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344D" w14:textId="1DA8BD45" w:rsidR="0096058B" w:rsidRPr="00E83133" w:rsidRDefault="00F07EE6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  <w:bookmarkStart w:id="0" w:name="_Toc286159336"/>
      <w:bookmarkStart w:id="1" w:name="_Toc286159453"/>
      <w:bookmarkStart w:id="2" w:name="_Toc286181841"/>
      <w:bookmarkStart w:id="3" w:name="_Toc286233620"/>
      <w:bookmarkStart w:id="4" w:name="_Toc288747509"/>
      <w:bookmarkStart w:id="5" w:name="_Toc291079907"/>
      <w:bookmarkStart w:id="6" w:name="_Toc291244199"/>
      <w:bookmarkStart w:id="7" w:name="_Toc291244249"/>
      <w:bookmarkStart w:id="8" w:name="_Toc291246435"/>
      <w:bookmarkStart w:id="9" w:name="_Toc291575424"/>
      <w:bookmarkStart w:id="10" w:name="_Toc291575894"/>
      <w:bookmarkStart w:id="11" w:name="_Toc293927855"/>
      <w:bookmarkStart w:id="12" w:name="_Toc257130846"/>
      <w:bookmarkStart w:id="13" w:name="_Toc262204334"/>
      <w:bookmarkStart w:id="14" w:name="_Toc262544071"/>
      <w:bookmarkStart w:id="15" w:name="_Toc267489749"/>
      <w:bookmarkStart w:id="16" w:name="_Toc288256846"/>
      <w:r w:rsidRPr="00E83133">
        <w:rPr>
          <w:rFonts w:ascii="Gill Sans Nova" w:hAnsi="Gill Sans Nov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10D479" wp14:editId="23195398">
                <wp:simplePos x="0" y="0"/>
                <wp:positionH relativeFrom="column">
                  <wp:posOffset>-504825</wp:posOffset>
                </wp:positionH>
                <wp:positionV relativeFrom="paragraph">
                  <wp:posOffset>143510</wp:posOffset>
                </wp:positionV>
                <wp:extent cx="6781165" cy="8103235"/>
                <wp:effectExtent l="0" t="0" r="635" b="0"/>
                <wp:wrapNone/>
                <wp:docPr id="23144585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165" cy="81032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mpd="sng">
                          <a:solidFill>
                            <a:srgbClr val="9BBB59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42825" w14:textId="77777777" w:rsidR="00BC261B" w:rsidRDefault="00BC261B" w:rsidP="00BC261B">
                            <w:pPr>
                              <w:ind w:left="709"/>
                              <w:rPr>
                                <w:rFonts w:ascii="Gill Sans Nova" w:hAnsi="Gill Sans Nova"/>
                                <w:b/>
                                <w:caps/>
                                <w:color w:val="4F6228"/>
                                <w:sz w:val="40"/>
                                <w:szCs w:val="40"/>
                              </w:rPr>
                            </w:pPr>
                          </w:p>
                          <w:p w14:paraId="1E44217E" w14:textId="77777777" w:rsidR="00BC261B" w:rsidRDefault="00BC261B" w:rsidP="00BC261B">
                            <w:pPr>
                              <w:ind w:left="709"/>
                              <w:rPr>
                                <w:rFonts w:ascii="Gill Sans Nova" w:hAnsi="Gill Sans Nova"/>
                                <w:b/>
                                <w:caps/>
                                <w:color w:val="4F6228"/>
                                <w:sz w:val="40"/>
                                <w:szCs w:val="40"/>
                              </w:rPr>
                            </w:pPr>
                          </w:p>
                          <w:p w14:paraId="7051DF81" w14:textId="5E764FAE" w:rsidR="00BC261B" w:rsidRPr="00872D63" w:rsidRDefault="00BC261B" w:rsidP="00BC261B">
                            <w:pPr>
                              <w:ind w:left="709"/>
                              <w:rPr>
                                <w:rFonts w:ascii="Gill Sans Nova" w:hAnsi="Gill Sans Nova"/>
                                <w:b/>
                                <w:caps/>
                                <w:color w:val="4F6228"/>
                                <w:sz w:val="40"/>
                                <w:szCs w:val="40"/>
                              </w:rPr>
                            </w:pPr>
                            <w:r w:rsidRPr="00872D63">
                              <w:rPr>
                                <w:rFonts w:ascii="Gill Sans Nova" w:hAnsi="Gill Sans Nova"/>
                                <w:b/>
                                <w:caps/>
                                <w:color w:val="4F6228"/>
                                <w:sz w:val="40"/>
                                <w:szCs w:val="40"/>
                              </w:rPr>
                              <w:t xml:space="preserve">Plán hodnocení SP SZP </w:t>
                            </w:r>
                          </w:p>
                          <w:p w14:paraId="0FF85D50" w14:textId="77777777" w:rsidR="00BC261B" w:rsidRPr="00872D63" w:rsidRDefault="00BC261B" w:rsidP="00BC261B">
                            <w:pPr>
                              <w:ind w:left="709"/>
                              <w:rPr>
                                <w:rFonts w:ascii="Gill Sans Nova" w:hAnsi="Gill Sans Nova"/>
                                <w:b/>
                                <w:caps/>
                                <w:color w:val="4F6228"/>
                                <w:sz w:val="32"/>
                                <w:szCs w:val="32"/>
                              </w:rPr>
                            </w:pPr>
                            <w:r w:rsidRPr="00872D63">
                              <w:rPr>
                                <w:rFonts w:ascii="Gill Sans Nova" w:hAnsi="Gill Sans Nova"/>
                                <w:b/>
                                <w:caps/>
                                <w:color w:val="4F6228"/>
                                <w:sz w:val="32"/>
                                <w:szCs w:val="32"/>
                              </w:rPr>
                              <w:t>na období 2023-2027</w:t>
                            </w:r>
                          </w:p>
                          <w:p w14:paraId="46208CDF" w14:textId="77777777" w:rsidR="00BC261B" w:rsidRPr="00872D63" w:rsidRDefault="00BC261B" w:rsidP="00BC261B">
                            <w:pPr>
                              <w:ind w:left="709"/>
                              <w:rPr>
                                <w:rFonts w:ascii="Gill Sans Nova" w:hAnsi="Gill Sans Nova"/>
                                <w:b/>
                                <w:caps/>
                                <w:color w:val="4F6228"/>
                                <w:sz w:val="40"/>
                                <w:szCs w:val="40"/>
                              </w:rPr>
                            </w:pPr>
                          </w:p>
                          <w:p w14:paraId="69C91370" w14:textId="77777777" w:rsidR="00BC261B" w:rsidRPr="00872D63" w:rsidRDefault="00BC261B" w:rsidP="00BC261B">
                            <w:pPr>
                              <w:ind w:left="709"/>
                              <w:rPr>
                                <w:rFonts w:ascii="Gill Sans Nova" w:hAnsi="Gill Sans Nova"/>
                                <w:b/>
                                <w:caps/>
                                <w:color w:val="4F6228"/>
                                <w:sz w:val="40"/>
                                <w:szCs w:val="40"/>
                              </w:rPr>
                            </w:pPr>
                            <w:r w:rsidRPr="00872D63">
                              <w:rPr>
                                <w:rFonts w:ascii="Gill Sans Nova" w:hAnsi="Gill Sans Nova"/>
                                <w:b/>
                                <w:caps/>
                                <w:color w:val="4F6228"/>
                                <w:sz w:val="40"/>
                                <w:szCs w:val="40"/>
                              </w:rPr>
                              <w:t xml:space="preserve">Roční prováděcí plán </w:t>
                            </w:r>
                          </w:p>
                          <w:p w14:paraId="61FB9404" w14:textId="335294CD" w:rsidR="00BC261B" w:rsidRPr="00872D63" w:rsidRDefault="00BC261B" w:rsidP="00BC261B">
                            <w:pPr>
                              <w:ind w:left="709"/>
                              <w:rPr>
                                <w:rFonts w:ascii="Gill Sans Nova" w:hAnsi="Gill Sans Nova"/>
                                <w:b/>
                                <w:caps/>
                                <w:color w:val="4F6228"/>
                                <w:sz w:val="32"/>
                                <w:szCs w:val="32"/>
                              </w:rPr>
                            </w:pPr>
                            <w:r w:rsidRPr="00872D63">
                              <w:rPr>
                                <w:rFonts w:ascii="Gill Sans Nova" w:hAnsi="Gill Sans Nova"/>
                                <w:b/>
                                <w:caps/>
                                <w:color w:val="4F6228"/>
                                <w:sz w:val="32"/>
                                <w:szCs w:val="32"/>
                              </w:rPr>
                              <w:t>pro rok 202</w:t>
                            </w:r>
                            <w:r>
                              <w:rPr>
                                <w:rFonts w:ascii="Gill Sans Nova" w:hAnsi="Gill Sans Nova"/>
                                <w:b/>
                                <w:caps/>
                                <w:color w:val="4F6228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0B6A3F9D" w14:textId="77777777" w:rsidR="00BC261B" w:rsidRPr="00D541EB" w:rsidRDefault="00BC261B" w:rsidP="00BC261B">
                            <w:pPr>
                              <w:ind w:left="709"/>
                              <w:rPr>
                                <w:rFonts w:ascii="Gill Sans MT" w:hAnsi="Gill Sans MT"/>
                                <w:b/>
                                <w:smallCaps/>
                                <w:color w:val="4F6228"/>
                                <w:sz w:val="40"/>
                                <w:szCs w:val="40"/>
                              </w:rPr>
                            </w:pPr>
                          </w:p>
                          <w:p w14:paraId="06171B91" w14:textId="77777777" w:rsidR="00BC261B" w:rsidRPr="00D541EB" w:rsidRDefault="00BC261B" w:rsidP="00BC261B">
                            <w:pPr>
                              <w:ind w:left="709"/>
                              <w:rPr>
                                <w:rFonts w:ascii="Gill Sans MT" w:hAnsi="Gill Sans MT"/>
                                <w:b/>
                                <w:smallCaps/>
                                <w:color w:val="4F6228"/>
                                <w:sz w:val="40"/>
                                <w:szCs w:val="40"/>
                              </w:rPr>
                            </w:pPr>
                          </w:p>
                          <w:p w14:paraId="3F893FA0" w14:textId="77777777" w:rsidR="00BC261B" w:rsidRPr="00D541EB" w:rsidRDefault="00BC261B" w:rsidP="00BC261B">
                            <w:pPr>
                              <w:ind w:left="709"/>
                              <w:rPr>
                                <w:rFonts w:ascii="Gill Sans MT" w:hAnsi="Gill Sans MT"/>
                                <w:b/>
                                <w:smallCaps/>
                                <w:color w:val="4F6228"/>
                                <w:sz w:val="40"/>
                                <w:szCs w:val="40"/>
                              </w:rPr>
                            </w:pPr>
                          </w:p>
                          <w:p w14:paraId="0F5AAE93" w14:textId="77777777" w:rsidR="00BC261B" w:rsidRPr="00D541EB" w:rsidRDefault="00BC261B" w:rsidP="00BC261B">
                            <w:pPr>
                              <w:ind w:left="6381" w:firstLine="709"/>
                              <w:rPr>
                                <w:b/>
                                <w:smallCaps/>
                                <w:color w:val="4F6228"/>
                                <w:sz w:val="36"/>
                                <w:szCs w:val="36"/>
                              </w:rPr>
                            </w:pPr>
                          </w:p>
                          <w:p w14:paraId="24E801E4" w14:textId="77777777" w:rsidR="00BC261B" w:rsidRPr="00D541EB" w:rsidRDefault="00BC261B" w:rsidP="00BC261B">
                            <w:pPr>
                              <w:ind w:left="6381" w:firstLine="709"/>
                              <w:rPr>
                                <w:b/>
                                <w:smallCaps/>
                                <w:color w:val="4F6228"/>
                                <w:sz w:val="36"/>
                                <w:szCs w:val="36"/>
                              </w:rPr>
                            </w:pPr>
                          </w:p>
                          <w:p w14:paraId="7215AFB6" w14:textId="77777777" w:rsidR="00BC261B" w:rsidRDefault="00BC261B" w:rsidP="00BC261B">
                            <w:pPr>
                              <w:ind w:left="6381" w:firstLine="709"/>
                              <w:rPr>
                                <w:b/>
                                <w:smallCaps/>
                                <w:color w:val="4F6228"/>
                                <w:sz w:val="36"/>
                                <w:szCs w:val="36"/>
                              </w:rPr>
                            </w:pPr>
                          </w:p>
                          <w:p w14:paraId="09629CCA" w14:textId="77777777" w:rsidR="00BC261B" w:rsidRDefault="00BC261B" w:rsidP="00BC261B">
                            <w:pPr>
                              <w:ind w:left="6381" w:firstLine="709"/>
                              <w:rPr>
                                <w:b/>
                                <w:smallCaps/>
                                <w:color w:val="4F6228"/>
                                <w:sz w:val="36"/>
                                <w:szCs w:val="36"/>
                              </w:rPr>
                            </w:pPr>
                          </w:p>
                          <w:p w14:paraId="26B3DF07" w14:textId="77777777" w:rsidR="00BC261B" w:rsidRPr="00D541EB" w:rsidRDefault="00BC261B" w:rsidP="00BC261B">
                            <w:pPr>
                              <w:ind w:left="6381" w:firstLine="709"/>
                              <w:rPr>
                                <w:b/>
                                <w:smallCaps/>
                                <w:color w:val="4F6228"/>
                                <w:sz w:val="36"/>
                                <w:szCs w:val="36"/>
                              </w:rPr>
                            </w:pPr>
                          </w:p>
                          <w:p w14:paraId="4502D606" w14:textId="77777777" w:rsidR="00BC261B" w:rsidRPr="00872D63" w:rsidRDefault="00BC261B" w:rsidP="00BC261B">
                            <w:pPr>
                              <w:ind w:left="3616" w:firstLine="113"/>
                              <w:rPr>
                                <w:rFonts w:ascii="Gill Sans Nova" w:hAnsi="Gill Sans Nova"/>
                                <w:b/>
                                <w:smallCaps/>
                                <w:color w:val="4F6228"/>
                                <w:sz w:val="36"/>
                                <w:szCs w:val="36"/>
                              </w:rPr>
                            </w:pPr>
                            <w:r w:rsidRPr="00872D63">
                              <w:rPr>
                                <w:rFonts w:ascii="Gill Sans Nova" w:hAnsi="Gill Sans Nova"/>
                                <w:b/>
                                <w:smallCaps/>
                                <w:color w:val="4F6228"/>
                                <w:sz w:val="36"/>
                                <w:szCs w:val="36"/>
                              </w:rPr>
                              <w:t xml:space="preserve">verze 1 </w:t>
                            </w:r>
                          </w:p>
                          <w:p w14:paraId="18D9763B" w14:textId="54376508" w:rsidR="00BC261B" w:rsidRPr="00536366" w:rsidRDefault="00BC261B" w:rsidP="00BC261B">
                            <w:pPr>
                              <w:ind w:left="3021" w:firstLine="708"/>
                              <w:rPr>
                                <w:smallCaps/>
                                <w:sz w:val="32"/>
                                <w:szCs w:val="32"/>
                              </w:rPr>
                            </w:pPr>
                            <w:r w:rsidRPr="00536366">
                              <w:rPr>
                                <w:rFonts w:ascii="Gill Sans Nova" w:hAnsi="Gill Sans Nova"/>
                                <w:b/>
                                <w:smallCaps/>
                                <w:color w:val="4F6228"/>
                                <w:sz w:val="32"/>
                                <w:szCs w:val="32"/>
                              </w:rPr>
                              <w:t xml:space="preserve">pro </w:t>
                            </w:r>
                            <w:r>
                              <w:rPr>
                                <w:rFonts w:ascii="Gill Sans Nova" w:hAnsi="Gill Sans Nova"/>
                                <w:b/>
                                <w:smallCaps/>
                                <w:color w:val="4F6228"/>
                                <w:sz w:val="32"/>
                                <w:szCs w:val="32"/>
                              </w:rPr>
                              <w:t>jednání TPS 13. 11. 2025</w:t>
                            </w:r>
                          </w:p>
                          <w:p w14:paraId="016F0EE4" w14:textId="6A214458" w:rsidR="0096058B" w:rsidRPr="00D541EB" w:rsidRDefault="0096058B" w:rsidP="009605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0D47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-39.75pt;margin-top:11.3pt;width:533.95pt;height:63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" fillcolor="#fff2cc [663]" strokecolor="#77933c" strokeweight="1pt">
                <v:textbox>
                  <w:txbxContent>
                    <w:p w14:paraId="44442825" w14:textId="77777777" w:rsidR="00BC261B" w:rsidRDefault="00BC261B" w:rsidP="00BC261B">
                      <w:pPr>
                        <w:ind w:left="709"/>
                        <w:rPr>
                          <w:rFonts w:ascii="Gill Sans Nova" w:hAnsi="Gill Sans Nova"/>
                          <w:b/>
                          <w:caps/>
                          <w:color w:val="4F6228"/>
                          <w:sz w:val="40"/>
                          <w:szCs w:val="40"/>
                        </w:rPr>
                      </w:pPr>
                    </w:p>
                    <w:p w14:paraId="1E44217E" w14:textId="77777777" w:rsidR="00BC261B" w:rsidRDefault="00BC261B" w:rsidP="00BC261B">
                      <w:pPr>
                        <w:ind w:left="709"/>
                        <w:rPr>
                          <w:rFonts w:ascii="Gill Sans Nova" w:hAnsi="Gill Sans Nova"/>
                          <w:b/>
                          <w:caps/>
                          <w:color w:val="4F6228"/>
                          <w:sz w:val="40"/>
                          <w:szCs w:val="40"/>
                        </w:rPr>
                      </w:pPr>
                    </w:p>
                    <w:p w14:paraId="7051DF81" w14:textId="5E764FAE" w:rsidR="00BC261B" w:rsidRPr="00872D63" w:rsidRDefault="00BC261B" w:rsidP="00BC261B">
                      <w:pPr>
                        <w:ind w:left="709"/>
                        <w:rPr>
                          <w:rFonts w:ascii="Gill Sans Nova" w:hAnsi="Gill Sans Nova"/>
                          <w:b/>
                          <w:caps/>
                          <w:color w:val="4F6228"/>
                          <w:sz w:val="40"/>
                          <w:szCs w:val="40"/>
                        </w:rPr>
                      </w:pPr>
                      <w:r w:rsidRPr="00872D63">
                        <w:rPr>
                          <w:rFonts w:ascii="Gill Sans Nova" w:hAnsi="Gill Sans Nova"/>
                          <w:b/>
                          <w:caps/>
                          <w:color w:val="4F6228"/>
                          <w:sz w:val="40"/>
                          <w:szCs w:val="40"/>
                        </w:rPr>
                        <w:t xml:space="preserve">Plán hodnocení SP SZP </w:t>
                      </w:r>
                    </w:p>
                    <w:p w14:paraId="0FF85D50" w14:textId="77777777" w:rsidR="00BC261B" w:rsidRPr="00872D63" w:rsidRDefault="00BC261B" w:rsidP="00BC261B">
                      <w:pPr>
                        <w:ind w:left="709"/>
                        <w:rPr>
                          <w:rFonts w:ascii="Gill Sans Nova" w:hAnsi="Gill Sans Nova"/>
                          <w:b/>
                          <w:caps/>
                          <w:color w:val="4F6228"/>
                          <w:sz w:val="32"/>
                          <w:szCs w:val="32"/>
                        </w:rPr>
                      </w:pPr>
                      <w:r w:rsidRPr="00872D63">
                        <w:rPr>
                          <w:rFonts w:ascii="Gill Sans Nova" w:hAnsi="Gill Sans Nova"/>
                          <w:b/>
                          <w:caps/>
                          <w:color w:val="4F6228"/>
                          <w:sz w:val="32"/>
                          <w:szCs w:val="32"/>
                        </w:rPr>
                        <w:t>na období 2023-2027</w:t>
                      </w:r>
                    </w:p>
                    <w:p w14:paraId="46208CDF" w14:textId="77777777" w:rsidR="00BC261B" w:rsidRPr="00872D63" w:rsidRDefault="00BC261B" w:rsidP="00BC261B">
                      <w:pPr>
                        <w:ind w:left="709"/>
                        <w:rPr>
                          <w:rFonts w:ascii="Gill Sans Nova" w:hAnsi="Gill Sans Nova"/>
                          <w:b/>
                          <w:caps/>
                          <w:color w:val="4F6228"/>
                          <w:sz w:val="40"/>
                          <w:szCs w:val="40"/>
                        </w:rPr>
                      </w:pPr>
                    </w:p>
                    <w:p w14:paraId="69C91370" w14:textId="77777777" w:rsidR="00BC261B" w:rsidRPr="00872D63" w:rsidRDefault="00BC261B" w:rsidP="00BC261B">
                      <w:pPr>
                        <w:ind w:left="709"/>
                        <w:rPr>
                          <w:rFonts w:ascii="Gill Sans Nova" w:hAnsi="Gill Sans Nova"/>
                          <w:b/>
                          <w:caps/>
                          <w:color w:val="4F6228"/>
                          <w:sz w:val="40"/>
                          <w:szCs w:val="40"/>
                        </w:rPr>
                      </w:pPr>
                      <w:r w:rsidRPr="00872D63">
                        <w:rPr>
                          <w:rFonts w:ascii="Gill Sans Nova" w:hAnsi="Gill Sans Nova"/>
                          <w:b/>
                          <w:caps/>
                          <w:color w:val="4F6228"/>
                          <w:sz w:val="40"/>
                          <w:szCs w:val="40"/>
                        </w:rPr>
                        <w:t xml:space="preserve">Roční prováděcí plán </w:t>
                      </w:r>
                    </w:p>
                    <w:p w14:paraId="61FB9404" w14:textId="335294CD" w:rsidR="00BC261B" w:rsidRPr="00872D63" w:rsidRDefault="00BC261B" w:rsidP="00BC261B">
                      <w:pPr>
                        <w:ind w:left="709"/>
                        <w:rPr>
                          <w:rFonts w:ascii="Gill Sans Nova" w:hAnsi="Gill Sans Nova"/>
                          <w:b/>
                          <w:caps/>
                          <w:color w:val="4F6228"/>
                          <w:sz w:val="32"/>
                          <w:szCs w:val="32"/>
                        </w:rPr>
                      </w:pPr>
                      <w:r w:rsidRPr="00872D63">
                        <w:rPr>
                          <w:rFonts w:ascii="Gill Sans Nova" w:hAnsi="Gill Sans Nova"/>
                          <w:b/>
                          <w:caps/>
                          <w:color w:val="4F6228"/>
                          <w:sz w:val="32"/>
                          <w:szCs w:val="32"/>
                        </w:rPr>
                        <w:t>pro rok 202</w:t>
                      </w:r>
                      <w:r>
                        <w:rPr>
                          <w:rFonts w:ascii="Gill Sans Nova" w:hAnsi="Gill Sans Nova"/>
                          <w:b/>
                          <w:caps/>
                          <w:color w:val="4F6228"/>
                          <w:sz w:val="32"/>
                          <w:szCs w:val="32"/>
                        </w:rPr>
                        <w:t>6</w:t>
                      </w:r>
                    </w:p>
                    <w:p w14:paraId="0B6A3F9D" w14:textId="77777777" w:rsidR="00BC261B" w:rsidRPr="00D541EB" w:rsidRDefault="00BC261B" w:rsidP="00BC261B">
                      <w:pPr>
                        <w:ind w:left="709"/>
                        <w:rPr>
                          <w:rFonts w:ascii="Gill Sans MT" w:hAnsi="Gill Sans MT"/>
                          <w:b/>
                          <w:smallCaps/>
                          <w:color w:val="4F6228"/>
                          <w:sz w:val="40"/>
                          <w:szCs w:val="40"/>
                        </w:rPr>
                      </w:pPr>
                    </w:p>
                    <w:p w14:paraId="06171B91" w14:textId="77777777" w:rsidR="00BC261B" w:rsidRPr="00D541EB" w:rsidRDefault="00BC261B" w:rsidP="00BC261B">
                      <w:pPr>
                        <w:ind w:left="709"/>
                        <w:rPr>
                          <w:rFonts w:ascii="Gill Sans MT" w:hAnsi="Gill Sans MT"/>
                          <w:b/>
                          <w:smallCaps/>
                          <w:color w:val="4F6228"/>
                          <w:sz w:val="40"/>
                          <w:szCs w:val="40"/>
                        </w:rPr>
                      </w:pPr>
                    </w:p>
                    <w:p w14:paraId="3F893FA0" w14:textId="77777777" w:rsidR="00BC261B" w:rsidRPr="00D541EB" w:rsidRDefault="00BC261B" w:rsidP="00BC261B">
                      <w:pPr>
                        <w:ind w:left="709"/>
                        <w:rPr>
                          <w:rFonts w:ascii="Gill Sans MT" w:hAnsi="Gill Sans MT"/>
                          <w:b/>
                          <w:smallCaps/>
                          <w:color w:val="4F6228"/>
                          <w:sz w:val="40"/>
                          <w:szCs w:val="40"/>
                        </w:rPr>
                      </w:pPr>
                    </w:p>
                    <w:p w14:paraId="0F5AAE93" w14:textId="77777777" w:rsidR="00BC261B" w:rsidRPr="00D541EB" w:rsidRDefault="00BC261B" w:rsidP="00BC261B">
                      <w:pPr>
                        <w:ind w:left="6381" w:firstLine="709"/>
                        <w:rPr>
                          <w:b/>
                          <w:smallCaps/>
                          <w:color w:val="4F6228"/>
                          <w:sz w:val="36"/>
                          <w:szCs w:val="36"/>
                        </w:rPr>
                      </w:pPr>
                    </w:p>
                    <w:p w14:paraId="24E801E4" w14:textId="77777777" w:rsidR="00BC261B" w:rsidRPr="00D541EB" w:rsidRDefault="00BC261B" w:rsidP="00BC261B">
                      <w:pPr>
                        <w:ind w:left="6381" w:firstLine="709"/>
                        <w:rPr>
                          <w:b/>
                          <w:smallCaps/>
                          <w:color w:val="4F6228"/>
                          <w:sz w:val="36"/>
                          <w:szCs w:val="36"/>
                        </w:rPr>
                      </w:pPr>
                    </w:p>
                    <w:p w14:paraId="7215AFB6" w14:textId="77777777" w:rsidR="00BC261B" w:rsidRDefault="00BC261B" w:rsidP="00BC261B">
                      <w:pPr>
                        <w:ind w:left="6381" w:firstLine="709"/>
                        <w:rPr>
                          <w:b/>
                          <w:smallCaps/>
                          <w:color w:val="4F6228"/>
                          <w:sz w:val="36"/>
                          <w:szCs w:val="36"/>
                        </w:rPr>
                      </w:pPr>
                    </w:p>
                    <w:p w14:paraId="09629CCA" w14:textId="77777777" w:rsidR="00BC261B" w:rsidRDefault="00BC261B" w:rsidP="00BC261B">
                      <w:pPr>
                        <w:ind w:left="6381" w:firstLine="709"/>
                        <w:rPr>
                          <w:b/>
                          <w:smallCaps/>
                          <w:color w:val="4F6228"/>
                          <w:sz w:val="36"/>
                          <w:szCs w:val="36"/>
                        </w:rPr>
                      </w:pPr>
                    </w:p>
                    <w:p w14:paraId="26B3DF07" w14:textId="77777777" w:rsidR="00BC261B" w:rsidRPr="00D541EB" w:rsidRDefault="00BC261B" w:rsidP="00BC261B">
                      <w:pPr>
                        <w:ind w:left="6381" w:firstLine="709"/>
                        <w:rPr>
                          <w:b/>
                          <w:smallCaps/>
                          <w:color w:val="4F6228"/>
                          <w:sz w:val="36"/>
                          <w:szCs w:val="36"/>
                        </w:rPr>
                      </w:pPr>
                    </w:p>
                    <w:p w14:paraId="4502D606" w14:textId="77777777" w:rsidR="00BC261B" w:rsidRPr="00872D63" w:rsidRDefault="00BC261B" w:rsidP="00BC261B">
                      <w:pPr>
                        <w:ind w:left="3616" w:firstLine="113"/>
                        <w:rPr>
                          <w:rFonts w:ascii="Gill Sans Nova" w:hAnsi="Gill Sans Nova"/>
                          <w:b/>
                          <w:smallCaps/>
                          <w:color w:val="4F6228"/>
                          <w:sz w:val="36"/>
                          <w:szCs w:val="36"/>
                        </w:rPr>
                      </w:pPr>
                      <w:r w:rsidRPr="00872D63">
                        <w:rPr>
                          <w:rFonts w:ascii="Gill Sans Nova" w:hAnsi="Gill Sans Nova"/>
                          <w:b/>
                          <w:smallCaps/>
                          <w:color w:val="4F6228"/>
                          <w:sz w:val="36"/>
                          <w:szCs w:val="36"/>
                        </w:rPr>
                        <w:t xml:space="preserve">verze 1 </w:t>
                      </w:r>
                    </w:p>
                    <w:p w14:paraId="18D9763B" w14:textId="54376508" w:rsidR="00BC261B" w:rsidRPr="00536366" w:rsidRDefault="00BC261B" w:rsidP="00BC261B">
                      <w:pPr>
                        <w:ind w:left="3021" w:firstLine="708"/>
                        <w:rPr>
                          <w:smallCaps/>
                          <w:sz w:val="32"/>
                          <w:szCs w:val="32"/>
                        </w:rPr>
                      </w:pPr>
                      <w:r w:rsidRPr="00536366">
                        <w:rPr>
                          <w:rFonts w:ascii="Gill Sans Nova" w:hAnsi="Gill Sans Nova"/>
                          <w:b/>
                          <w:smallCaps/>
                          <w:color w:val="4F6228"/>
                          <w:sz w:val="32"/>
                          <w:szCs w:val="32"/>
                        </w:rPr>
                        <w:t xml:space="preserve">pro </w:t>
                      </w:r>
                      <w:r>
                        <w:rPr>
                          <w:rFonts w:ascii="Gill Sans Nova" w:hAnsi="Gill Sans Nova"/>
                          <w:b/>
                          <w:smallCaps/>
                          <w:color w:val="4F6228"/>
                          <w:sz w:val="32"/>
                          <w:szCs w:val="32"/>
                        </w:rPr>
                        <w:t>jednání TPS 13. 11. 2025</w:t>
                      </w:r>
                    </w:p>
                    <w:p w14:paraId="016F0EE4" w14:textId="6A214458" w:rsidR="0096058B" w:rsidRPr="00D541EB" w:rsidRDefault="0096058B" w:rsidP="0096058B"/>
                  </w:txbxContent>
                </v:textbox>
              </v:shape>
            </w:pict>
          </mc:Fallback>
        </mc:AlternateContent>
      </w:r>
      <w:r w:rsidR="0096058B" w:rsidRPr="00E83133">
        <w:rPr>
          <w:rFonts w:ascii="Gill Sans Nova" w:hAnsi="Gill Sans Nova"/>
          <w:noProof/>
          <w:color w:val="000000"/>
          <w:sz w:val="24"/>
          <w:szCs w:val="24"/>
        </w:rPr>
        <w:tab/>
        <w:t xml:space="preserve"> </w:t>
      </w:r>
    </w:p>
    <w:p w14:paraId="68B4324D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63FA9F58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20BFD7F9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7ACD3F99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2F0DD01D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3FF5A201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4D54E66A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4D18597B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3A2DAFE1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05C12FAC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5F4E804C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619CC0E5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55A0F080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1A373A24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53BE302C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424AF18F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5021D22A" w14:textId="037D577A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3C887F95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5B93474D" w14:textId="6031264F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3C233C73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2ED2DBB3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6A432649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2D20AA91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593C53AB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7A629C89" w14:textId="2620C336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341C36AC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396A248C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3808F450" w14:textId="64B36FDB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4A9178A7" w14:textId="77777777" w:rsidR="0096058B" w:rsidRPr="00E83133" w:rsidRDefault="0096058B" w:rsidP="0096058B">
      <w:pPr>
        <w:spacing w:line="240" w:lineRule="auto"/>
        <w:rPr>
          <w:rFonts w:ascii="Gill Sans Nova" w:hAnsi="Gill Sans Nova"/>
          <w:noProof/>
          <w:color w:val="000000"/>
          <w:sz w:val="24"/>
          <w:szCs w:val="24"/>
        </w:rPr>
      </w:pPr>
    </w:p>
    <w:p w14:paraId="49CE8578" w14:textId="77777777" w:rsidR="0096058B" w:rsidRPr="00E83133" w:rsidRDefault="0096058B" w:rsidP="0096058B">
      <w:pPr>
        <w:spacing w:line="240" w:lineRule="auto"/>
        <w:rPr>
          <w:rFonts w:ascii="Gill Sans Nova" w:hAnsi="Gill Sans Nova"/>
          <w:i/>
          <w:noProof/>
          <w:color w:val="000000"/>
          <w:sz w:val="24"/>
          <w:szCs w:val="24"/>
        </w:rPr>
      </w:pPr>
    </w:p>
    <w:p w14:paraId="12E32E87" w14:textId="03921AC0" w:rsidR="0096058B" w:rsidRPr="00E83133" w:rsidRDefault="0096058B" w:rsidP="0096058B">
      <w:pPr>
        <w:spacing w:line="240" w:lineRule="auto"/>
        <w:rPr>
          <w:rFonts w:ascii="Gill Sans Nova" w:hAnsi="Gill Sans Nova"/>
          <w:i/>
          <w:noProof/>
          <w:color w:val="000000"/>
          <w:sz w:val="24"/>
          <w:szCs w:val="24"/>
        </w:rPr>
      </w:pPr>
    </w:p>
    <w:p w14:paraId="307CB408" w14:textId="005CB9E7" w:rsidR="0096058B" w:rsidRPr="00E83133" w:rsidRDefault="0096058B" w:rsidP="0096058B">
      <w:pPr>
        <w:spacing w:line="240" w:lineRule="auto"/>
        <w:rPr>
          <w:rFonts w:ascii="Gill Sans Nova" w:hAnsi="Gill Sans Nova"/>
          <w:i/>
          <w:noProof/>
          <w:color w:val="000000"/>
          <w:sz w:val="24"/>
          <w:szCs w:val="24"/>
        </w:rPr>
      </w:pPr>
    </w:p>
    <w:p w14:paraId="3B135938" w14:textId="77777777" w:rsidR="0096058B" w:rsidRPr="00E83133" w:rsidRDefault="0096058B" w:rsidP="0096058B">
      <w:pPr>
        <w:spacing w:line="240" w:lineRule="auto"/>
        <w:rPr>
          <w:rFonts w:ascii="Gill Sans Nova" w:hAnsi="Gill Sans Nova"/>
          <w:i/>
          <w:sz w:val="24"/>
          <w:szCs w:val="24"/>
        </w:rPr>
      </w:pPr>
      <w:bookmarkStart w:id="17" w:name="_Toc32112253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05289AA" w14:textId="234F3E95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i/>
        </w:rPr>
      </w:pPr>
    </w:p>
    <w:p w14:paraId="2978342C" w14:textId="5A1B2C7C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</w:rPr>
      </w:pPr>
    </w:p>
    <w:p w14:paraId="037647BE" w14:textId="1487BFCE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</w:rPr>
      </w:pPr>
    </w:p>
    <w:p w14:paraId="6BAAE9A3" w14:textId="6B8BB2F5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</w:rPr>
      </w:pPr>
    </w:p>
    <w:p w14:paraId="16D1F31A" w14:textId="328628D6" w:rsidR="0096058B" w:rsidRPr="00E83133" w:rsidRDefault="00F07EE6" w:rsidP="0096058B">
      <w:pPr>
        <w:pStyle w:val="TextNOK"/>
        <w:spacing w:line="240" w:lineRule="auto"/>
        <w:rPr>
          <w:rFonts w:ascii="Gill Sans Nova" w:hAnsi="Gill Sans Nova"/>
        </w:rPr>
      </w:pPr>
      <w:r w:rsidRPr="00E83133">
        <w:rPr>
          <w:rFonts w:ascii="Gill Sans Nova" w:hAnsi="Gill Sans Nov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2CB981" wp14:editId="461519A8">
                <wp:simplePos x="0" y="0"/>
                <wp:positionH relativeFrom="column">
                  <wp:posOffset>-502285</wp:posOffset>
                </wp:positionH>
                <wp:positionV relativeFrom="paragraph">
                  <wp:posOffset>150495</wp:posOffset>
                </wp:positionV>
                <wp:extent cx="6781165" cy="1386840"/>
                <wp:effectExtent l="0" t="0" r="635" b="3810"/>
                <wp:wrapNone/>
                <wp:docPr id="200980176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165" cy="1386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9BBB59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7ED1EF0F" w14:textId="77777777" w:rsidR="0096058B" w:rsidRPr="002B119E" w:rsidRDefault="0096058B" w:rsidP="0096058B">
                            <w:pPr>
                              <w:pStyle w:val="Zhlav"/>
                              <w:shd w:val="clear" w:color="auto" w:fill="FFFFFF"/>
                              <w:rPr>
                                <w:noProof/>
                                <w:lang w:val="cs-CZ"/>
                              </w:rPr>
                            </w:pPr>
                          </w:p>
                          <w:p w14:paraId="56CD0B45" w14:textId="07427EB8" w:rsidR="0096058B" w:rsidRPr="002B119E" w:rsidRDefault="0096058B" w:rsidP="001E7E45">
                            <w:pPr>
                              <w:pStyle w:val="Zhlav"/>
                              <w:shd w:val="clear" w:color="auto" w:fill="FFFFFF"/>
                              <w:spacing w:line="240" w:lineRule="auto"/>
                              <w:jc w:val="left"/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D61A00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E7E45">
                              <w:rPr>
                                <w:noProof/>
                              </w:rPr>
                              <w:drawing>
                                <wp:inline distT="0" distB="0" distL="0" distR="0" wp14:anchorId="113FEA23" wp14:editId="5C05EF78">
                                  <wp:extent cx="3875964" cy="986602"/>
                                  <wp:effectExtent l="0" t="0" r="0" b="4445"/>
                                  <wp:docPr id="2033461190" name="Obrázek 2033461190" descr="Obsah obrázku text, Písmo, Elektricky modrá, logo&#10;&#10;Popis byl vytvořen automatic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8634801" name="Obrázek 1" descr="Obsah obrázku text, Písmo, Elektricky modrá, logo&#10;&#10;Popis byl vytvořen automatic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29625" cy="1000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72D63">
                              <w:rPr>
                                <w:rFonts w:ascii="Gill Sans MT" w:hAnsi="Gill Sans MT"/>
                                <w:noProof/>
                                <w:sz w:val="16"/>
                                <w:szCs w:val="16"/>
                                <w:lang w:val="cs-CZ" w:eastAsia="cs-CZ"/>
                              </w:rPr>
                              <w:t xml:space="preserve">   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CB981" id="Textové pole 2" o:spid="_x0000_s1027" type="#_x0000_t202" style="position:absolute;left:0;text-align:left;margin-left:-39.55pt;margin-top:11.85pt;width:533.95pt;height:109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" fillcolor="window" strokecolor="#77933c" strokeweight=".5pt">
                <v:path arrowok="t"/>
                <v:textbox>
                  <w:txbxContent>
                    <w:p w14:paraId="7ED1EF0F" w14:textId="77777777" w:rsidR="0096058B" w:rsidRPr="002B119E" w:rsidRDefault="0096058B" w:rsidP="0096058B">
                      <w:pPr>
                        <w:pStyle w:val="Zhlav"/>
                        <w:shd w:val="clear" w:color="auto" w:fill="FFFFFF"/>
                        <w:rPr>
                          <w:noProof/>
                          <w:lang w:val="cs-CZ"/>
                        </w:rPr>
                      </w:pPr>
                    </w:p>
                    <w:p w14:paraId="56CD0B45" w14:textId="07427EB8" w:rsidR="0096058B" w:rsidRPr="002B119E" w:rsidRDefault="0096058B" w:rsidP="001E7E45">
                      <w:pPr>
                        <w:pStyle w:val="Zhlav"/>
                        <w:shd w:val="clear" w:color="auto" w:fill="FFFFFF"/>
                        <w:spacing w:line="240" w:lineRule="auto"/>
                        <w:jc w:val="left"/>
                        <w:rPr>
                          <w:rFonts w:ascii="Gill Sans MT" w:hAnsi="Gill Sans MT"/>
                          <w:sz w:val="16"/>
                          <w:szCs w:val="16"/>
                          <w:lang w:val="cs-CZ"/>
                        </w:rPr>
                      </w:pPr>
                      <w:r w:rsidRPr="00D61A00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 w:rsidR="001E7E45">
                        <w:rPr>
                          <w:noProof/>
                        </w:rPr>
                        <w:drawing>
                          <wp:inline distT="0" distB="0" distL="0" distR="0" wp14:anchorId="113FEA23" wp14:editId="5C05EF78">
                            <wp:extent cx="3875964" cy="986602"/>
                            <wp:effectExtent l="0" t="0" r="0" b="4445"/>
                            <wp:docPr id="2033461190" name="Obrázek 2033461190" descr="Obsah obrázku text, Písmo, Elektricky modrá, logo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8634801" name="Obrázek 1" descr="Obsah obrázku text, Písmo, Elektricky modrá, logo&#10;&#10;Popis byl vytvořen automatic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29625" cy="10002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72D63">
                        <w:rPr>
                          <w:rFonts w:ascii="Gill Sans MT" w:hAnsi="Gill Sans MT"/>
                          <w:noProof/>
                          <w:sz w:val="16"/>
                          <w:szCs w:val="16"/>
                          <w:lang w:val="cs-CZ" w:eastAsia="cs-CZ"/>
                        </w:rPr>
                        <w:t xml:space="preserve">   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F67DAAE" w14:textId="6EE4D4BB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</w:rPr>
      </w:pPr>
    </w:p>
    <w:p w14:paraId="1E3CFB76" w14:textId="2586DC92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</w:rPr>
      </w:pPr>
    </w:p>
    <w:p w14:paraId="2487A4D4" w14:textId="4DC48EC8" w:rsidR="0096058B" w:rsidRPr="00E83133" w:rsidRDefault="00F07EE6" w:rsidP="0096058B">
      <w:pPr>
        <w:pStyle w:val="TextNOK"/>
        <w:spacing w:line="240" w:lineRule="auto"/>
        <w:rPr>
          <w:rFonts w:ascii="Gill Sans Nova" w:hAnsi="Gill Sans Nova"/>
        </w:rPr>
      </w:pPr>
      <w:r w:rsidRPr="00E83133">
        <w:rPr>
          <w:rFonts w:ascii="Gill Sans Nova" w:hAnsi="Gill Sans Nov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43490E" wp14:editId="0B33655E">
                <wp:simplePos x="0" y="0"/>
                <wp:positionH relativeFrom="column">
                  <wp:posOffset>3719195</wp:posOffset>
                </wp:positionH>
                <wp:positionV relativeFrom="paragraph">
                  <wp:posOffset>121285</wp:posOffset>
                </wp:positionV>
                <wp:extent cx="2419350" cy="666750"/>
                <wp:effectExtent l="0" t="0" r="0" b="0"/>
                <wp:wrapNone/>
                <wp:docPr id="156143516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93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2FD16D" w14:textId="18BE5E19" w:rsidR="00872D63" w:rsidRPr="00A02075" w:rsidRDefault="00872D63">
                            <w:r w:rsidRPr="00A02075">
                              <w:rPr>
                                <w:rFonts w:ascii="Gill Sans Nova" w:hAnsi="Gill Sans Nova"/>
                                <w:noProof/>
                              </w:rPr>
                              <w:drawing>
                                <wp:inline distT="0" distB="0" distL="0" distR="0" wp14:anchorId="5A2C993B" wp14:editId="7BFF5674">
                                  <wp:extent cx="2119580" cy="477824"/>
                                  <wp:effectExtent l="0" t="0" r="0" b="0"/>
                                  <wp:docPr id="717668908" name="Obrázek 717668908" descr="Obsah obrázku Písmo, Grafika, Barevnost, grafický design&#10;&#10;Popis byl vytvořen automatic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ázek 3" descr="Obsah obrázku Písmo, Grafika, Barevnost, grafický design&#10;&#10;Popis byl vytvořen automatic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2600" cy="485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3490E" id="Textové pole 1" o:spid="_x0000_s1028" type="#_x0000_t202" style="position:absolute;left:0;text-align:left;margin-left:292.85pt;margin-top:9.55pt;width:190.5pt;height:52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" fillcolor="white [3201]" strokecolor="white [3212]" strokeweight=".5pt">
                <v:path arrowok="t"/>
                <v:textbox>
                  <w:txbxContent>
                    <w:p w14:paraId="652FD16D" w14:textId="18BE5E19" w:rsidR="00872D63" w:rsidRPr="00A02075" w:rsidRDefault="00872D63">
                      <w:r w:rsidRPr="00A02075">
                        <w:rPr>
                          <w:rFonts w:ascii="Gill Sans Nova" w:hAnsi="Gill Sans Nova"/>
                          <w:noProof/>
                        </w:rPr>
                        <w:drawing>
                          <wp:inline distT="0" distB="0" distL="0" distR="0" wp14:anchorId="5A2C993B" wp14:editId="7BFF5674">
                            <wp:extent cx="2119580" cy="477824"/>
                            <wp:effectExtent l="0" t="0" r="0" b="0"/>
                            <wp:docPr id="717668908" name="Obrázek 717668908" descr="Obsah obrázku Písmo, Grafika, Barevnost, grafický design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ázek 3" descr="Obsah obrázku Písmo, Grafika, Barevnost, grafický design&#10;&#10;Popis byl vytvořen automatic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2600" cy="4852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CB0D05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</w:rPr>
      </w:pPr>
    </w:p>
    <w:p w14:paraId="42BF2E8A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</w:rPr>
      </w:pPr>
    </w:p>
    <w:p w14:paraId="1F50AD2D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75105071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0DEAE8A1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07EB196C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613AE8CC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2C01CC87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5C101887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7089E9CD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75DB59DA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7B12EE1D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2045BA5C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2E0B1D96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7B7AC5E0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30062008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76079DE8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1D41C6AB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7F6F4B7C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6BAFCB2E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52129CB8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2F13262C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0CAC2BF9" w14:textId="77777777" w:rsidR="0096058B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5DCE5752" w14:textId="77777777" w:rsidR="00172AF9" w:rsidRDefault="00172AF9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15C9EBBF" w14:textId="77777777" w:rsidR="00172AF9" w:rsidRDefault="00172AF9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2247D036" w14:textId="77777777" w:rsidR="00172AF9" w:rsidRDefault="00172AF9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2B69C313" w14:textId="77777777" w:rsidR="00172AF9" w:rsidRDefault="00172AF9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6B8C583A" w14:textId="77777777" w:rsidR="00172AF9" w:rsidRDefault="00172AF9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60DAAF00" w14:textId="77777777" w:rsidR="00172AF9" w:rsidRDefault="00172AF9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6BF942F8" w14:textId="77777777" w:rsidR="00172AF9" w:rsidRDefault="00172AF9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77755AF1" w14:textId="77777777" w:rsidR="00172AF9" w:rsidRDefault="00172AF9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59A01F8C" w14:textId="77777777" w:rsidR="00172AF9" w:rsidRDefault="00172AF9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35595F1C" w14:textId="77777777" w:rsidR="00172AF9" w:rsidRDefault="00172AF9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36E23CF0" w14:textId="77777777" w:rsidR="00172AF9" w:rsidRDefault="00172AF9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18A0D68D" w14:textId="77777777" w:rsidR="00172AF9" w:rsidRDefault="00172AF9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3BF01A86" w14:textId="77777777" w:rsidR="00172AF9" w:rsidRDefault="00172AF9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137A9079" w14:textId="77777777" w:rsidR="00172AF9" w:rsidRDefault="00172AF9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41099E88" w14:textId="77777777" w:rsidR="00172AF9" w:rsidRPr="00E83133" w:rsidRDefault="00172AF9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</w:p>
    <w:p w14:paraId="441F9598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  <w:b/>
          <w:smallCaps/>
        </w:rPr>
      </w:pPr>
      <w:r w:rsidRPr="00E83133">
        <w:rPr>
          <w:rFonts w:ascii="Gill Sans Nova" w:hAnsi="Gill Sans Nova"/>
          <w:b/>
          <w:smallCaps/>
        </w:rPr>
        <w:t>Ministerstvo zemědělství</w:t>
      </w:r>
    </w:p>
    <w:p w14:paraId="0ABAD385" w14:textId="3EA7EF6C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</w:rPr>
      </w:pPr>
      <w:r w:rsidRPr="00E83133">
        <w:rPr>
          <w:rFonts w:ascii="Gill Sans Nova" w:hAnsi="Gill Sans Nova"/>
        </w:rPr>
        <w:t>Řídící orgán rozvoje venkova</w:t>
      </w:r>
    </w:p>
    <w:p w14:paraId="3C514CFD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</w:rPr>
      </w:pPr>
      <w:proofErr w:type="spellStart"/>
      <w:r w:rsidRPr="00E83133">
        <w:rPr>
          <w:rFonts w:ascii="Gill Sans Nova" w:hAnsi="Gill Sans Nova"/>
        </w:rPr>
        <w:t>Těšnov</w:t>
      </w:r>
      <w:proofErr w:type="spellEnd"/>
      <w:r w:rsidRPr="00E83133">
        <w:rPr>
          <w:rFonts w:ascii="Gill Sans Nova" w:hAnsi="Gill Sans Nova"/>
        </w:rPr>
        <w:t xml:space="preserve"> 17</w:t>
      </w:r>
    </w:p>
    <w:p w14:paraId="16035E2E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</w:rPr>
      </w:pPr>
      <w:r w:rsidRPr="00E83133">
        <w:rPr>
          <w:rFonts w:ascii="Gill Sans Nova" w:hAnsi="Gill Sans Nova"/>
        </w:rPr>
        <w:t>110 00 Praha 1</w:t>
      </w:r>
    </w:p>
    <w:p w14:paraId="1A40BD24" w14:textId="77777777" w:rsidR="0096058B" w:rsidRPr="00E83133" w:rsidRDefault="0096058B" w:rsidP="0096058B">
      <w:pPr>
        <w:pStyle w:val="TextNOK"/>
        <w:spacing w:line="240" w:lineRule="auto"/>
        <w:rPr>
          <w:rFonts w:ascii="Gill Sans Nova" w:hAnsi="Gill Sans Nova"/>
        </w:rPr>
      </w:pPr>
    </w:p>
    <w:p w14:paraId="40A4CAEC" w14:textId="77777777" w:rsidR="0096058B" w:rsidRPr="00E83133" w:rsidRDefault="0096058B" w:rsidP="0096058B">
      <w:pPr>
        <w:spacing w:line="240" w:lineRule="auto"/>
        <w:jc w:val="left"/>
        <w:rPr>
          <w:rFonts w:ascii="Gill Sans Nova" w:hAnsi="Gill Sans Nova"/>
          <w:b/>
          <w:bCs/>
          <w:caps/>
          <w:color w:val="003366"/>
          <w:kern w:val="32"/>
          <w:sz w:val="24"/>
          <w:szCs w:val="24"/>
        </w:rPr>
      </w:pPr>
      <w:r w:rsidRPr="00E83133">
        <w:rPr>
          <w:rFonts w:ascii="Gill Sans Nova" w:hAnsi="Gill Sans Nova"/>
          <w:color w:val="003366"/>
          <w:sz w:val="24"/>
          <w:szCs w:val="24"/>
        </w:rPr>
        <w:br w:type="page"/>
      </w:r>
    </w:p>
    <w:p w14:paraId="0D098618" w14:textId="77777777" w:rsidR="0096058B" w:rsidRPr="00E83133" w:rsidRDefault="0096058B" w:rsidP="0096058B">
      <w:pPr>
        <w:pStyle w:val="Metodikyzkladntext"/>
        <w:spacing w:line="240" w:lineRule="auto"/>
        <w:rPr>
          <w:rFonts w:ascii="Gill Sans Nova" w:hAnsi="Gill Sans Nova"/>
          <w:b/>
          <w:sz w:val="24"/>
          <w:szCs w:val="24"/>
        </w:rPr>
      </w:pPr>
      <w:bookmarkStart w:id="18" w:name="_Toc334447765"/>
      <w:r w:rsidRPr="00E83133">
        <w:rPr>
          <w:rFonts w:ascii="Gill Sans Nova" w:hAnsi="Gill Sans Nova"/>
          <w:b/>
          <w:sz w:val="24"/>
          <w:szCs w:val="24"/>
        </w:rPr>
        <w:lastRenderedPageBreak/>
        <w:t>OBSAH</w:t>
      </w:r>
      <w:bookmarkEnd w:id="17"/>
      <w:bookmarkEnd w:id="18"/>
    </w:p>
    <w:p w14:paraId="416A0FB3" w14:textId="77777777" w:rsidR="0096058B" w:rsidRPr="00E83133" w:rsidRDefault="0096058B" w:rsidP="0096058B">
      <w:pPr>
        <w:spacing w:line="240" w:lineRule="auto"/>
        <w:rPr>
          <w:rFonts w:ascii="Gill Sans Nova" w:hAnsi="Gill Sans Nova"/>
          <w:sz w:val="24"/>
          <w:szCs w:val="24"/>
        </w:rPr>
      </w:pPr>
    </w:p>
    <w:p w14:paraId="5608BF4B" w14:textId="10B412E9" w:rsidR="00AD7815" w:rsidRDefault="0096058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 w:rsidRPr="00E83133">
        <w:rPr>
          <w:rFonts w:ascii="Gill Sans Nova" w:hAnsi="Gill Sans Nova"/>
          <w:color w:val="385623"/>
          <w:sz w:val="24"/>
          <w:szCs w:val="24"/>
        </w:rPr>
        <w:fldChar w:fldCharType="begin"/>
      </w:r>
      <w:r w:rsidRPr="00E83133">
        <w:rPr>
          <w:rFonts w:ascii="Gill Sans Nova" w:hAnsi="Gill Sans Nova"/>
          <w:color w:val="385623"/>
          <w:sz w:val="24"/>
          <w:szCs w:val="24"/>
        </w:rPr>
        <w:instrText xml:space="preserve"> TOC \h \z \t "Nadpis 1;1;Nadpis 1.1;2" </w:instrText>
      </w:r>
      <w:r w:rsidRPr="00E83133">
        <w:rPr>
          <w:rFonts w:ascii="Gill Sans Nova" w:hAnsi="Gill Sans Nova"/>
          <w:color w:val="385623"/>
          <w:sz w:val="24"/>
          <w:szCs w:val="24"/>
        </w:rPr>
        <w:fldChar w:fldCharType="separate"/>
      </w:r>
      <w:hyperlink w:anchor="_Toc212228163" w:history="1">
        <w:r w:rsidR="00AD7815" w:rsidRPr="00D64343">
          <w:rPr>
            <w:rStyle w:val="Hypertextovodkaz"/>
            <w:rFonts w:ascii="Gill Sans Nova" w:hAnsi="Gill Sans Nova"/>
            <w:noProof/>
          </w:rPr>
          <w:t>Seznam použitých zkratek</w:t>
        </w:r>
        <w:r w:rsidR="00AD7815">
          <w:rPr>
            <w:noProof/>
            <w:webHidden/>
          </w:rPr>
          <w:tab/>
        </w:r>
        <w:r w:rsidR="00AD7815">
          <w:rPr>
            <w:noProof/>
            <w:webHidden/>
          </w:rPr>
          <w:fldChar w:fldCharType="begin"/>
        </w:r>
        <w:r w:rsidR="00AD7815">
          <w:rPr>
            <w:noProof/>
            <w:webHidden/>
          </w:rPr>
          <w:instrText xml:space="preserve"> PAGEREF _Toc212228163 \h </w:instrText>
        </w:r>
        <w:r w:rsidR="00AD7815">
          <w:rPr>
            <w:noProof/>
            <w:webHidden/>
          </w:rPr>
        </w:r>
        <w:r w:rsidR="00AD7815">
          <w:rPr>
            <w:noProof/>
            <w:webHidden/>
          </w:rPr>
          <w:fldChar w:fldCharType="separate"/>
        </w:r>
        <w:r w:rsidR="00394521">
          <w:rPr>
            <w:noProof/>
            <w:webHidden/>
          </w:rPr>
          <w:t>4</w:t>
        </w:r>
        <w:r w:rsidR="00AD7815">
          <w:rPr>
            <w:noProof/>
            <w:webHidden/>
          </w:rPr>
          <w:fldChar w:fldCharType="end"/>
        </w:r>
      </w:hyperlink>
    </w:p>
    <w:p w14:paraId="289F85DA" w14:textId="137C0127" w:rsidR="00AD7815" w:rsidRDefault="00AD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12228164" w:history="1">
        <w:r w:rsidRPr="00D64343">
          <w:rPr>
            <w:rStyle w:val="Hypertextovodkaz"/>
            <w:rFonts w:ascii="Gill Sans Nova" w:hAnsi="Gill Sans Nova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D64343">
          <w:rPr>
            <w:rStyle w:val="Hypertextovodkaz"/>
            <w:rFonts w:ascii="Gill Sans Nova" w:hAnsi="Gill Sans Nova"/>
            <w:noProof/>
          </w:rPr>
          <w:t>Cíle a účel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_Toc212228164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52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ADEBB5D" w14:textId="4CB72FEB" w:rsidR="00AD7815" w:rsidRDefault="00AD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12228165" w:history="1">
        <w:r w:rsidRPr="00D64343">
          <w:rPr>
            <w:rStyle w:val="Hypertextovodkaz"/>
            <w:rFonts w:ascii="Gill Sans Nova" w:hAnsi="Gill Sans Nova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D64343">
          <w:rPr>
            <w:rStyle w:val="Hypertextovodkaz"/>
            <w:rFonts w:ascii="Gill Sans Nova" w:hAnsi="Gill Sans Nova"/>
            <w:noProof/>
          </w:rPr>
          <w:t>Řízení a koordinace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_Toc212228165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52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DC696FC" w14:textId="2A8C26CA" w:rsidR="00AD7815" w:rsidRDefault="00AD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12228166" w:history="1">
        <w:r w:rsidRPr="00D64343">
          <w:rPr>
            <w:rStyle w:val="Hypertextovodkaz"/>
            <w:rFonts w:ascii="Gill Sans Nova" w:hAnsi="Gill Sans Nova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D64343">
          <w:rPr>
            <w:rStyle w:val="Hypertextovodkaz"/>
            <w:rFonts w:ascii="Gill Sans Nova" w:hAnsi="Gill Sans Nova"/>
            <w:noProof/>
          </w:rPr>
          <w:t>aktivity hodnocení a související činnosti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_Toc212228166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52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69AFDDD" w14:textId="1666A3F0" w:rsidR="00AD7815" w:rsidRDefault="00AD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12228167" w:history="1">
        <w:r w:rsidRPr="00D64343">
          <w:rPr>
            <w:rStyle w:val="Hypertextovodkaz"/>
            <w:rFonts w:ascii="Gill Sans Nova" w:hAnsi="Gill Sans Nova"/>
            <w:noProof/>
          </w:rPr>
          <w:t>3.1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D64343">
          <w:rPr>
            <w:rStyle w:val="Hypertextovodkaz"/>
            <w:rFonts w:ascii="Gill Sans Nova" w:hAnsi="Gill Sans Nova"/>
            <w:noProof/>
          </w:rPr>
          <w:t>Interně prováděné činnosti (zajišťované EJ SP SZP, případně dalšími odbornými útvary MZe)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_Toc212228167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52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09E997" w14:textId="32C89CB8" w:rsidR="00AD7815" w:rsidRDefault="00AD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12228168" w:history="1">
        <w:r w:rsidRPr="00D64343">
          <w:rPr>
            <w:rStyle w:val="Hypertextovodkaz"/>
            <w:rFonts w:ascii="Gill Sans Nova" w:hAnsi="Gill Sans Nova"/>
            <w:noProof/>
          </w:rPr>
          <w:t>3.2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D64343">
          <w:rPr>
            <w:rStyle w:val="Hypertextovodkaz"/>
            <w:rFonts w:ascii="Gill Sans Nova" w:hAnsi="Gill Sans Nova"/>
            <w:noProof/>
          </w:rPr>
          <w:t>Externě prováděné hodnotící činnosti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_Toc212228168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52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532BB0" w14:textId="55B55874" w:rsidR="00AD7815" w:rsidRDefault="00AD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12228169" w:history="1">
        <w:r w:rsidRPr="00D64343">
          <w:rPr>
            <w:rStyle w:val="Hypertextovodkaz"/>
            <w:rFonts w:ascii="Gill Sans Nova" w:hAnsi="Gill Sans Nova"/>
            <w:noProof/>
          </w:rPr>
          <w:t>3.3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D64343">
          <w:rPr>
            <w:rStyle w:val="Hypertextovodkaz"/>
            <w:rFonts w:ascii="Gill Sans Nova" w:hAnsi="Gill Sans Nova"/>
            <w:noProof/>
          </w:rPr>
          <w:t>Externě prováděné specifické hodnotící studie a monitoring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_Toc212228169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52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7BFACA5" w14:textId="4AC50DC4" w:rsidR="00AD7815" w:rsidRDefault="00AD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12228170" w:history="1">
        <w:r w:rsidRPr="00D64343">
          <w:rPr>
            <w:rStyle w:val="Hypertextovodkaz"/>
            <w:rFonts w:ascii="Gill Sans Nova" w:hAnsi="Gill Sans Nova"/>
            <w:noProof/>
          </w:rPr>
          <w:t>3.4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D64343">
          <w:rPr>
            <w:rStyle w:val="Hypertextovodkaz"/>
            <w:rFonts w:ascii="Gill Sans Nova" w:hAnsi="Gill Sans Nova"/>
            <w:noProof/>
          </w:rPr>
          <w:t>Činnosti zajišťované ÚZEI v rámci tematických úkolů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_Toc212228170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521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F4F0822" w14:textId="1E5F765D" w:rsidR="00AD7815" w:rsidRDefault="00AD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12228171" w:history="1">
        <w:r w:rsidRPr="00D64343">
          <w:rPr>
            <w:rStyle w:val="Hypertextovodkaz"/>
            <w:rFonts w:ascii="Gill Sans Nova" w:hAnsi="Gill Sans Nova"/>
            <w:noProof/>
          </w:rPr>
          <w:t>3.5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D64343">
          <w:rPr>
            <w:rStyle w:val="Hypertextovodkaz"/>
            <w:rFonts w:ascii="Gill Sans Nova" w:hAnsi="Gill Sans Nova"/>
            <w:noProof/>
          </w:rPr>
          <w:t>Vyhodnocení Ročního hodnotícího plánu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_Toc212228171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521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5F80A86" w14:textId="460A6D5F" w:rsidR="00AD7815" w:rsidRDefault="00AD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12228172" w:history="1">
        <w:r w:rsidRPr="00D64343">
          <w:rPr>
            <w:rStyle w:val="Hypertextovodkaz"/>
            <w:rFonts w:ascii="Gill Sans Nova" w:hAnsi="Gill Sans Nova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D64343">
          <w:rPr>
            <w:rStyle w:val="Hypertextovodkaz"/>
            <w:rFonts w:ascii="Gill Sans Nova" w:hAnsi="Gill Sans Nova"/>
            <w:noProof/>
          </w:rPr>
          <w:t>data a informace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_Toc212228172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521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7B8680E" w14:textId="7EB54C27" w:rsidR="00AD7815" w:rsidRDefault="00AD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12228173" w:history="1">
        <w:r w:rsidRPr="00D64343">
          <w:rPr>
            <w:rStyle w:val="Hypertextovodkaz"/>
            <w:rFonts w:ascii="Gill Sans Nova" w:hAnsi="Gill Sans Nova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D64343">
          <w:rPr>
            <w:rStyle w:val="Hypertextovodkaz"/>
            <w:rFonts w:ascii="Gill Sans Nova" w:hAnsi="Gill Sans Nova"/>
            <w:noProof/>
          </w:rPr>
          <w:t>Harmonogram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_Toc212228173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521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87CD5D3" w14:textId="489A59B0" w:rsidR="00AD7815" w:rsidRDefault="00AD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12228174" w:history="1">
        <w:r w:rsidRPr="00D64343">
          <w:rPr>
            <w:rStyle w:val="Hypertextovodkaz"/>
            <w:rFonts w:ascii="Gill Sans Nova" w:hAnsi="Gill Sans Nova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D64343">
          <w:rPr>
            <w:rStyle w:val="Hypertextovodkaz"/>
            <w:rFonts w:ascii="Gill Sans Nova" w:hAnsi="Gill Sans Nova"/>
            <w:noProof/>
          </w:rPr>
          <w:t>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_Toc212228174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521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823D957" w14:textId="2563A9E0" w:rsidR="00AD7815" w:rsidRDefault="00AD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12228175" w:history="1">
        <w:r w:rsidRPr="00D64343">
          <w:rPr>
            <w:rStyle w:val="Hypertextovodkaz"/>
            <w:rFonts w:ascii="Gill Sans Nova" w:hAnsi="Gill Sans Nova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D64343">
          <w:rPr>
            <w:rStyle w:val="Hypertextovodkaz"/>
            <w:rFonts w:ascii="Gill Sans Nova" w:hAnsi="Gill Sans Nova"/>
            <w:noProof/>
          </w:rPr>
          <w:t>Finanční a lidské Zdroje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_Toc212228175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521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255C8B4" w14:textId="6040F48C" w:rsidR="00AD7815" w:rsidRDefault="00AD781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12228176" w:history="1">
        <w:r w:rsidRPr="00D64343">
          <w:rPr>
            <w:rStyle w:val="Hypertextovodkaz"/>
            <w:rFonts w:ascii="Gill Sans Nova" w:hAnsi="Gill Sans Nova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D64343">
          <w:rPr>
            <w:rStyle w:val="Hypertextovodkaz"/>
            <w:rFonts w:ascii="Gill Sans Nova" w:hAnsi="Gill Sans Nova"/>
            <w:noProof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_Toc212228176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4521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A652F3F" w14:textId="67AD5EC6" w:rsidR="0096058B" w:rsidRPr="00E83133" w:rsidRDefault="0096058B" w:rsidP="0096058B">
      <w:pPr>
        <w:spacing w:line="240" w:lineRule="auto"/>
        <w:rPr>
          <w:rFonts w:ascii="Gill Sans Nova" w:hAnsi="Gill Sans Nova"/>
          <w:color w:val="385623"/>
          <w:sz w:val="24"/>
          <w:szCs w:val="24"/>
        </w:rPr>
      </w:pPr>
      <w:r w:rsidRPr="00E83133">
        <w:rPr>
          <w:rFonts w:ascii="Gill Sans Nova" w:hAnsi="Gill Sans Nova"/>
          <w:color w:val="385623"/>
          <w:sz w:val="24"/>
          <w:szCs w:val="24"/>
        </w:rPr>
        <w:fldChar w:fldCharType="end"/>
      </w:r>
      <w:r w:rsidRPr="00E83133">
        <w:rPr>
          <w:rFonts w:ascii="Gill Sans Nova" w:hAnsi="Gill Sans Nova"/>
          <w:color w:val="385623"/>
          <w:sz w:val="24"/>
          <w:szCs w:val="24"/>
        </w:rPr>
        <w:t xml:space="preserve"> </w:t>
      </w:r>
      <w:r w:rsidRPr="00E83133">
        <w:rPr>
          <w:rFonts w:ascii="Gill Sans Nova" w:hAnsi="Gill Sans Nova"/>
          <w:color w:val="385623"/>
          <w:sz w:val="24"/>
          <w:szCs w:val="24"/>
        </w:rPr>
        <w:br w:type="page"/>
      </w:r>
    </w:p>
    <w:p w14:paraId="25E0594F" w14:textId="52E270CA" w:rsidR="0096058B" w:rsidRPr="00E83133" w:rsidRDefault="0096058B" w:rsidP="18CCF169">
      <w:pPr>
        <w:pStyle w:val="Nadpis1"/>
        <w:rPr>
          <w:rFonts w:ascii="Gill Sans Nova" w:hAnsi="Gill Sans Nova"/>
          <w:color w:val="4F6228"/>
          <w:sz w:val="24"/>
          <w:szCs w:val="24"/>
        </w:rPr>
      </w:pPr>
    </w:p>
    <w:p w14:paraId="76D2788C" w14:textId="1226209E" w:rsidR="0096058B" w:rsidRPr="00E83133" w:rsidRDefault="0096058B" w:rsidP="0096058B">
      <w:pPr>
        <w:pStyle w:val="Nadpis1"/>
        <w:rPr>
          <w:rFonts w:ascii="Gill Sans Nova" w:hAnsi="Gill Sans Nova"/>
          <w:color w:val="4F6228"/>
          <w:sz w:val="24"/>
          <w:szCs w:val="24"/>
        </w:rPr>
      </w:pPr>
      <w:bookmarkStart w:id="19" w:name="_Toc212228163"/>
      <w:bookmarkStart w:id="20" w:name="_Toc334447768"/>
      <w:bookmarkStart w:id="21" w:name="_Toc308703450"/>
      <w:bookmarkStart w:id="22" w:name="_Toc321122532"/>
      <w:bookmarkStart w:id="23" w:name="_Toc334447766"/>
      <w:r w:rsidRPr="00E83133">
        <w:rPr>
          <w:rFonts w:ascii="Gill Sans Nova" w:hAnsi="Gill Sans Nova"/>
          <w:color w:val="4F6228"/>
          <w:sz w:val="24"/>
          <w:szCs w:val="24"/>
        </w:rPr>
        <w:t>Seznam použitých zkratek</w:t>
      </w:r>
      <w:bookmarkEnd w:id="19"/>
    </w:p>
    <w:p w14:paraId="03678BF3" w14:textId="288CBEB2" w:rsidR="0096058B" w:rsidRPr="00E83133" w:rsidRDefault="00EE0095" w:rsidP="00EE0095">
      <w:pPr>
        <w:spacing w:line="336" w:lineRule="auto"/>
        <w:jc w:val="left"/>
        <w:rPr>
          <w:rFonts w:ascii="Gill Sans Nova" w:hAnsi="Gill Sans Nova"/>
          <w:color w:val="000000"/>
          <w:sz w:val="24"/>
          <w:szCs w:val="24"/>
        </w:rPr>
      </w:pPr>
      <w:r w:rsidRPr="00E83133">
        <w:rPr>
          <w:rFonts w:ascii="Gill Sans Nova" w:hAnsi="Gill Sans Nova"/>
          <w:color w:val="000000"/>
          <w:sz w:val="24"/>
          <w:szCs w:val="24"/>
        </w:rPr>
        <w:t xml:space="preserve"> AKIS – Zemědělský znalostní a inovační systém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6058B" w:rsidRPr="00E83133" w14:paraId="168888D4" w14:textId="77777777" w:rsidTr="00634393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27936" w14:textId="075FAD6B" w:rsidR="002A04AF" w:rsidRPr="00E83133" w:rsidRDefault="002A04AF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AMR – antimikrobiální rezistence</w:t>
            </w:r>
          </w:p>
          <w:p w14:paraId="36708AC5" w14:textId="0F13752A" w:rsidR="0096058B" w:rsidRPr="00E83133" w:rsidRDefault="0096058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 xml:space="preserve">ANC – </w:t>
            </w:r>
            <w:proofErr w:type="spellStart"/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Areas</w:t>
            </w:r>
            <w:proofErr w:type="spellEnd"/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with</w:t>
            </w:r>
            <w:proofErr w:type="spellEnd"/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 xml:space="preserve"> Natural </w:t>
            </w:r>
            <w:proofErr w:type="spellStart"/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Constraints</w:t>
            </w:r>
            <w:proofErr w:type="spellEnd"/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 xml:space="preserve"> (území s přírodním znevýhodněním) </w:t>
            </w:r>
          </w:p>
        </w:tc>
      </w:tr>
      <w:tr w:rsidR="0096058B" w:rsidRPr="00E83133" w14:paraId="55000206" w14:textId="77777777" w:rsidTr="00634393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1F9F7" w14:textId="1E9AD731" w:rsidR="00C93BF3" w:rsidRDefault="00C93BF3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AV ČR – Akademie věd České republiky</w:t>
            </w:r>
          </w:p>
          <w:p w14:paraId="12555453" w14:textId="11EB14D7" w:rsidR="007F0E3D" w:rsidRPr="00E83133" w:rsidRDefault="007F0E3D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>
              <w:rPr>
                <w:rFonts w:ascii="Gill Sans Nova" w:hAnsi="Gill Sans Nova"/>
                <w:color w:val="000000"/>
                <w:sz w:val="24"/>
                <w:szCs w:val="24"/>
              </w:rPr>
              <w:t xml:space="preserve">CARC – </w:t>
            </w:r>
            <w:r w:rsidRPr="007F0E3D">
              <w:rPr>
                <w:rFonts w:ascii="Gill Sans Nova" w:hAnsi="Gill Sans Nova"/>
                <w:color w:val="000000"/>
                <w:sz w:val="24"/>
                <w:szCs w:val="24"/>
              </w:rPr>
              <w:t>Národní centrum zemědělského a potravinářského výzkumu</w:t>
            </w:r>
          </w:p>
          <w:p w14:paraId="085EE2B6" w14:textId="33C9A6D5" w:rsidR="0096058B" w:rsidRPr="00E83133" w:rsidRDefault="0096058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ČSO – Česká společnost ornitologická</w:t>
            </w:r>
          </w:p>
          <w:p w14:paraId="230A1623" w14:textId="77777777" w:rsidR="0096058B" w:rsidRPr="00E83133" w:rsidRDefault="0096058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ČSÚ – Český statistický úřad</w:t>
            </w:r>
          </w:p>
        </w:tc>
      </w:tr>
      <w:tr w:rsidR="0096058B" w:rsidRPr="00E83133" w14:paraId="5F163764" w14:textId="77777777" w:rsidTr="00634393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8C4E4" w14:textId="77777777" w:rsidR="0096058B" w:rsidRPr="00E83133" w:rsidRDefault="0096058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DŽPZ – Dobré životní podmínky zvířat</w:t>
            </w:r>
          </w:p>
        </w:tc>
      </w:tr>
      <w:tr w:rsidR="0096058B" w:rsidRPr="00E83133" w14:paraId="320541FF" w14:textId="77777777" w:rsidTr="00634393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7EBFD" w14:textId="1827B3B3" w:rsidR="0096058B" w:rsidRPr="00E83133" w:rsidRDefault="0096058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 xml:space="preserve">EJ </w:t>
            </w:r>
            <w:r w:rsidR="0061059B" w:rsidRPr="00E83133">
              <w:rPr>
                <w:rFonts w:ascii="Gill Sans Nova" w:hAnsi="Gill Sans Nova"/>
                <w:color w:val="000000"/>
                <w:sz w:val="24"/>
                <w:szCs w:val="24"/>
              </w:rPr>
              <w:t>SP SZP</w:t>
            </w: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 xml:space="preserve"> – Evaluační jednotka </w:t>
            </w:r>
            <w:r w:rsidR="0061059B" w:rsidRPr="00E83133">
              <w:rPr>
                <w:rFonts w:ascii="Gill Sans Nova" w:hAnsi="Gill Sans Nova"/>
                <w:color w:val="000000"/>
                <w:sz w:val="24"/>
                <w:szCs w:val="24"/>
              </w:rPr>
              <w:t>SP SZP</w:t>
            </w:r>
          </w:p>
        </w:tc>
      </w:tr>
      <w:tr w:rsidR="0096058B" w:rsidRPr="00E83133" w14:paraId="0B7FBE53" w14:textId="77777777" w:rsidTr="00634393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19B7F" w14:textId="77777777" w:rsidR="0096058B" w:rsidRPr="00E83133" w:rsidRDefault="0096058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EK – Evropská komise</w:t>
            </w:r>
          </w:p>
          <w:p w14:paraId="558D427A" w14:textId="77777777" w:rsidR="0096058B" w:rsidRDefault="0096058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EZ – Ekologické zemědělství</w:t>
            </w:r>
          </w:p>
          <w:p w14:paraId="56FB8DE7" w14:textId="18E9D565" w:rsidR="003C60A0" w:rsidRPr="00E83133" w:rsidRDefault="003C60A0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>
              <w:rPr>
                <w:rFonts w:ascii="Gill Sans Nova" w:hAnsi="Gill Sans Nova"/>
                <w:color w:val="000000"/>
                <w:sz w:val="24"/>
                <w:szCs w:val="24"/>
              </w:rPr>
              <w:t>GHG – skleníkové plyny</w:t>
            </w:r>
          </w:p>
        </w:tc>
      </w:tr>
      <w:tr w:rsidR="00C93BF3" w:rsidRPr="00E83133" w14:paraId="5CC734CF" w14:textId="77777777" w:rsidTr="00634393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CD9AA" w14:textId="140B1633" w:rsidR="00C93BF3" w:rsidRPr="00E83133" w:rsidRDefault="00C93BF3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IFER – Ústav pro výzkum lesních ekosystémů</w:t>
            </w:r>
          </w:p>
        </w:tc>
      </w:tr>
      <w:tr w:rsidR="0096058B" w:rsidRPr="00E83133" w14:paraId="451C6D67" w14:textId="77777777" w:rsidTr="00634393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A1E0D" w14:textId="77777777" w:rsidR="0096058B" w:rsidRPr="00E83133" w:rsidRDefault="0096058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IS SZIF – Informační systém Státního zemědělského intervenčního fondu</w:t>
            </w:r>
          </w:p>
          <w:p w14:paraId="6D066DBB" w14:textId="77777777" w:rsidR="00D14B8D" w:rsidRDefault="00D14B8D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JUDEH – Jednotné úložiště evidencí hnojení a výnosů</w:t>
            </w:r>
          </w:p>
          <w:p w14:paraId="3EB51CBE" w14:textId="1BB50461" w:rsidR="005D2561" w:rsidRPr="00E83133" w:rsidRDefault="005D2561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>
              <w:rPr>
                <w:rFonts w:ascii="Gill Sans Nova" w:hAnsi="Gill Sans Nova"/>
                <w:color w:val="000000"/>
                <w:sz w:val="24"/>
                <w:szCs w:val="24"/>
              </w:rPr>
              <w:t xml:space="preserve">KI </w:t>
            </w: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Gill Sans Nova" w:hAnsi="Gill Sans Nova"/>
                <w:color w:val="000000"/>
                <w:sz w:val="24"/>
                <w:szCs w:val="24"/>
              </w:rPr>
              <w:t>kontextové indikátory</w:t>
            </w:r>
          </w:p>
        </w:tc>
      </w:tr>
      <w:tr w:rsidR="0096058B" w:rsidRPr="00E83133" w14:paraId="3CA9F0DF" w14:textId="77777777" w:rsidTr="00634393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DF416" w14:textId="77777777" w:rsidR="0096058B" w:rsidRPr="00E83133" w:rsidRDefault="0096058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MMR – Ministerstvo pro místní rozvoj</w:t>
            </w:r>
          </w:p>
        </w:tc>
      </w:tr>
      <w:tr w:rsidR="0096058B" w:rsidRPr="00E83133" w14:paraId="7D5EC725" w14:textId="77777777" w:rsidTr="00634393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A5EAC" w14:textId="1FA18D05" w:rsidR="0096058B" w:rsidRPr="00E83133" w:rsidRDefault="0096058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 xml:space="preserve">MV </w:t>
            </w:r>
            <w:r w:rsidR="0061059B" w:rsidRPr="00E83133">
              <w:rPr>
                <w:rFonts w:ascii="Gill Sans Nova" w:hAnsi="Gill Sans Nova"/>
                <w:color w:val="000000"/>
                <w:sz w:val="24"/>
                <w:szCs w:val="24"/>
              </w:rPr>
              <w:t>SP SZP</w:t>
            </w: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 xml:space="preserve"> – Monitorovací výbor </w:t>
            </w:r>
            <w:r w:rsidR="0061059B" w:rsidRPr="00E83133">
              <w:rPr>
                <w:rFonts w:ascii="Gill Sans Nova" w:hAnsi="Gill Sans Nova"/>
                <w:color w:val="000000"/>
                <w:sz w:val="24"/>
                <w:szCs w:val="24"/>
              </w:rPr>
              <w:t>SP SZP</w:t>
            </w:r>
          </w:p>
        </w:tc>
      </w:tr>
      <w:tr w:rsidR="0096058B" w:rsidRPr="00E83133" w14:paraId="119D17EB" w14:textId="77777777" w:rsidTr="00634393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ACE67" w14:textId="77777777" w:rsidR="0096058B" w:rsidRPr="00E83133" w:rsidRDefault="0096058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proofErr w:type="spellStart"/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MZe</w:t>
            </w:r>
            <w:proofErr w:type="spellEnd"/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 xml:space="preserve"> – Ministerstvo zemědělství</w:t>
            </w:r>
          </w:p>
        </w:tc>
      </w:tr>
      <w:tr w:rsidR="0096058B" w:rsidRPr="00E83133" w14:paraId="0F8F486A" w14:textId="77777777" w:rsidTr="00634393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CCE1B" w14:textId="77777777" w:rsidR="0096058B" w:rsidRPr="00E83133" w:rsidRDefault="0096058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 xml:space="preserve">NOK – Národní orgán pro koordinaci </w:t>
            </w:r>
          </w:p>
          <w:p w14:paraId="52AB4552" w14:textId="1385C3A8" w:rsidR="00C77DB2" w:rsidRPr="00E83133" w:rsidRDefault="00C77DB2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 xml:space="preserve">OH </w:t>
            </w:r>
            <w:r w:rsidR="00EB2347" w:rsidRPr="00E83133">
              <w:rPr>
                <w:rFonts w:ascii="Gill Sans Nova" w:hAnsi="Gill Sans Nova"/>
                <w:color w:val="000000"/>
                <w:sz w:val="24"/>
                <w:szCs w:val="24"/>
              </w:rPr>
              <w:t>–</w:t>
            </w: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 xml:space="preserve"> </w:t>
            </w:r>
            <w:r w:rsidR="00EB2347" w:rsidRPr="00E83133">
              <w:rPr>
                <w:rFonts w:ascii="Gill Sans Nova" w:hAnsi="Gill Sans Nova"/>
                <w:color w:val="000000"/>
                <w:sz w:val="24"/>
                <w:szCs w:val="24"/>
              </w:rPr>
              <w:t>Organická hmota</w:t>
            </w:r>
          </w:p>
        </w:tc>
      </w:tr>
      <w:tr w:rsidR="0096058B" w:rsidRPr="00E83133" w14:paraId="68DBEF6B" w14:textId="77777777" w:rsidTr="00634393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9B406" w14:textId="77777777" w:rsidR="0096058B" w:rsidRPr="00E83133" w:rsidRDefault="0096058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PRV – Program rozvoje venkova 2014-2020</w:t>
            </w:r>
          </w:p>
        </w:tc>
      </w:tr>
      <w:tr w:rsidR="0096058B" w:rsidRPr="00E83133" w14:paraId="3F78E95B" w14:textId="77777777" w:rsidTr="00634393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8924B" w14:textId="77777777" w:rsidR="0096058B" w:rsidRDefault="0096058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 xml:space="preserve">ŘO RV – Řídící orgán </w:t>
            </w:r>
            <w:r w:rsidR="0061059B" w:rsidRPr="00E83133">
              <w:rPr>
                <w:rFonts w:ascii="Gill Sans Nova" w:hAnsi="Gill Sans Nova"/>
                <w:color w:val="000000"/>
                <w:sz w:val="24"/>
                <w:szCs w:val="24"/>
              </w:rPr>
              <w:t>rozvoje venkova</w:t>
            </w:r>
          </w:p>
          <w:p w14:paraId="6ABB673B" w14:textId="7877D3F8" w:rsidR="008A4919" w:rsidRPr="00E83133" w:rsidRDefault="008A4919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>
              <w:rPr>
                <w:rFonts w:ascii="Gill Sans Nova" w:hAnsi="Gill Sans Nova"/>
                <w:color w:val="000000"/>
                <w:sz w:val="24"/>
                <w:szCs w:val="24"/>
              </w:rPr>
              <w:t xml:space="preserve">SOT </w:t>
            </w: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–</w:t>
            </w:r>
            <w:r>
              <w:rPr>
                <w:rFonts w:ascii="Gill Sans Nova" w:hAnsi="Gill Sans Nova"/>
                <w:color w:val="000000"/>
                <w:sz w:val="24"/>
                <w:szCs w:val="24"/>
              </w:rPr>
              <w:t xml:space="preserve"> Společná organizace trhu</w:t>
            </w:r>
          </w:p>
          <w:p w14:paraId="67AE25BA" w14:textId="77777777" w:rsidR="0061059B" w:rsidRPr="00E83133" w:rsidRDefault="0061059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SP SZP – Strategický plán SZP</w:t>
            </w:r>
          </w:p>
          <w:p w14:paraId="44E9268E" w14:textId="2EDDE62A" w:rsidR="00C93BF3" w:rsidRPr="00E83133" w:rsidRDefault="00C93BF3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SZP – Společná zemědělská politika</w:t>
            </w:r>
          </w:p>
        </w:tc>
      </w:tr>
      <w:tr w:rsidR="0096058B" w:rsidRPr="00E83133" w14:paraId="53978150" w14:textId="77777777" w:rsidTr="00634393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D24BF" w14:textId="77777777" w:rsidR="0096058B" w:rsidRPr="00E83133" w:rsidRDefault="0096058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SZIF – Státní zemědělský intervenční fond</w:t>
            </w:r>
          </w:p>
        </w:tc>
      </w:tr>
      <w:tr w:rsidR="0096058B" w:rsidRPr="00E83133" w14:paraId="5DA07CCC" w14:textId="77777777" w:rsidTr="00634393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8B04D" w14:textId="77777777" w:rsidR="0096058B" w:rsidRPr="00E83133" w:rsidRDefault="0096058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TP – Technická pomoc</w:t>
            </w:r>
          </w:p>
        </w:tc>
      </w:tr>
      <w:tr w:rsidR="0096058B" w:rsidRPr="00E83133" w14:paraId="2C08A4C8" w14:textId="77777777" w:rsidTr="00634393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6E4DB" w14:textId="77777777" w:rsidR="00EB2347" w:rsidRPr="00E83133" w:rsidRDefault="0096058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TÚ – tematický úkol</w:t>
            </w:r>
          </w:p>
          <w:p w14:paraId="243BFA93" w14:textId="2F6197C5" w:rsidR="00EB2347" w:rsidRPr="00E83133" w:rsidRDefault="00A61098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>
              <w:rPr>
                <w:rFonts w:ascii="Gill Sans Nova" w:hAnsi="Gill Sans Nova"/>
                <w:color w:val="000000"/>
                <w:sz w:val="24"/>
                <w:szCs w:val="24"/>
              </w:rPr>
              <w:t>NLI – Národní lesnický institut</w:t>
            </w:r>
          </w:p>
        </w:tc>
      </w:tr>
    </w:tbl>
    <w:p w14:paraId="77A44767" w14:textId="77777777" w:rsidR="00CF6974" w:rsidRDefault="00CF6974">
      <w:r>
        <w:lastRenderedPageBreak/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6058B" w:rsidRPr="00E83133" w14:paraId="232A39A8" w14:textId="77777777" w:rsidTr="00634393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06A71" w14:textId="7E8962E8" w:rsidR="00EB2347" w:rsidRPr="00E83133" w:rsidRDefault="00EB2347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lastRenderedPageBreak/>
              <w:t xml:space="preserve">ÚKZÚZ </w:t>
            </w:r>
            <w:r w:rsidR="00C93BF3" w:rsidRPr="00E83133">
              <w:rPr>
                <w:rFonts w:ascii="Gill Sans Nova" w:hAnsi="Gill Sans Nova"/>
                <w:color w:val="000000"/>
                <w:sz w:val="24"/>
                <w:szCs w:val="24"/>
              </w:rPr>
              <w:t>–</w:t>
            </w: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 xml:space="preserve"> Ústřední kontrolní a zkušební ústav zemědělský</w:t>
            </w:r>
          </w:p>
          <w:p w14:paraId="75E4563F" w14:textId="74BFD6C6" w:rsidR="00C93BF3" w:rsidRPr="00E83133" w:rsidRDefault="00C93BF3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ÚSKVBL – Ústav pro státní kontrolu veterinárních biopreparátů a léčiv</w:t>
            </w:r>
          </w:p>
          <w:p w14:paraId="70F21136" w14:textId="60BD33FD" w:rsidR="0096058B" w:rsidRPr="00E83133" w:rsidRDefault="0096058B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ÚZEI – Ústav zemědělské ekonomiky a informací</w:t>
            </w:r>
          </w:p>
          <w:p w14:paraId="07619100" w14:textId="1597A34E" w:rsidR="00EB2347" w:rsidRPr="00E83133" w:rsidRDefault="00EB2347" w:rsidP="00EE0095">
            <w:pPr>
              <w:spacing w:line="336" w:lineRule="auto"/>
              <w:rPr>
                <w:rFonts w:ascii="Gill Sans Nova" w:hAnsi="Gill Sans Nova"/>
                <w:sz w:val="24"/>
                <w:szCs w:val="24"/>
              </w:rPr>
            </w:pPr>
            <w:r w:rsidRPr="00E83133">
              <w:rPr>
                <w:rFonts w:ascii="Gill Sans Nova" w:hAnsi="Gill Sans Nova"/>
                <w:sz w:val="24"/>
                <w:szCs w:val="24"/>
              </w:rPr>
              <w:t xml:space="preserve">VÚMOP </w:t>
            </w:r>
            <w:r w:rsidR="00C93BF3" w:rsidRPr="00E83133">
              <w:rPr>
                <w:rFonts w:ascii="Gill Sans Nova" w:hAnsi="Gill Sans Nova"/>
                <w:sz w:val="24"/>
                <w:szCs w:val="24"/>
              </w:rPr>
              <w:t>–</w:t>
            </w:r>
            <w:r w:rsidRPr="00E83133">
              <w:rPr>
                <w:rFonts w:ascii="Gill Sans Nova" w:hAnsi="Gill Sans Nova"/>
                <w:sz w:val="24"/>
                <w:szCs w:val="24"/>
              </w:rPr>
              <w:t xml:space="preserve"> Výzkumný ústav meliorací a ochrany půdy</w:t>
            </w:r>
          </w:p>
          <w:p w14:paraId="5B52C468" w14:textId="3CE83D5B" w:rsidR="00EE0095" w:rsidRPr="00E83133" w:rsidRDefault="00EE0095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VÚLHM – Výzkumný ústav lesního hospodářství a myslivosti</w:t>
            </w:r>
          </w:p>
          <w:p w14:paraId="72C0FEE4" w14:textId="0739489D" w:rsidR="00C93BF3" w:rsidRPr="00E83133" w:rsidRDefault="00C93BF3" w:rsidP="00EE0095">
            <w:pPr>
              <w:spacing w:line="336" w:lineRule="auto"/>
              <w:rPr>
                <w:rFonts w:ascii="Gill Sans Nova" w:hAnsi="Gill Sans Nova"/>
                <w:sz w:val="24"/>
                <w:szCs w:val="24"/>
              </w:rPr>
            </w:pPr>
            <w:r w:rsidRPr="00E83133">
              <w:rPr>
                <w:rFonts w:ascii="Gill Sans Nova" w:hAnsi="Gill Sans Nova"/>
                <w:sz w:val="24"/>
                <w:szCs w:val="24"/>
              </w:rPr>
              <w:t>VÚRV – Výzkumný ústav rostlinné výroby</w:t>
            </w:r>
          </w:p>
          <w:p w14:paraId="1C65F4F9" w14:textId="77777777" w:rsidR="00EB2347" w:rsidRDefault="00C93BF3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  <w:r w:rsidRPr="00E83133">
              <w:rPr>
                <w:rFonts w:ascii="Gill Sans Nova" w:hAnsi="Gill Sans Nova"/>
                <w:color w:val="000000"/>
                <w:sz w:val="24"/>
                <w:szCs w:val="24"/>
              </w:rPr>
              <w:t>VÚZT – Výzkumný ústav zemědělské techniky</w:t>
            </w:r>
          </w:p>
          <w:p w14:paraId="6B678C97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5D73C1DA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151BD240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0B6D3D44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780506A9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0FE4C8D2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2398CF9A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7C1A8B67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6A04AB8B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3DE4AD74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715A112C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04ADCF4B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6EA2EEF0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7943D1BB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45DF5DAB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570AB371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2B860C45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76D5401F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08E663BF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0EAD5A10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52CC7F17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1BB3FF25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0C8EEF8B" w14:textId="77777777" w:rsidR="00CF6974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25CBC079" w14:textId="77777777" w:rsidR="00CF6974" w:rsidRPr="00E83133" w:rsidRDefault="00CF6974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  <w:p w14:paraId="62A65C27" w14:textId="62FE903F" w:rsidR="00EE0095" w:rsidRPr="00E83133" w:rsidRDefault="00EE0095" w:rsidP="00EE0095">
            <w:pPr>
              <w:spacing w:line="336" w:lineRule="auto"/>
              <w:jc w:val="left"/>
              <w:rPr>
                <w:rFonts w:ascii="Gill Sans Nova" w:hAnsi="Gill Sans Nova"/>
                <w:color w:val="000000"/>
                <w:sz w:val="24"/>
                <w:szCs w:val="24"/>
              </w:rPr>
            </w:pPr>
          </w:p>
        </w:tc>
      </w:tr>
    </w:tbl>
    <w:p w14:paraId="46E00B91" w14:textId="77777777" w:rsidR="0096058B" w:rsidRPr="00E83133" w:rsidRDefault="0096058B" w:rsidP="0096058B">
      <w:pPr>
        <w:pStyle w:val="Nadpis1"/>
        <w:numPr>
          <w:ilvl w:val="0"/>
          <w:numId w:val="5"/>
        </w:numPr>
        <w:rPr>
          <w:rFonts w:ascii="Gill Sans Nova" w:hAnsi="Gill Sans Nova"/>
          <w:color w:val="4F6228"/>
          <w:sz w:val="24"/>
          <w:szCs w:val="24"/>
        </w:rPr>
      </w:pPr>
      <w:bookmarkStart w:id="24" w:name="_Toc212228164"/>
      <w:r w:rsidRPr="00E83133">
        <w:rPr>
          <w:rFonts w:ascii="Gill Sans Nova" w:hAnsi="Gill Sans Nova"/>
          <w:color w:val="4F6228"/>
          <w:sz w:val="24"/>
          <w:szCs w:val="24"/>
        </w:rPr>
        <w:lastRenderedPageBreak/>
        <w:t>Cíle a účel</w:t>
      </w:r>
      <w:bookmarkEnd w:id="20"/>
      <w:bookmarkEnd w:id="24"/>
    </w:p>
    <w:p w14:paraId="7AFBFE6F" w14:textId="4C661ADA" w:rsidR="002A06D2" w:rsidRPr="00A51F37" w:rsidRDefault="0096058B" w:rsidP="0096058B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 xml:space="preserve">Plán hodnocení </w:t>
      </w:r>
      <w:r w:rsidR="00872D63" w:rsidRPr="00A51F37">
        <w:rPr>
          <w:rFonts w:ascii="Gill Sans Nova" w:hAnsi="Gill Sans Nova"/>
          <w:sz w:val="24"/>
          <w:szCs w:val="24"/>
        </w:rPr>
        <w:t>Strategického plánu SZP</w:t>
      </w:r>
      <w:r w:rsidRPr="00A51F37">
        <w:rPr>
          <w:rFonts w:ascii="Gill Sans Nova" w:hAnsi="Gill Sans Nova"/>
          <w:sz w:val="24"/>
          <w:szCs w:val="24"/>
        </w:rPr>
        <w:t xml:space="preserve"> (dále jen „</w:t>
      </w:r>
      <w:r w:rsidR="00872D63" w:rsidRPr="00A51F37">
        <w:rPr>
          <w:rFonts w:ascii="Gill Sans Nova" w:hAnsi="Gill Sans Nova"/>
          <w:sz w:val="24"/>
          <w:szCs w:val="24"/>
        </w:rPr>
        <w:t>SP SZP</w:t>
      </w:r>
      <w:r w:rsidRPr="00A51F37">
        <w:rPr>
          <w:rFonts w:ascii="Gill Sans Nova" w:hAnsi="Gill Sans Nova"/>
          <w:sz w:val="24"/>
          <w:szCs w:val="24"/>
        </w:rPr>
        <w:t>“)</w:t>
      </w:r>
      <w:r w:rsidR="0019527B" w:rsidRPr="00A51F37">
        <w:rPr>
          <w:rFonts w:ascii="Gill Sans Nova" w:hAnsi="Gill Sans Nova"/>
          <w:sz w:val="24"/>
          <w:szCs w:val="24"/>
        </w:rPr>
        <w:t xml:space="preserve"> zajišťuje hodnotící aktivity</w:t>
      </w:r>
      <w:r w:rsidRPr="00A51F37">
        <w:rPr>
          <w:rFonts w:ascii="Gill Sans Nova" w:hAnsi="Gill Sans Nova"/>
          <w:sz w:val="24"/>
          <w:szCs w:val="24"/>
        </w:rPr>
        <w:t>, na je</w:t>
      </w:r>
      <w:r w:rsidR="002A06D2" w:rsidRPr="00A51F37">
        <w:rPr>
          <w:rFonts w:ascii="Gill Sans Nova" w:hAnsi="Gill Sans Nova"/>
          <w:sz w:val="24"/>
          <w:szCs w:val="24"/>
        </w:rPr>
        <w:t>jichž</w:t>
      </w:r>
      <w:r w:rsidRPr="00A51F37">
        <w:rPr>
          <w:rFonts w:ascii="Gill Sans Nova" w:hAnsi="Gill Sans Nova"/>
          <w:sz w:val="24"/>
          <w:szCs w:val="24"/>
        </w:rPr>
        <w:t xml:space="preserve"> základě je prováděno hodnocení </w:t>
      </w:r>
      <w:r w:rsidR="0019527B" w:rsidRPr="00A51F37">
        <w:rPr>
          <w:rFonts w:ascii="Gill Sans Nova" w:hAnsi="Gill Sans Nova"/>
          <w:sz w:val="24"/>
          <w:szCs w:val="24"/>
        </w:rPr>
        <w:t>z hlediska kritérií účinnosti, účelnosti, relevance, soudržnosti, unijní přidané hodnoty a dopadu pro specifické cíle a další zvolená témata. Zároveň</w:t>
      </w:r>
      <w:r w:rsidR="002A06D2" w:rsidRPr="00A51F37">
        <w:rPr>
          <w:rFonts w:ascii="Gill Sans Nova" w:hAnsi="Gill Sans Nova"/>
          <w:sz w:val="24"/>
          <w:szCs w:val="24"/>
        </w:rPr>
        <w:t xml:space="preserve"> Plán hodnocení SP SZP</w:t>
      </w:r>
      <w:r w:rsidR="0019527B" w:rsidRPr="00A51F37">
        <w:rPr>
          <w:rFonts w:ascii="Gill Sans Nova" w:hAnsi="Gill Sans Nova"/>
          <w:sz w:val="24"/>
          <w:szCs w:val="24"/>
        </w:rPr>
        <w:t xml:space="preserve"> nastavuje</w:t>
      </w:r>
      <w:r w:rsidR="0019527B" w:rsidRPr="00A51F37">
        <w:rPr>
          <w:rFonts w:ascii="Gill Sans Nova" w:hAnsi="Gill Sans Nova" w:cstheme="minorHAnsi"/>
          <w:sz w:val="24"/>
          <w:szCs w:val="24"/>
        </w:rPr>
        <w:t xml:space="preserve"> spojitost mezi</w:t>
      </w:r>
      <w:r w:rsidR="0019527B" w:rsidRPr="00A51F37">
        <w:rPr>
          <w:rFonts w:ascii="Gill Sans Nova" w:hAnsi="Gill Sans Nova"/>
          <w:sz w:val="24"/>
          <w:szCs w:val="24"/>
        </w:rPr>
        <w:t xml:space="preserve"> monitoringem, vyhodnocením intervencí a zpětnou vazbou pro implementaci plánu včetně komunikace výsledků hodnocení a zajištění odpovídajících finančních i lidských zdrojů pro uvedené aktivity</w:t>
      </w:r>
      <w:r w:rsidR="005168DA" w:rsidRPr="00A51F37">
        <w:rPr>
          <w:rFonts w:ascii="Gill Sans Nova" w:hAnsi="Gill Sans Nova"/>
          <w:sz w:val="24"/>
          <w:szCs w:val="24"/>
        </w:rPr>
        <w:t xml:space="preserve"> a představuje tak rámcový dokument</w:t>
      </w:r>
      <w:r w:rsidR="0019527B" w:rsidRPr="00A51F37">
        <w:rPr>
          <w:rFonts w:ascii="Gill Sans Nova" w:hAnsi="Gill Sans Nova"/>
          <w:sz w:val="24"/>
          <w:szCs w:val="24"/>
        </w:rPr>
        <w:t>.</w:t>
      </w:r>
    </w:p>
    <w:p w14:paraId="7A758E32" w14:textId="77777777" w:rsidR="0019527B" w:rsidRPr="00E83133" w:rsidRDefault="0019527B" w:rsidP="0096058B">
      <w:pPr>
        <w:spacing w:line="240" w:lineRule="auto"/>
        <w:rPr>
          <w:rFonts w:ascii="Gill Sans Nova" w:hAnsi="Gill Sans Nova"/>
          <w:bCs/>
          <w:color w:val="000000"/>
          <w:sz w:val="24"/>
          <w:szCs w:val="24"/>
        </w:rPr>
      </w:pPr>
    </w:p>
    <w:p w14:paraId="46FE4AB2" w14:textId="37D20FAD" w:rsidR="0096058B" w:rsidRPr="00A51F37" w:rsidRDefault="0096058B" w:rsidP="0096058B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 xml:space="preserve">Roční </w:t>
      </w:r>
      <w:r w:rsidR="005168DA" w:rsidRPr="00A51F37">
        <w:rPr>
          <w:rFonts w:ascii="Gill Sans Nova" w:hAnsi="Gill Sans Nova"/>
          <w:sz w:val="24"/>
          <w:szCs w:val="24"/>
        </w:rPr>
        <w:t xml:space="preserve">prováděcí plány specifikují </w:t>
      </w:r>
      <w:r w:rsidRPr="00A51F37">
        <w:rPr>
          <w:rFonts w:ascii="Gill Sans Nova" w:hAnsi="Gill Sans Nova"/>
          <w:sz w:val="24"/>
          <w:szCs w:val="24"/>
        </w:rPr>
        <w:t>aktivit</w:t>
      </w:r>
      <w:r w:rsidR="002A06D2" w:rsidRPr="00A51F37">
        <w:rPr>
          <w:rFonts w:ascii="Gill Sans Nova" w:hAnsi="Gill Sans Nova"/>
          <w:sz w:val="24"/>
          <w:szCs w:val="24"/>
        </w:rPr>
        <w:t>y</w:t>
      </w:r>
      <w:r w:rsidRPr="00A51F37">
        <w:rPr>
          <w:rFonts w:ascii="Gill Sans Nova" w:hAnsi="Gill Sans Nova"/>
          <w:sz w:val="24"/>
          <w:szCs w:val="24"/>
        </w:rPr>
        <w:t xml:space="preserve"> </w:t>
      </w:r>
      <w:r w:rsidR="005168DA" w:rsidRPr="00A51F37">
        <w:rPr>
          <w:rFonts w:ascii="Gill Sans Nova" w:hAnsi="Gill Sans Nova"/>
          <w:sz w:val="24"/>
          <w:szCs w:val="24"/>
        </w:rPr>
        <w:t xml:space="preserve">v souvislosti s hodnocením </w:t>
      </w:r>
      <w:r w:rsidRPr="00A51F37">
        <w:rPr>
          <w:rFonts w:ascii="Gill Sans Nova" w:hAnsi="Gill Sans Nova"/>
          <w:sz w:val="24"/>
          <w:szCs w:val="24"/>
        </w:rPr>
        <w:t>prováděn</w:t>
      </w:r>
      <w:r w:rsidR="002A06D2" w:rsidRPr="00A51F37">
        <w:rPr>
          <w:rFonts w:ascii="Gill Sans Nova" w:hAnsi="Gill Sans Nova"/>
          <w:sz w:val="24"/>
          <w:szCs w:val="24"/>
        </w:rPr>
        <w:t>é</w:t>
      </w:r>
      <w:r w:rsidRPr="00A51F37">
        <w:rPr>
          <w:rFonts w:ascii="Gill Sans Nova" w:hAnsi="Gill Sans Nova"/>
          <w:sz w:val="24"/>
          <w:szCs w:val="24"/>
        </w:rPr>
        <w:t xml:space="preserve"> či zajišťovan</w:t>
      </w:r>
      <w:r w:rsidR="002A06D2" w:rsidRPr="00A51F37">
        <w:rPr>
          <w:rFonts w:ascii="Gill Sans Nova" w:hAnsi="Gill Sans Nova"/>
          <w:sz w:val="24"/>
          <w:szCs w:val="24"/>
        </w:rPr>
        <w:t>é</w:t>
      </w:r>
      <w:r w:rsidRPr="00A51F37">
        <w:rPr>
          <w:rFonts w:ascii="Gill Sans Nova" w:hAnsi="Gill Sans Nova"/>
          <w:sz w:val="24"/>
          <w:szCs w:val="24"/>
        </w:rPr>
        <w:t xml:space="preserve"> evaluační jednotkou Řídícího orgánu pro relevantní kalendářní rok.</w:t>
      </w:r>
    </w:p>
    <w:p w14:paraId="248462E3" w14:textId="77777777" w:rsidR="0096058B" w:rsidRPr="00E83133" w:rsidRDefault="0096058B" w:rsidP="0096058B">
      <w:pPr>
        <w:spacing w:line="240" w:lineRule="auto"/>
        <w:rPr>
          <w:rFonts w:ascii="Gill Sans Nova" w:eastAsia="Arial Unicode MS" w:hAnsi="Gill Sans Nova"/>
          <w:sz w:val="24"/>
          <w:szCs w:val="24"/>
        </w:rPr>
      </w:pPr>
    </w:p>
    <w:p w14:paraId="718FD15B" w14:textId="77777777" w:rsidR="0096058B" w:rsidRPr="00E83133" w:rsidRDefault="0096058B" w:rsidP="0096058B">
      <w:pPr>
        <w:spacing w:line="240" w:lineRule="auto"/>
        <w:rPr>
          <w:rFonts w:ascii="Gill Sans Nova" w:hAnsi="Gill Sans Nova"/>
        </w:rPr>
      </w:pPr>
    </w:p>
    <w:p w14:paraId="355F8EEA" w14:textId="77777777" w:rsidR="0096058B" w:rsidRPr="00E83133" w:rsidRDefault="0096058B" w:rsidP="0096058B">
      <w:pPr>
        <w:pStyle w:val="Nadpis1"/>
        <w:numPr>
          <w:ilvl w:val="0"/>
          <w:numId w:val="5"/>
        </w:numPr>
        <w:rPr>
          <w:rFonts w:ascii="Gill Sans Nova" w:hAnsi="Gill Sans Nova"/>
          <w:color w:val="4F6228"/>
          <w:sz w:val="24"/>
          <w:szCs w:val="24"/>
        </w:rPr>
      </w:pPr>
      <w:bookmarkStart w:id="25" w:name="_Toc411943290"/>
      <w:bookmarkStart w:id="26" w:name="_Toc212228165"/>
      <w:bookmarkEnd w:id="21"/>
      <w:bookmarkEnd w:id="22"/>
      <w:bookmarkEnd w:id="23"/>
      <w:r w:rsidRPr="00E83133">
        <w:rPr>
          <w:rFonts w:ascii="Gill Sans Nova" w:hAnsi="Gill Sans Nova"/>
          <w:color w:val="4F6228"/>
          <w:sz w:val="24"/>
          <w:szCs w:val="24"/>
        </w:rPr>
        <w:t>Řízení a koordinace</w:t>
      </w:r>
      <w:bookmarkEnd w:id="25"/>
      <w:bookmarkEnd w:id="26"/>
    </w:p>
    <w:p w14:paraId="2DFA6E6A" w14:textId="60BC8211" w:rsidR="0096058B" w:rsidRPr="00A51F37" w:rsidRDefault="0096058B" w:rsidP="0096058B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 xml:space="preserve">Plán hodnotících aktivit na jednotlivé kalendářní roky (roční prováděcí plán) je zpracováván Evaluační jednotkou </w:t>
      </w:r>
      <w:r w:rsidR="0093206A" w:rsidRPr="00A51F37">
        <w:rPr>
          <w:rFonts w:ascii="Gill Sans Nova" w:hAnsi="Gill Sans Nova"/>
          <w:sz w:val="24"/>
          <w:szCs w:val="24"/>
        </w:rPr>
        <w:t>SP</w:t>
      </w:r>
      <w:r w:rsidRPr="00A51F37">
        <w:rPr>
          <w:rFonts w:ascii="Gill Sans Nova" w:hAnsi="Gill Sans Nova"/>
          <w:sz w:val="24"/>
          <w:szCs w:val="24"/>
        </w:rPr>
        <w:t xml:space="preserve"> (</w:t>
      </w:r>
      <w:r w:rsidR="00172AF9">
        <w:rPr>
          <w:rFonts w:ascii="Gill Sans Nova" w:hAnsi="Gill Sans Nova"/>
          <w:sz w:val="24"/>
          <w:szCs w:val="24"/>
        </w:rPr>
        <w:t xml:space="preserve">což jsou </w:t>
      </w:r>
      <w:r w:rsidR="005168DA" w:rsidRPr="00A51F37">
        <w:rPr>
          <w:rFonts w:ascii="Gill Sans Nova" w:hAnsi="Gill Sans Nova"/>
          <w:sz w:val="24"/>
          <w:szCs w:val="24"/>
        </w:rPr>
        <w:t xml:space="preserve">zejména </w:t>
      </w:r>
      <w:r w:rsidRPr="00A51F37">
        <w:rPr>
          <w:rFonts w:ascii="Gill Sans Nova" w:hAnsi="Gill Sans Nova"/>
          <w:sz w:val="24"/>
          <w:szCs w:val="24"/>
        </w:rPr>
        <w:t>relevantní pracovníci odboru ŘO RV</w:t>
      </w:r>
      <w:r w:rsidR="005168DA" w:rsidRPr="00A51F37">
        <w:rPr>
          <w:rFonts w:ascii="Gill Sans Nova" w:hAnsi="Gill Sans Nova"/>
          <w:sz w:val="24"/>
          <w:szCs w:val="24"/>
        </w:rPr>
        <w:t>,</w:t>
      </w:r>
      <w:r w:rsidRPr="00A51F37">
        <w:rPr>
          <w:rFonts w:ascii="Gill Sans Nova" w:hAnsi="Gill Sans Nova"/>
          <w:sz w:val="24"/>
          <w:szCs w:val="24"/>
        </w:rPr>
        <w:t xml:space="preserve"> odboru environmentálních podpor RV</w:t>
      </w:r>
      <w:r w:rsidR="005168DA" w:rsidRPr="00A51F37">
        <w:rPr>
          <w:rFonts w:ascii="Gill Sans Nova" w:hAnsi="Gill Sans Nova"/>
          <w:sz w:val="24"/>
          <w:szCs w:val="24"/>
        </w:rPr>
        <w:t xml:space="preserve"> a odboru přímých plateb)</w:t>
      </w:r>
      <w:r w:rsidRPr="00A51F37">
        <w:rPr>
          <w:rFonts w:ascii="Gill Sans Nova" w:hAnsi="Gill Sans Nova"/>
          <w:sz w:val="24"/>
          <w:szCs w:val="24"/>
        </w:rPr>
        <w:t xml:space="preserve"> ve spolupráci s ÚZEI </w:t>
      </w:r>
      <w:r w:rsidR="005168DA" w:rsidRPr="00A51F37">
        <w:rPr>
          <w:rFonts w:ascii="Gill Sans Nova" w:hAnsi="Gill Sans Nova"/>
          <w:sz w:val="24"/>
          <w:szCs w:val="24"/>
        </w:rPr>
        <w:t xml:space="preserve">a </w:t>
      </w:r>
      <w:r w:rsidRPr="00A51F37">
        <w:rPr>
          <w:rFonts w:ascii="Gill Sans Nova" w:hAnsi="Gill Sans Nova"/>
          <w:sz w:val="24"/>
          <w:szCs w:val="24"/>
        </w:rPr>
        <w:t xml:space="preserve">hodnotitelem. Následně je návrh ročního prováděcího plánu diskutován v rámci Tematické pracovní skupiny pro monitoring a </w:t>
      </w:r>
      <w:r w:rsidR="0093206A" w:rsidRPr="00A51F37">
        <w:rPr>
          <w:rFonts w:ascii="Gill Sans Nova" w:hAnsi="Gill Sans Nova"/>
          <w:sz w:val="24"/>
          <w:szCs w:val="24"/>
        </w:rPr>
        <w:t>hodnocení</w:t>
      </w:r>
      <w:r w:rsidRPr="00A51F37">
        <w:rPr>
          <w:rFonts w:ascii="Gill Sans Nova" w:hAnsi="Gill Sans Nova"/>
          <w:sz w:val="24"/>
          <w:szCs w:val="24"/>
        </w:rPr>
        <w:t xml:space="preserve"> </w:t>
      </w:r>
      <w:r w:rsidR="0093206A" w:rsidRPr="00A51F37">
        <w:rPr>
          <w:rFonts w:ascii="Gill Sans Nova" w:hAnsi="Gill Sans Nova"/>
          <w:sz w:val="24"/>
          <w:szCs w:val="24"/>
        </w:rPr>
        <w:t>SP SZP</w:t>
      </w:r>
      <w:r w:rsidRPr="00A51F37">
        <w:rPr>
          <w:rFonts w:ascii="Gill Sans Nova" w:hAnsi="Gill Sans Nova"/>
          <w:sz w:val="24"/>
          <w:szCs w:val="24"/>
        </w:rPr>
        <w:t xml:space="preserve">. Roční prováděcí plán je </w:t>
      </w:r>
      <w:r w:rsidR="005168DA" w:rsidRPr="00A51F37">
        <w:rPr>
          <w:rFonts w:ascii="Gill Sans Nova" w:hAnsi="Gill Sans Nova"/>
          <w:sz w:val="24"/>
          <w:szCs w:val="24"/>
        </w:rPr>
        <w:t xml:space="preserve">zpravidla </w:t>
      </w:r>
      <w:r w:rsidRPr="00A51F37">
        <w:rPr>
          <w:rFonts w:ascii="Gill Sans Nova" w:hAnsi="Gill Sans Nova"/>
          <w:sz w:val="24"/>
          <w:szCs w:val="24"/>
        </w:rPr>
        <w:t xml:space="preserve">předkládán pro informaci Monitorovacímu výboru </w:t>
      </w:r>
      <w:r w:rsidR="0093206A" w:rsidRPr="00A51F37">
        <w:rPr>
          <w:rFonts w:ascii="Gill Sans Nova" w:hAnsi="Gill Sans Nova"/>
          <w:sz w:val="24"/>
          <w:szCs w:val="24"/>
        </w:rPr>
        <w:t>SP SZP</w:t>
      </w:r>
      <w:r w:rsidRPr="00A51F37">
        <w:rPr>
          <w:rFonts w:ascii="Gill Sans Nova" w:hAnsi="Gill Sans Nova"/>
          <w:sz w:val="24"/>
          <w:szCs w:val="24"/>
        </w:rPr>
        <w:t xml:space="preserve"> (dále jen „MV“) v průběhu podzimního zasedání.</w:t>
      </w:r>
    </w:p>
    <w:p w14:paraId="47E12B26" w14:textId="77777777" w:rsidR="0096058B" w:rsidRPr="00E83133" w:rsidRDefault="0096058B" w:rsidP="0096058B">
      <w:pPr>
        <w:pStyle w:val="CM3"/>
        <w:spacing w:before="60" w:after="60"/>
        <w:rPr>
          <w:rFonts w:ascii="Gill Sans Nova" w:hAnsi="Gill Sans Nova" w:cs="EUAlbertina"/>
          <w:color w:val="000000"/>
        </w:rPr>
      </w:pPr>
      <w:bookmarkStart w:id="27" w:name="_Toc308703451"/>
      <w:bookmarkStart w:id="28" w:name="_Toc321122533"/>
    </w:p>
    <w:p w14:paraId="24413609" w14:textId="06ACB023" w:rsidR="0096058B" w:rsidRPr="00E83133" w:rsidRDefault="0059717E" w:rsidP="0096058B">
      <w:pPr>
        <w:pStyle w:val="Nadpis1"/>
        <w:numPr>
          <w:ilvl w:val="0"/>
          <w:numId w:val="5"/>
        </w:numPr>
        <w:rPr>
          <w:rFonts w:ascii="Gill Sans Nova" w:hAnsi="Gill Sans Nova"/>
          <w:color w:val="4F6228"/>
          <w:sz w:val="24"/>
          <w:szCs w:val="24"/>
        </w:rPr>
      </w:pPr>
      <w:bookmarkStart w:id="29" w:name="_Toc212228166"/>
      <w:r>
        <w:rPr>
          <w:rFonts w:ascii="Gill Sans Nova" w:hAnsi="Gill Sans Nova"/>
          <w:color w:val="4F6228"/>
          <w:sz w:val="24"/>
          <w:szCs w:val="24"/>
        </w:rPr>
        <w:t>aktivity</w:t>
      </w:r>
      <w:r w:rsidR="0096058B" w:rsidRPr="00E83133">
        <w:rPr>
          <w:rFonts w:ascii="Gill Sans Nova" w:hAnsi="Gill Sans Nova"/>
          <w:color w:val="4F6228"/>
          <w:sz w:val="24"/>
          <w:szCs w:val="24"/>
        </w:rPr>
        <w:t xml:space="preserve"> hodnocení a </w:t>
      </w:r>
      <w:r>
        <w:rPr>
          <w:rFonts w:ascii="Gill Sans Nova" w:hAnsi="Gill Sans Nova"/>
          <w:color w:val="4F6228"/>
          <w:sz w:val="24"/>
          <w:szCs w:val="24"/>
        </w:rPr>
        <w:t>související</w:t>
      </w:r>
      <w:r w:rsidRPr="00E83133">
        <w:rPr>
          <w:rFonts w:ascii="Gill Sans Nova" w:hAnsi="Gill Sans Nova"/>
          <w:color w:val="4F6228"/>
          <w:sz w:val="24"/>
          <w:szCs w:val="24"/>
        </w:rPr>
        <w:t xml:space="preserve"> </w:t>
      </w:r>
      <w:r w:rsidR="0096058B" w:rsidRPr="00E83133">
        <w:rPr>
          <w:rFonts w:ascii="Gill Sans Nova" w:hAnsi="Gill Sans Nova"/>
          <w:color w:val="4F6228"/>
          <w:sz w:val="24"/>
          <w:szCs w:val="24"/>
        </w:rPr>
        <w:t>činnosti</w:t>
      </w:r>
      <w:bookmarkEnd w:id="29"/>
      <w:r w:rsidR="0096058B" w:rsidRPr="00E83133">
        <w:rPr>
          <w:rFonts w:ascii="Gill Sans Nova" w:hAnsi="Gill Sans Nova"/>
          <w:color w:val="4F6228"/>
          <w:sz w:val="24"/>
          <w:szCs w:val="24"/>
        </w:rPr>
        <w:t xml:space="preserve"> </w:t>
      </w:r>
    </w:p>
    <w:p w14:paraId="52D177A8" w14:textId="5E2B870A" w:rsidR="002E272B" w:rsidRPr="00A51F37" w:rsidRDefault="008A5F5A" w:rsidP="002E272B">
      <w:pPr>
        <w:spacing w:line="240" w:lineRule="auto"/>
        <w:rPr>
          <w:rFonts w:ascii="Gill Sans Nova" w:hAnsi="Gill Sans Nova"/>
          <w:sz w:val="24"/>
          <w:szCs w:val="24"/>
        </w:rPr>
      </w:pPr>
      <w:r>
        <w:rPr>
          <w:rFonts w:ascii="Gill Sans Nova" w:hAnsi="Gill Sans Nova"/>
          <w:sz w:val="24"/>
          <w:szCs w:val="24"/>
        </w:rPr>
        <w:t>Z</w:t>
      </w:r>
      <w:r w:rsidR="00102BCB" w:rsidRPr="00A51F37">
        <w:rPr>
          <w:rFonts w:ascii="Gill Sans Nova" w:hAnsi="Gill Sans Nova"/>
          <w:sz w:val="24"/>
          <w:szCs w:val="24"/>
        </w:rPr>
        <w:t> nařízení EP a Rady (EU) 2021/2115</w:t>
      </w:r>
      <w:r>
        <w:rPr>
          <w:rFonts w:ascii="Gill Sans Nova" w:hAnsi="Gill Sans Nova"/>
          <w:sz w:val="24"/>
          <w:szCs w:val="24"/>
        </w:rPr>
        <w:t xml:space="preserve"> vyplývá</w:t>
      </w:r>
      <w:r w:rsidR="00102BCB" w:rsidRPr="00A51F37">
        <w:rPr>
          <w:rFonts w:ascii="Gill Sans Nova" w:hAnsi="Gill Sans Nova"/>
          <w:sz w:val="24"/>
          <w:szCs w:val="24"/>
        </w:rPr>
        <w:t xml:space="preserve"> potřeba</w:t>
      </w:r>
      <w:r w:rsidR="009C2EC2" w:rsidRPr="00A51F37">
        <w:rPr>
          <w:rFonts w:ascii="Gill Sans Nova" w:hAnsi="Gill Sans Nova"/>
          <w:sz w:val="24"/>
          <w:szCs w:val="24"/>
        </w:rPr>
        <w:t xml:space="preserve"> zajistit </w:t>
      </w:r>
      <w:r>
        <w:rPr>
          <w:rFonts w:ascii="Gill Sans Nova" w:hAnsi="Gill Sans Nova"/>
          <w:sz w:val="24"/>
          <w:szCs w:val="24"/>
        </w:rPr>
        <w:t xml:space="preserve">průběžné </w:t>
      </w:r>
      <w:r w:rsidR="009C2EC2" w:rsidRPr="00A51F37">
        <w:rPr>
          <w:rFonts w:ascii="Gill Sans Nova" w:hAnsi="Gill Sans Nova"/>
          <w:sz w:val="24"/>
          <w:szCs w:val="24"/>
        </w:rPr>
        <w:t xml:space="preserve">hodnocení nezávislým hodnotitelem. </w:t>
      </w:r>
      <w:r w:rsidR="00AE0A4F">
        <w:rPr>
          <w:rFonts w:ascii="Gill Sans Nova" w:hAnsi="Gill Sans Nova"/>
          <w:sz w:val="24"/>
          <w:szCs w:val="24"/>
        </w:rPr>
        <w:t>H</w:t>
      </w:r>
      <w:r w:rsidR="002E272B" w:rsidRPr="00A51F37">
        <w:rPr>
          <w:rFonts w:ascii="Gill Sans Nova" w:hAnsi="Gill Sans Nova"/>
          <w:sz w:val="24"/>
          <w:szCs w:val="24"/>
        </w:rPr>
        <w:t>odnocení</w:t>
      </w:r>
      <w:r w:rsidR="00AE0A4F">
        <w:rPr>
          <w:rFonts w:ascii="Gill Sans Nova" w:hAnsi="Gill Sans Nova"/>
          <w:sz w:val="24"/>
          <w:szCs w:val="24"/>
        </w:rPr>
        <w:t xml:space="preserve"> je realizováno</w:t>
      </w:r>
      <w:r w:rsidR="002E272B" w:rsidRPr="00A51F37">
        <w:rPr>
          <w:rFonts w:ascii="Gill Sans Nova" w:hAnsi="Gill Sans Nova"/>
          <w:sz w:val="24"/>
          <w:szCs w:val="24"/>
        </w:rPr>
        <w:t xml:space="preserve"> ve čtyřech základních blocích pro </w:t>
      </w:r>
      <w:r w:rsidR="00E837B3">
        <w:rPr>
          <w:rFonts w:ascii="Gill Sans Nova" w:hAnsi="Gill Sans Nova"/>
          <w:sz w:val="24"/>
          <w:szCs w:val="24"/>
        </w:rPr>
        <w:t xml:space="preserve">níže uvedené </w:t>
      </w:r>
      <w:r w:rsidR="002E272B" w:rsidRPr="00A51F37">
        <w:rPr>
          <w:rFonts w:ascii="Gill Sans Nova" w:hAnsi="Gill Sans Nova"/>
          <w:sz w:val="24"/>
          <w:szCs w:val="24"/>
        </w:rPr>
        <w:t>specifické cíle a</w:t>
      </w:r>
      <w:r w:rsidR="00EA6F4D">
        <w:rPr>
          <w:rFonts w:ascii="Gill Sans Nova" w:hAnsi="Gill Sans Nova"/>
          <w:sz w:val="24"/>
          <w:szCs w:val="24"/>
        </w:rPr>
        <w:t> </w:t>
      </w:r>
      <w:r w:rsidR="002E272B" w:rsidRPr="00A51F37">
        <w:rPr>
          <w:rFonts w:ascii="Gill Sans Nova" w:hAnsi="Gill Sans Nova"/>
          <w:sz w:val="24"/>
          <w:szCs w:val="24"/>
        </w:rPr>
        <w:t>témata</w:t>
      </w:r>
      <w:r w:rsidR="0059717E">
        <w:rPr>
          <w:rFonts w:ascii="Gill Sans Nova" w:hAnsi="Gill Sans Nova"/>
          <w:sz w:val="24"/>
          <w:szCs w:val="24"/>
        </w:rPr>
        <w:t xml:space="preserve"> (kap. 3.2)</w:t>
      </w:r>
      <w:r w:rsidR="002E272B" w:rsidRPr="00A51F37">
        <w:rPr>
          <w:rFonts w:ascii="Gill Sans Nova" w:hAnsi="Gill Sans Nova"/>
          <w:sz w:val="24"/>
          <w:szCs w:val="24"/>
        </w:rPr>
        <w:t xml:space="preserve">: </w:t>
      </w:r>
    </w:p>
    <w:p w14:paraId="48E8593F" w14:textId="77777777" w:rsidR="002E272B" w:rsidRPr="00A51F37" w:rsidRDefault="002E272B" w:rsidP="002E272B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>-</w:t>
      </w:r>
      <w:r w:rsidRPr="00A51F37">
        <w:rPr>
          <w:rFonts w:ascii="Gill Sans Nova" w:hAnsi="Gill Sans Nova"/>
          <w:sz w:val="24"/>
          <w:szCs w:val="24"/>
        </w:rPr>
        <w:tab/>
        <w:t>konkurenceschopné zemědělství – SC 1, 2, 3, 7;</w:t>
      </w:r>
    </w:p>
    <w:p w14:paraId="14B4B156" w14:textId="77777777" w:rsidR="002E272B" w:rsidRPr="00A51F37" w:rsidRDefault="002E272B" w:rsidP="002E272B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>-</w:t>
      </w:r>
      <w:r w:rsidRPr="00A51F37">
        <w:rPr>
          <w:rFonts w:ascii="Gill Sans Nova" w:hAnsi="Gill Sans Nova"/>
          <w:sz w:val="24"/>
          <w:szCs w:val="24"/>
        </w:rPr>
        <w:tab/>
        <w:t>životní prostředí a klima – SC 4, 5, 6, 9 + zelená architektura včetně podmíněnosti;</w:t>
      </w:r>
    </w:p>
    <w:p w14:paraId="7303F5D9" w14:textId="77777777" w:rsidR="002E272B" w:rsidRPr="00A51F37" w:rsidRDefault="002E272B" w:rsidP="002E272B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>-</w:t>
      </w:r>
      <w:r w:rsidRPr="00A51F37">
        <w:rPr>
          <w:rFonts w:ascii="Gill Sans Nova" w:hAnsi="Gill Sans Nova"/>
          <w:sz w:val="24"/>
          <w:szCs w:val="24"/>
        </w:rPr>
        <w:tab/>
        <w:t>rozvoj venkovských oblastí – SC 8 + přidaná hodnota LEADER;</w:t>
      </w:r>
    </w:p>
    <w:p w14:paraId="79FB7C37" w14:textId="503371F8" w:rsidR="002E272B" w:rsidRDefault="002E272B" w:rsidP="002E272B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>-</w:t>
      </w:r>
      <w:r w:rsidRPr="00A51F37">
        <w:rPr>
          <w:rFonts w:ascii="Gill Sans Nova" w:hAnsi="Gill Sans Nova"/>
          <w:sz w:val="24"/>
          <w:szCs w:val="24"/>
        </w:rPr>
        <w:tab/>
        <w:t>sdílení znalostí, inovace – SC 10 + AKIS</w:t>
      </w:r>
      <w:r w:rsidR="0059717E">
        <w:rPr>
          <w:rFonts w:ascii="Gill Sans Nova" w:hAnsi="Gill Sans Nova"/>
          <w:sz w:val="24"/>
          <w:szCs w:val="24"/>
        </w:rPr>
        <w:t>.</w:t>
      </w:r>
    </w:p>
    <w:p w14:paraId="6CF84F13" w14:textId="77777777" w:rsidR="00E858F2" w:rsidRDefault="00E858F2" w:rsidP="002E272B">
      <w:pPr>
        <w:spacing w:line="240" w:lineRule="auto"/>
        <w:rPr>
          <w:rFonts w:ascii="Gill Sans Nova" w:hAnsi="Gill Sans Nova"/>
          <w:sz w:val="24"/>
          <w:szCs w:val="24"/>
        </w:rPr>
      </w:pPr>
    </w:p>
    <w:p w14:paraId="1AE6E937" w14:textId="5DA53925" w:rsidR="002E272B" w:rsidRPr="00A51F37" w:rsidRDefault="0059717E" w:rsidP="0059717E">
      <w:pPr>
        <w:spacing w:line="240" w:lineRule="auto"/>
        <w:rPr>
          <w:rFonts w:ascii="Gill Sans Nova" w:hAnsi="Gill Sans Nova"/>
          <w:sz w:val="24"/>
          <w:szCs w:val="24"/>
        </w:rPr>
      </w:pPr>
      <w:r>
        <w:rPr>
          <w:rFonts w:ascii="Gill Sans Nova" w:hAnsi="Gill Sans Nova"/>
          <w:sz w:val="24"/>
          <w:szCs w:val="24"/>
        </w:rPr>
        <w:t>K</w:t>
      </w:r>
      <w:r w:rsidR="004865C0">
        <w:rPr>
          <w:rFonts w:ascii="Gill Sans Nova" w:hAnsi="Gill Sans Nova"/>
          <w:sz w:val="24"/>
          <w:szCs w:val="24"/>
        </w:rPr>
        <w:t xml:space="preserve"> zajištění </w:t>
      </w:r>
      <w:r>
        <w:rPr>
          <w:rFonts w:ascii="Gill Sans Nova" w:hAnsi="Gill Sans Nova"/>
          <w:sz w:val="24"/>
          <w:szCs w:val="24"/>
        </w:rPr>
        <w:t xml:space="preserve">hodnocení přispívají </w:t>
      </w:r>
      <w:r w:rsidR="004865C0">
        <w:rPr>
          <w:rFonts w:ascii="Gill Sans Nova" w:hAnsi="Gill Sans Nova"/>
          <w:sz w:val="24"/>
          <w:szCs w:val="24"/>
        </w:rPr>
        <w:t xml:space="preserve">i </w:t>
      </w:r>
      <w:r>
        <w:rPr>
          <w:rFonts w:ascii="Gill Sans Nova" w:hAnsi="Gill Sans Nova"/>
          <w:sz w:val="24"/>
          <w:szCs w:val="24"/>
        </w:rPr>
        <w:t>další podpůrné aktivity, které</w:t>
      </w:r>
      <w:r w:rsidR="004865C0">
        <w:rPr>
          <w:rFonts w:ascii="Gill Sans Nova" w:hAnsi="Gill Sans Nova"/>
          <w:sz w:val="24"/>
          <w:szCs w:val="24"/>
        </w:rPr>
        <w:t xml:space="preserve"> </w:t>
      </w:r>
      <w:r>
        <w:rPr>
          <w:rFonts w:ascii="Gill Sans Nova" w:hAnsi="Gill Sans Nova"/>
          <w:sz w:val="24"/>
          <w:szCs w:val="24"/>
        </w:rPr>
        <w:t xml:space="preserve">vyhodnocují kvalitativní přínos </w:t>
      </w:r>
      <w:proofErr w:type="gramStart"/>
      <w:r>
        <w:rPr>
          <w:rFonts w:ascii="Gill Sans Nova" w:hAnsi="Gill Sans Nova"/>
          <w:sz w:val="24"/>
          <w:szCs w:val="24"/>
        </w:rPr>
        <w:t xml:space="preserve">implementace </w:t>
      </w:r>
      <w:r w:rsidR="004865C0">
        <w:rPr>
          <w:rFonts w:ascii="Gill Sans Nova" w:hAnsi="Gill Sans Nova"/>
          <w:sz w:val="24"/>
          <w:szCs w:val="24"/>
        </w:rPr>
        <w:t>- specifické</w:t>
      </w:r>
      <w:proofErr w:type="gramEnd"/>
      <w:r w:rsidR="004865C0">
        <w:rPr>
          <w:rFonts w:ascii="Gill Sans Nova" w:hAnsi="Gill Sans Nova"/>
          <w:sz w:val="24"/>
          <w:szCs w:val="24"/>
        </w:rPr>
        <w:t xml:space="preserve"> studie a monitoring </w:t>
      </w:r>
      <w:r>
        <w:rPr>
          <w:rFonts w:ascii="Gill Sans Nova" w:hAnsi="Gill Sans Nova"/>
          <w:sz w:val="24"/>
          <w:szCs w:val="24"/>
        </w:rPr>
        <w:t>(kap</w:t>
      </w:r>
      <w:r w:rsidR="004865C0">
        <w:rPr>
          <w:rFonts w:ascii="Gill Sans Nova" w:hAnsi="Gill Sans Nova"/>
          <w:sz w:val="24"/>
          <w:szCs w:val="24"/>
        </w:rPr>
        <w:t>itola</w:t>
      </w:r>
      <w:r>
        <w:rPr>
          <w:rFonts w:ascii="Gill Sans Nova" w:hAnsi="Gill Sans Nova"/>
          <w:sz w:val="24"/>
          <w:szCs w:val="24"/>
        </w:rPr>
        <w:t>. 3.3)</w:t>
      </w:r>
      <w:r w:rsidR="004865C0">
        <w:rPr>
          <w:rFonts w:ascii="Gill Sans Nova" w:hAnsi="Gill Sans Nova"/>
          <w:sz w:val="24"/>
          <w:szCs w:val="24"/>
        </w:rPr>
        <w:t xml:space="preserve">. </w:t>
      </w:r>
    </w:p>
    <w:p w14:paraId="7D6B8094" w14:textId="6157063B" w:rsidR="009C2EC2" w:rsidRPr="00E83133" w:rsidRDefault="009C2EC2" w:rsidP="0096058B">
      <w:pPr>
        <w:shd w:val="clear" w:color="auto" w:fill="FFFFFF"/>
        <w:spacing w:line="240" w:lineRule="auto"/>
        <w:rPr>
          <w:rFonts w:ascii="Gill Sans Nova" w:hAnsi="Gill Sans Nova"/>
          <w:sz w:val="24"/>
          <w:szCs w:val="24"/>
        </w:rPr>
      </w:pPr>
      <w:r w:rsidRPr="00E83133">
        <w:rPr>
          <w:rFonts w:ascii="Gill Sans Nova" w:hAnsi="Gill Sans Nova"/>
          <w:sz w:val="24"/>
          <w:szCs w:val="24"/>
        </w:rPr>
        <w:t xml:space="preserve">  </w:t>
      </w:r>
      <w:r w:rsidR="00102BCB" w:rsidRPr="00E83133">
        <w:rPr>
          <w:rFonts w:ascii="Gill Sans Nova" w:hAnsi="Gill Sans Nova"/>
          <w:sz w:val="24"/>
          <w:szCs w:val="24"/>
        </w:rPr>
        <w:t xml:space="preserve"> </w:t>
      </w:r>
    </w:p>
    <w:p w14:paraId="4A2D7A31" w14:textId="7C95EFBD" w:rsidR="0096058B" w:rsidRPr="00A51F37" w:rsidRDefault="0096058B" w:rsidP="0055345B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 xml:space="preserve">Rozsah evaluačních témat a aktivit navržených pro hodnocení </w:t>
      </w:r>
      <w:r w:rsidR="00102BCB" w:rsidRPr="00A51F37">
        <w:rPr>
          <w:rFonts w:ascii="Gill Sans Nova" w:hAnsi="Gill Sans Nova"/>
          <w:sz w:val="24"/>
          <w:szCs w:val="24"/>
        </w:rPr>
        <w:t>SP SZP</w:t>
      </w:r>
      <w:r w:rsidRPr="00A51F37">
        <w:rPr>
          <w:rFonts w:ascii="Gill Sans Nova" w:hAnsi="Gill Sans Nova"/>
          <w:sz w:val="24"/>
          <w:szCs w:val="24"/>
        </w:rPr>
        <w:t xml:space="preserve"> v roce 202</w:t>
      </w:r>
      <w:r w:rsidR="00AE0A4F">
        <w:rPr>
          <w:rFonts w:ascii="Gill Sans Nova" w:hAnsi="Gill Sans Nova"/>
          <w:sz w:val="24"/>
          <w:szCs w:val="24"/>
        </w:rPr>
        <w:t>6</w:t>
      </w:r>
      <w:r w:rsidRPr="00A51F37">
        <w:rPr>
          <w:rFonts w:ascii="Gill Sans Nova" w:hAnsi="Gill Sans Nova"/>
          <w:sz w:val="24"/>
          <w:szCs w:val="24"/>
        </w:rPr>
        <w:t xml:space="preserve"> vychází z požadavků na povinné výstupy hodnocení, které jsou definovány v právních předpisech EK</w:t>
      </w:r>
      <w:r w:rsidR="00FF0EE6" w:rsidRPr="00A51F37">
        <w:rPr>
          <w:rFonts w:ascii="Gill Sans Nova" w:hAnsi="Gill Sans Nova"/>
          <w:sz w:val="24"/>
          <w:szCs w:val="24"/>
        </w:rPr>
        <w:t xml:space="preserve">. Dále </w:t>
      </w:r>
      <w:r w:rsidRPr="00A51F37">
        <w:rPr>
          <w:rFonts w:ascii="Gill Sans Nova" w:hAnsi="Gill Sans Nova"/>
          <w:sz w:val="24"/>
          <w:szCs w:val="24"/>
        </w:rPr>
        <w:t xml:space="preserve">je přizpůsoben stavu implementace, tedy dostupnosti relevantních dat potřebných pro dané aktivity. Dle povahy provedení budou aktivity prováděny buď interně (evaluační jednotkou </w:t>
      </w:r>
      <w:r w:rsidR="00652FBF" w:rsidRPr="00A51F37">
        <w:rPr>
          <w:rFonts w:ascii="Gill Sans Nova" w:hAnsi="Gill Sans Nova"/>
          <w:sz w:val="24"/>
          <w:szCs w:val="24"/>
        </w:rPr>
        <w:t>SP SZP</w:t>
      </w:r>
      <w:r w:rsidRPr="00A51F37">
        <w:rPr>
          <w:rFonts w:ascii="Gill Sans Nova" w:hAnsi="Gill Sans Nova"/>
          <w:sz w:val="24"/>
          <w:szCs w:val="24"/>
        </w:rPr>
        <w:t xml:space="preserve">) nebo externě v rámci </w:t>
      </w:r>
      <w:r w:rsidR="0059717E">
        <w:rPr>
          <w:rFonts w:ascii="Gill Sans Nova" w:hAnsi="Gill Sans Nova"/>
          <w:sz w:val="24"/>
          <w:szCs w:val="24"/>
        </w:rPr>
        <w:t>zakázek</w:t>
      </w:r>
      <w:r w:rsidR="0059717E" w:rsidRPr="00A51F37">
        <w:rPr>
          <w:rFonts w:ascii="Gill Sans Nova" w:hAnsi="Gill Sans Nova"/>
          <w:sz w:val="24"/>
          <w:szCs w:val="24"/>
        </w:rPr>
        <w:t xml:space="preserve"> </w:t>
      </w:r>
      <w:r w:rsidRPr="00A51F37">
        <w:rPr>
          <w:rFonts w:ascii="Gill Sans Nova" w:hAnsi="Gill Sans Nova"/>
          <w:sz w:val="24"/>
          <w:szCs w:val="24"/>
        </w:rPr>
        <w:t xml:space="preserve">pro průběžné hodnocení </w:t>
      </w:r>
      <w:r w:rsidR="00652FBF" w:rsidRPr="00A51F37">
        <w:rPr>
          <w:rFonts w:ascii="Gill Sans Nova" w:hAnsi="Gill Sans Nova"/>
          <w:sz w:val="24"/>
          <w:szCs w:val="24"/>
        </w:rPr>
        <w:t>SP SZP</w:t>
      </w:r>
      <w:r w:rsidRPr="00A51F37">
        <w:rPr>
          <w:rFonts w:ascii="Gill Sans Nova" w:hAnsi="Gill Sans Nova"/>
          <w:sz w:val="24"/>
          <w:szCs w:val="24"/>
        </w:rPr>
        <w:t xml:space="preserve">, případně v rámci </w:t>
      </w:r>
      <w:r w:rsidR="0059717E" w:rsidRPr="00A51F37">
        <w:rPr>
          <w:rFonts w:ascii="Gill Sans Nova" w:hAnsi="Gill Sans Nova"/>
          <w:sz w:val="24"/>
          <w:szCs w:val="24"/>
        </w:rPr>
        <w:t>tematických úkolů zadávaných ÚZEI</w:t>
      </w:r>
      <w:r w:rsidR="004865C0">
        <w:rPr>
          <w:rFonts w:ascii="Gill Sans Nova" w:hAnsi="Gill Sans Nova"/>
          <w:sz w:val="24"/>
          <w:szCs w:val="24"/>
        </w:rPr>
        <w:t xml:space="preserve"> (kapitola 3.4)</w:t>
      </w:r>
      <w:r w:rsidR="0059717E" w:rsidRPr="00A51F37">
        <w:rPr>
          <w:rFonts w:ascii="Gill Sans Nova" w:hAnsi="Gill Sans Nova"/>
          <w:sz w:val="24"/>
          <w:szCs w:val="24"/>
        </w:rPr>
        <w:t xml:space="preserve"> </w:t>
      </w:r>
      <w:r w:rsidR="0059717E">
        <w:rPr>
          <w:rFonts w:ascii="Gill Sans Nova" w:hAnsi="Gill Sans Nova"/>
          <w:sz w:val="24"/>
          <w:szCs w:val="24"/>
        </w:rPr>
        <w:t xml:space="preserve">nebo </w:t>
      </w:r>
      <w:r w:rsidRPr="00A51F37">
        <w:rPr>
          <w:rFonts w:ascii="Gill Sans Nova" w:hAnsi="Gill Sans Nova"/>
          <w:sz w:val="24"/>
          <w:szCs w:val="24"/>
        </w:rPr>
        <w:t>dílčích specifických zakázek</w:t>
      </w:r>
      <w:r w:rsidR="0059717E">
        <w:rPr>
          <w:rFonts w:ascii="Gill Sans Nova" w:hAnsi="Gill Sans Nova"/>
          <w:sz w:val="24"/>
          <w:szCs w:val="24"/>
        </w:rPr>
        <w:t>.</w:t>
      </w:r>
    </w:p>
    <w:p w14:paraId="4DB588F6" w14:textId="77777777" w:rsidR="0096058B" w:rsidRPr="00E83133" w:rsidRDefault="0096058B" w:rsidP="0096058B">
      <w:pPr>
        <w:spacing w:line="240" w:lineRule="auto"/>
        <w:jc w:val="left"/>
        <w:rPr>
          <w:rFonts w:ascii="Gill Sans Nova" w:hAnsi="Gill Sans Nova"/>
          <w:b/>
          <w:bCs/>
          <w:caps/>
          <w:kern w:val="32"/>
          <w:sz w:val="24"/>
          <w:szCs w:val="24"/>
        </w:rPr>
      </w:pPr>
    </w:p>
    <w:p w14:paraId="764DD986" w14:textId="4E138128" w:rsidR="00FF3901" w:rsidRPr="00E83133" w:rsidRDefault="00FF3901" w:rsidP="005168DA">
      <w:pPr>
        <w:pStyle w:val="Nadpis1"/>
        <w:numPr>
          <w:ilvl w:val="1"/>
          <w:numId w:val="7"/>
        </w:numPr>
        <w:ind w:left="709" w:hanging="425"/>
        <w:rPr>
          <w:rFonts w:ascii="Gill Sans Nova" w:hAnsi="Gill Sans Nova"/>
          <w:caps w:val="0"/>
          <w:color w:val="385623"/>
          <w:sz w:val="24"/>
          <w:szCs w:val="24"/>
        </w:rPr>
      </w:pPr>
      <w:bookmarkStart w:id="30" w:name="_Toc212228167"/>
      <w:bookmarkStart w:id="31" w:name="_Hlk180493050"/>
      <w:r w:rsidRPr="00E83133">
        <w:rPr>
          <w:rFonts w:ascii="Gill Sans Nova" w:hAnsi="Gill Sans Nova"/>
          <w:caps w:val="0"/>
          <w:color w:val="385623"/>
          <w:sz w:val="24"/>
          <w:szCs w:val="24"/>
        </w:rPr>
        <w:lastRenderedPageBreak/>
        <w:t>Interně prováděné činnosti (zajišťované EJ SP SZP</w:t>
      </w:r>
      <w:r w:rsidR="005168DA" w:rsidRPr="00E83133">
        <w:rPr>
          <w:rFonts w:ascii="Gill Sans Nova" w:hAnsi="Gill Sans Nova"/>
          <w:caps w:val="0"/>
          <w:color w:val="385623"/>
          <w:sz w:val="24"/>
          <w:szCs w:val="24"/>
        </w:rPr>
        <w:t>, případně</w:t>
      </w:r>
      <w:r w:rsidR="005A7F94" w:rsidRPr="00E83133">
        <w:rPr>
          <w:rFonts w:ascii="Gill Sans Nova" w:hAnsi="Gill Sans Nova"/>
          <w:caps w:val="0"/>
          <w:color w:val="385623"/>
          <w:sz w:val="24"/>
          <w:szCs w:val="24"/>
        </w:rPr>
        <w:t xml:space="preserve"> </w:t>
      </w:r>
      <w:r w:rsidR="005168DA" w:rsidRPr="00E83133">
        <w:rPr>
          <w:rFonts w:ascii="Gill Sans Nova" w:hAnsi="Gill Sans Nova"/>
          <w:caps w:val="0"/>
          <w:color w:val="385623"/>
          <w:sz w:val="24"/>
          <w:szCs w:val="24"/>
        </w:rPr>
        <w:t xml:space="preserve">dalšími odbornými útvary </w:t>
      </w:r>
      <w:proofErr w:type="spellStart"/>
      <w:r w:rsidR="005168DA" w:rsidRPr="00E83133">
        <w:rPr>
          <w:rFonts w:ascii="Gill Sans Nova" w:hAnsi="Gill Sans Nova"/>
          <w:caps w:val="0"/>
          <w:color w:val="385623"/>
          <w:sz w:val="24"/>
          <w:szCs w:val="24"/>
        </w:rPr>
        <w:t>MZ</w:t>
      </w:r>
      <w:r w:rsidR="00C77DB2" w:rsidRPr="00E83133">
        <w:rPr>
          <w:rFonts w:ascii="Gill Sans Nova" w:hAnsi="Gill Sans Nova"/>
          <w:caps w:val="0"/>
          <w:color w:val="385623"/>
          <w:sz w:val="24"/>
          <w:szCs w:val="24"/>
        </w:rPr>
        <w:t>e</w:t>
      </w:r>
      <w:proofErr w:type="spellEnd"/>
      <w:r w:rsidRPr="00E83133">
        <w:rPr>
          <w:rFonts w:ascii="Gill Sans Nova" w:hAnsi="Gill Sans Nova"/>
          <w:caps w:val="0"/>
          <w:color w:val="385623"/>
          <w:sz w:val="24"/>
          <w:szCs w:val="24"/>
        </w:rPr>
        <w:t>)</w:t>
      </w:r>
      <w:bookmarkEnd w:id="30"/>
    </w:p>
    <w:bookmarkEnd w:id="31"/>
    <w:p w14:paraId="02108975" w14:textId="169D223A" w:rsidR="00FF3901" w:rsidRPr="00E83133" w:rsidRDefault="00A51F37" w:rsidP="00FF3901">
      <w:pPr>
        <w:rPr>
          <w:rFonts w:ascii="Gill Sans Nova" w:hAnsi="Gill Sans Nova"/>
        </w:rPr>
      </w:pPr>
      <w:r w:rsidRPr="00A51F37">
        <w:rPr>
          <w:rFonts w:ascii="Gill Sans Nova" w:hAnsi="Gill Sans Nova" w:cs="Arial"/>
          <w:bCs/>
        </w:rPr>
        <w:t xml:space="preserve">Na rok </w:t>
      </w:r>
      <w:r w:rsidR="00B04574">
        <w:rPr>
          <w:rFonts w:ascii="Gill Sans Nova" w:hAnsi="Gill Sans Nova" w:cs="Arial"/>
          <w:bCs/>
        </w:rPr>
        <w:t>2026</w:t>
      </w:r>
      <w:r w:rsidR="00B04574" w:rsidRPr="00A51F37">
        <w:rPr>
          <w:rFonts w:ascii="Gill Sans Nova" w:hAnsi="Gill Sans Nova" w:cs="Arial"/>
          <w:bCs/>
        </w:rPr>
        <w:t xml:space="preserve"> </w:t>
      </w:r>
      <w:r w:rsidRPr="00A51F37">
        <w:rPr>
          <w:rFonts w:ascii="Gill Sans Nova" w:hAnsi="Gill Sans Nova" w:cs="Arial"/>
          <w:bCs/>
        </w:rPr>
        <w:t>nejsou plánovány</w:t>
      </w:r>
      <w:r w:rsidR="004865C0">
        <w:rPr>
          <w:rFonts w:ascii="Gill Sans Nova" w:hAnsi="Gill Sans Nova" w:cs="Arial"/>
          <w:bCs/>
        </w:rPr>
        <w:t>.</w:t>
      </w:r>
    </w:p>
    <w:p w14:paraId="13EDFB6D" w14:textId="77777777" w:rsidR="00FF3901" w:rsidRPr="00E83133" w:rsidRDefault="00FF3901" w:rsidP="00FF3901">
      <w:pPr>
        <w:rPr>
          <w:rFonts w:ascii="Gill Sans Nova" w:hAnsi="Gill Sans Nova"/>
        </w:rPr>
      </w:pPr>
    </w:p>
    <w:p w14:paraId="4A089967" w14:textId="567FF821" w:rsidR="00652FBF" w:rsidRPr="00E83133" w:rsidRDefault="0096058B" w:rsidP="00FF3901">
      <w:pPr>
        <w:pStyle w:val="Nadpis1"/>
        <w:numPr>
          <w:ilvl w:val="1"/>
          <w:numId w:val="7"/>
        </w:numPr>
        <w:ind w:left="709" w:hanging="425"/>
        <w:rPr>
          <w:rFonts w:ascii="Gill Sans Nova" w:hAnsi="Gill Sans Nova"/>
          <w:caps w:val="0"/>
          <w:color w:val="385623"/>
          <w:sz w:val="24"/>
          <w:szCs w:val="24"/>
        </w:rPr>
      </w:pPr>
      <w:bookmarkStart w:id="32" w:name="_Toc212228168"/>
      <w:bookmarkStart w:id="33" w:name="_Hlk180493068"/>
      <w:r w:rsidRPr="00E83133">
        <w:rPr>
          <w:rFonts w:ascii="Gill Sans Nova" w:hAnsi="Gill Sans Nova"/>
          <w:caps w:val="0"/>
          <w:color w:val="385623"/>
          <w:sz w:val="24"/>
          <w:szCs w:val="24"/>
        </w:rPr>
        <w:t>Externě</w:t>
      </w:r>
      <w:r w:rsidR="00FF3901" w:rsidRPr="00E83133">
        <w:rPr>
          <w:rFonts w:ascii="Gill Sans Nova" w:hAnsi="Gill Sans Nova"/>
          <w:caps w:val="0"/>
          <w:color w:val="385623"/>
          <w:sz w:val="24"/>
          <w:szCs w:val="24"/>
        </w:rPr>
        <w:t xml:space="preserve"> </w:t>
      </w:r>
      <w:r w:rsidRPr="00E83133">
        <w:rPr>
          <w:rFonts w:ascii="Gill Sans Nova" w:hAnsi="Gill Sans Nova"/>
          <w:caps w:val="0"/>
          <w:color w:val="385623"/>
          <w:sz w:val="24"/>
          <w:szCs w:val="24"/>
        </w:rPr>
        <w:t>prováděné hodnotící činnosti</w:t>
      </w:r>
      <w:bookmarkEnd w:id="32"/>
    </w:p>
    <w:p w14:paraId="1BE7FB54" w14:textId="7780A919" w:rsidR="00A51F37" w:rsidRPr="00E83133" w:rsidRDefault="00A51F37" w:rsidP="00A51F37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 w:rsidRPr="00E83133">
        <w:rPr>
          <w:rFonts w:ascii="Gill Sans Nova" w:hAnsi="Gill Sans Nova"/>
        </w:rPr>
        <w:t>Úvodní</w:t>
      </w:r>
      <w:r w:rsidR="00BE2DB4">
        <w:rPr>
          <w:rFonts w:ascii="Gill Sans Nova" w:hAnsi="Gill Sans Nova"/>
        </w:rPr>
        <w:t xml:space="preserve"> a průběžné zprávy</w:t>
      </w:r>
      <w:r w:rsidRPr="00E83133">
        <w:rPr>
          <w:rFonts w:ascii="Gill Sans Nova" w:hAnsi="Gill Sans Nova"/>
        </w:rPr>
        <w:t xml:space="preserve"> k hodnocení </w:t>
      </w:r>
    </w:p>
    <w:bookmarkEnd w:id="33"/>
    <w:p w14:paraId="65A48CEC" w14:textId="04B08FF1" w:rsidR="00BE2DB4" w:rsidRDefault="005E4D4D" w:rsidP="00BE2DB4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>Během I. pol</w:t>
      </w:r>
      <w:r w:rsidR="005168DA" w:rsidRPr="00A51F37">
        <w:rPr>
          <w:rFonts w:ascii="Gill Sans Nova" w:hAnsi="Gill Sans Nova"/>
          <w:sz w:val="24"/>
          <w:szCs w:val="24"/>
        </w:rPr>
        <w:t>oviny</w:t>
      </w:r>
      <w:r w:rsidRPr="00A51F37">
        <w:rPr>
          <w:rFonts w:ascii="Gill Sans Nova" w:hAnsi="Gill Sans Nova"/>
          <w:sz w:val="24"/>
          <w:szCs w:val="24"/>
        </w:rPr>
        <w:t xml:space="preserve"> roku 202</w:t>
      </w:r>
      <w:r w:rsidR="004865C0">
        <w:rPr>
          <w:rFonts w:ascii="Gill Sans Nova" w:hAnsi="Gill Sans Nova"/>
          <w:sz w:val="24"/>
          <w:szCs w:val="24"/>
        </w:rPr>
        <w:t>6</w:t>
      </w:r>
      <w:r w:rsidRPr="00A51F37">
        <w:rPr>
          <w:rFonts w:ascii="Gill Sans Nova" w:hAnsi="Gill Sans Nova"/>
          <w:sz w:val="24"/>
          <w:szCs w:val="24"/>
        </w:rPr>
        <w:t xml:space="preserve"> </w:t>
      </w:r>
      <w:r w:rsidR="00A51F37" w:rsidRPr="00A51F37">
        <w:rPr>
          <w:rFonts w:ascii="Gill Sans Nova" w:hAnsi="Gill Sans Nova"/>
          <w:sz w:val="24"/>
          <w:szCs w:val="24"/>
        </w:rPr>
        <w:t xml:space="preserve">předpokládáme předložení úvodních zpráv k průběžnému hodnocení zajišťované nezávislým hodnotitelem vybraným </w:t>
      </w:r>
      <w:r w:rsidR="00DF3FE4">
        <w:rPr>
          <w:rFonts w:ascii="Gill Sans Nova" w:hAnsi="Gill Sans Nova"/>
          <w:sz w:val="24"/>
          <w:szCs w:val="24"/>
        </w:rPr>
        <w:t xml:space="preserve">v </w:t>
      </w:r>
      <w:r w:rsidR="00FA4136" w:rsidRPr="00A51F37">
        <w:rPr>
          <w:rFonts w:ascii="Gill Sans Nova" w:hAnsi="Gill Sans Nova"/>
          <w:sz w:val="24"/>
          <w:szCs w:val="24"/>
        </w:rPr>
        <w:t>rámci nové veřejné zakázky</w:t>
      </w:r>
      <w:r w:rsidR="00BE2DB4">
        <w:rPr>
          <w:rFonts w:ascii="Gill Sans Nova" w:hAnsi="Gill Sans Nova"/>
          <w:sz w:val="24"/>
          <w:szCs w:val="24"/>
        </w:rPr>
        <w:t xml:space="preserve"> pro </w:t>
      </w:r>
      <w:r w:rsidR="003F7A10">
        <w:rPr>
          <w:rFonts w:ascii="Gill Sans Nova" w:hAnsi="Gill Sans Nova"/>
          <w:sz w:val="24"/>
          <w:szCs w:val="24"/>
        </w:rPr>
        <w:t>průřezový cíl</w:t>
      </w:r>
      <w:r w:rsidR="0076304F">
        <w:rPr>
          <w:rFonts w:ascii="Gill Sans Nova" w:hAnsi="Gill Sans Nova"/>
          <w:sz w:val="24"/>
          <w:szCs w:val="24"/>
        </w:rPr>
        <w:t xml:space="preserve"> </w:t>
      </w:r>
      <w:r w:rsidR="006F65BC">
        <w:rPr>
          <w:rFonts w:ascii="Gill Sans Nova" w:hAnsi="Gill Sans Nova"/>
          <w:sz w:val="24"/>
          <w:szCs w:val="24"/>
        </w:rPr>
        <w:t>10</w:t>
      </w:r>
      <w:r w:rsidR="00BE2DB4">
        <w:rPr>
          <w:rFonts w:ascii="Gill Sans Nova" w:hAnsi="Gill Sans Nova"/>
          <w:sz w:val="24"/>
          <w:szCs w:val="24"/>
        </w:rPr>
        <w:t xml:space="preserve"> + AKIS a SC </w:t>
      </w:r>
      <w:r w:rsidR="006F65BC">
        <w:rPr>
          <w:rFonts w:ascii="Gill Sans Nova" w:hAnsi="Gill Sans Nova"/>
          <w:sz w:val="24"/>
          <w:szCs w:val="24"/>
        </w:rPr>
        <w:t>8</w:t>
      </w:r>
      <w:r w:rsidR="00BE2DB4">
        <w:rPr>
          <w:rFonts w:ascii="Gill Sans Nova" w:hAnsi="Gill Sans Nova"/>
          <w:sz w:val="24"/>
          <w:szCs w:val="24"/>
        </w:rPr>
        <w:t xml:space="preserve"> + LEADER</w:t>
      </w:r>
      <w:r w:rsidR="00A51F37" w:rsidRPr="00A51F37">
        <w:rPr>
          <w:rFonts w:ascii="Gill Sans Nova" w:hAnsi="Gill Sans Nova"/>
          <w:sz w:val="24"/>
          <w:szCs w:val="24"/>
        </w:rPr>
        <w:t>.</w:t>
      </w:r>
      <w:r w:rsidR="00641055" w:rsidRPr="00A51F37">
        <w:rPr>
          <w:rFonts w:ascii="Gill Sans Nova" w:hAnsi="Gill Sans Nova"/>
          <w:sz w:val="24"/>
          <w:szCs w:val="24"/>
        </w:rPr>
        <w:t xml:space="preserve"> </w:t>
      </w:r>
      <w:r w:rsidR="00810756">
        <w:rPr>
          <w:rFonts w:ascii="Gill Sans Nova" w:hAnsi="Gill Sans Nova"/>
          <w:sz w:val="24"/>
          <w:szCs w:val="24"/>
        </w:rPr>
        <w:t xml:space="preserve"> V září 2026 je </w:t>
      </w:r>
      <w:r w:rsidR="009462AC">
        <w:rPr>
          <w:rFonts w:ascii="Gill Sans Nova" w:hAnsi="Gill Sans Nova"/>
          <w:sz w:val="24"/>
          <w:szCs w:val="24"/>
        </w:rPr>
        <w:t xml:space="preserve">smluvní </w:t>
      </w:r>
      <w:r w:rsidR="00810756">
        <w:rPr>
          <w:rFonts w:ascii="Gill Sans Nova" w:hAnsi="Gill Sans Nova"/>
          <w:sz w:val="24"/>
          <w:szCs w:val="24"/>
        </w:rPr>
        <w:t>termín pro výstupy průběžného hodnocení</w:t>
      </w:r>
      <w:r w:rsidR="009462AC">
        <w:rPr>
          <w:rFonts w:ascii="Gill Sans Nova" w:hAnsi="Gill Sans Nova"/>
          <w:sz w:val="24"/>
          <w:szCs w:val="24"/>
        </w:rPr>
        <w:t xml:space="preserve"> specifických cílů </w:t>
      </w:r>
      <w:proofErr w:type="gramStart"/>
      <w:r w:rsidR="009462AC">
        <w:rPr>
          <w:rFonts w:ascii="Gill Sans Nova" w:hAnsi="Gill Sans Nova"/>
          <w:sz w:val="24"/>
          <w:szCs w:val="24"/>
        </w:rPr>
        <w:t>1 – 7</w:t>
      </w:r>
      <w:proofErr w:type="gramEnd"/>
      <w:r w:rsidR="009462AC">
        <w:rPr>
          <w:rFonts w:ascii="Gill Sans Nova" w:hAnsi="Gill Sans Nova"/>
          <w:sz w:val="24"/>
          <w:szCs w:val="24"/>
        </w:rPr>
        <w:t xml:space="preserve"> a 9 a předpokládáme již i průběžné zprávy za SC 8 </w:t>
      </w:r>
      <w:r w:rsidR="000C1A74">
        <w:rPr>
          <w:rFonts w:ascii="Gill Sans Nova" w:hAnsi="Gill Sans Nova"/>
          <w:sz w:val="24"/>
          <w:szCs w:val="24"/>
        </w:rPr>
        <w:t>a 10.</w:t>
      </w:r>
    </w:p>
    <w:p w14:paraId="63D7239F" w14:textId="77777777" w:rsidR="00BE2DB4" w:rsidRDefault="00BE2DB4" w:rsidP="00BE2DB4">
      <w:pPr>
        <w:spacing w:line="240" w:lineRule="auto"/>
      </w:pPr>
    </w:p>
    <w:p w14:paraId="37A77457" w14:textId="2B9C181D" w:rsidR="004865C0" w:rsidRPr="00BE2DB4" w:rsidRDefault="004865C0" w:rsidP="00BE2DB4">
      <w:pPr>
        <w:pStyle w:val="Styl1"/>
        <w:numPr>
          <w:ilvl w:val="2"/>
          <w:numId w:val="7"/>
        </w:numPr>
        <w:ind w:left="0" w:firstLine="0"/>
        <w:rPr>
          <w:rFonts w:cstheme="minorHAnsi"/>
        </w:rPr>
      </w:pPr>
      <w:r w:rsidRPr="00D06601">
        <w:rPr>
          <w:rFonts w:cstheme="minorHAnsi"/>
        </w:rPr>
        <w:t xml:space="preserve">Průběžné hodnocení pro </w:t>
      </w:r>
      <w:r w:rsidR="003F7A10">
        <w:rPr>
          <w:rFonts w:cstheme="minorHAnsi"/>
        </w:rPr>
        <w:t>průřezový</w:t>
      </w:r>
      <w:r w:rsidR="003F7A10" w:rsidRPr="00D06601">
        <w:rPr>
          <w:rFonts w:cstheme="minorHAnsi"/>
        </w:rPr>
        <w:t xml:space="preserve"> </w:t>
      </w:r>
      <w:r w:rsidRPr="00D06601">
        <w:rPr>
          <w:rFonts w:cstheme="minorHAnsi"/>
        </w:rPr>
        <w:t xml:space="preserve">cíl </w:t>
      </w:r>
      <w:r w:rsidR="006F65BC">
        <w:rPr>
          <w:rFonts w:cstheme="minorHAnsi"/>
        </w:rPr>
        <w:t>10</w:t>
      </w:r>
      <w:r w:rsidRPr="00D06601">
        <w:rPr>
          <w:rFonts w:cstheme="minorHAnsi"/>
        </w:rPr>
        <w:t xml:space="preserve"> </w:t>
      </w:r>
      <w:r>
        <w:rPr>
          <w:rFonts w:cstheme="minorHAnsi"/>
        </w:rPr>
        <w:t xml:space="preserve">+ AKIS </w:t>
      </w:r>
      <w:r w:rsidRPr="00D06601">
        <w:rPr>
          <w:rFonts w:cstheme="minorHAnsi"/>
        </w:rPr>
        <w:t>Strategického plánu SZP na období 2023-2027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4865C0" w:rsidRPr="00E83133" w14:paraId="5A5F8869" w14:textId="77777777" w:rsidTr="0096763C">
        <w:tc>
          <w:tcPr>
            <w:tcW w:w="1413" w:type="dxa"/>
            <w:shd w:val="clear" w:color="auto" w:fill="F3F3F3"/>
          </w:tcPr>
          <w:p w14:paraId="2E270400" w14:textId="77777777" w:rsidR="004865C0" w:rsidRPr="00E83133" w:rsidRDefault="004865C0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29D13809" w14:textId="5C41CDC5" w:rsidR="004865C0" w:rsidRPr="00A51F37" w:rsidRDefault="004865C0" w:rsidP="0096763C">
            <w:pPr>
              <w:pStyle w:val="Nadpis2"/>
              <w:keepLines/>
              <w:spacing w:before="0" w:after="0"/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</w:pPr>
            <w:r w:rsidRPr="00936C6C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zpracování 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úvodní zprávy pro </w:t>
            </w:r>
            <w:r w:rsidRPr="00936C6C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hodnocení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3F7A10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průřezového cíle</w:t>
            </w:r>
            <w:r w:rsidR="003F7A10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6F65BC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10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 + AKIS </w:t>
            </w:r>
            <w:r w:rsidR="00BE2DB4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–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BE2DB4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nastavení metodického  přístupu</w:t>
            </w:r>
            <w:r w:rsidR="0096763C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; zpracování průběžného hodnocení</w:t>
            </w:r>
            <w:r w:rsidR="00663D3C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663D3C" w:rsidRPr="00357A53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intervencí</w:t>
            </w:r>
            <w:r w:rsidR="00663D3C">
              <w:t xml:space="preserve"> </w:t>
            </w:r>
            <w:r w:rsidR="00663D3C" w:rsidRPr="00357A53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z hlediska jejich účelnosti, účinnosti, relevance, soudržnosti, unijní přidané hodnoty a dopadu, pokud jde o jejich přínos k dosažení obecných cílů i specifických cílů SZP</w:t>
            </w:r>
            <w:r w:rsidR="003B54D2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. </w:t>
            </w:r>
            <w:r w:rsidR="00663D3C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</w:tr>
      <w:tr w:rsidR="004865C0" w:rsidRPr="00E83133" w14:paraId="40118BD9" w14:textId="77777777" w:rsidTr="0096763C">
        <w:tc>
          <w:tcPr>
            <w:tcW w:w="1413" w:type="dxa"/>
            <w:shd w:val="clear" w:color="auto" w:fill="F3F3F3"/>
          </w:tcPr>
          <w:p w14:paraId="1E010780" w14:textId="77777777" w:rsidR="004865C0" w:rsidRPr="00E83133" w:rsidRDefault="004865C0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28898DCC" w14:textId="525123C3" w:rsidR="004865C0" w:rsidRPr="00A51F37" w:rsidRDefault="004865C0" w:rsidP="0096763C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Úvodní zpráva – </w:t>
            </w:r>
            <w:r w:rsidR="00BE2DB4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duben / květen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2026</w:t>
            </w:r>
            <w:r w:rsidR="00BE2DB4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v závislosti na podpisu smlouvy</w:t>
            </w:r>
            <w:r w:rsidR="0096763C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; průběžná zpráva – září 2026</w:t>
            </w:r>
            <w:r w:rsidR="003B54D2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. O</w:t>
            </w:r>
            <w:r w:rsidR="003B54D2" w:rsidRPr="00357A53">
              <w:rPr>
                <w:rFonts w:ascii="Gill Sans Nova" w:hAnsi="Gill Sans Nova"/>
                <w:color w:val="auto"/>
                <w:sz w:val="22"/>
                <w:szCs w:val="22"/>
              </w:rPr>
              <w:t>dpověd</w:t>
            </w:r>
            <w:r w:rsidR="003B54D2">
              <w:rPr>
                <w:rFonts w:ascii="Gill Sans Nova" w:hAnsi="Gill Sans Nova"/>
                <w:color w:val="auto"/>
                <w:sz w:val="22"/>
                <w:szCs w:val="22"/>
              </w:rPr>
              <w:t xml:space="preserve">i </w:t>
            </w:r>
            <w:r w:rsidR="003B54D2" w:rsidRPr="00357A53">
              <w:rPr>
                <w:rFonts w:ascii="Gill Sans Nova" w:hAnsi="Gill Sans Nova"/>
                <w:color w:val="auto"/>
                <w:sz w:val="22"/>
                <w:szCs w:val="22"/>
              </w:rPr>
              <w:t>na hodnotící otázky</w:t>
            </w:r>
            <w:r w:rsidR="003B54D2">
              <w:rPr>
                <w:rFonts w:ascii="Gill Sans Nova" w:hAnsi="Gill Sans Nova"/>
                <w:color w:val="auto"/>
                <w:sz w:val="22"/>
                <w:szCs w:val="22"/>
              </w:rPr>
              <w:t xml:space="preserve">, </w:t>
            </w:r>
            <w:r w:rsidR="003B54D2" w:rsidRPr="00357A53">
              <w:rPr>
                <w:rFonts w:ascii="Gill Sans Nova" w:hAnsi="Gill Sans Nova"/>
                <w:color w:val="auto"/>
                <w:sz w:val="22"/>
                <w:szCs w:val="22"/>
              </w:rPr>
              <w:t xml:space="preserve">dosažení cílových hodnot výstupových a výsledkových ukazatelů a </w:t>
            </w:r>
            <w:r w:rsidR="003B54D2">
              <w:rPr>
                <w:rFonts w:ascii="Gill Sans Nova" w:hAnsi="Gill Sans Nova"/>
                <w:color w:val="auto"/>
                <w:sz w:val="22"/>
                <w:szCs w:val="22"/>
              </w:rPr>
              <w:t xml:space="preserve">výpočet </w:t>
            </w:r>
            <w:r w:rsidR="003B54D2" w:rsidRPr="00357A53">
              <w:rPr>
                <w:rFonts w:ascii="Gill Sans Nova" w:hAnsi="Gill Sans Nova"/>
                <w:color w:val="auto"/>
                <w:sz w:val="22"/>
                <w:szCs w:val="22"/>
              </w:rPr>
              <w:t>čist</w:t>
            </w:r>
            <w:r w:rsidR="003B54D2">
              <w:rPr>
                <w:rFonts w:ascii="Gill Sans Nova" w:hAnsi="Gill Sans Nova"/>
                <w:color w:val="auto"/>
                <w:sz w:val="22"/>
                <w:szCs w:val="22"/>
              </w:rPr>
              <w:t>ého</w:t>
            </w:r>
            <w:r w:rsidR="003B54D2" w:rsidRPr="00357A53">
              <w:rPr>
                <w:rFonts w:ascii="Gill Sans Nova" w:hAnsi="Gill Sans Nova"/>
                <w:color w:val="auto"/>
                <w:sz w:val="22"/>
                <w:szCs w:val="22"/>
              </w:rPr>
              <w:t xml:space="preserve"> efekt</w:t>
            </w:r>
            <w:r w:rsidR="003B54D2">
              <w:rPr>
                <w:rFonts w:ascii="Gill Sans Nova" w:hAnsi="Gill Sans Nova"/>
                <w:color w:val="auto"/>
                <w:sz w:val="22"/>
                <w:szCs w:val="22"/>
              </w:rPr>
              <w:t>u</w:t>
            </w:r>
            <w:r w:rsidR="003B54D2" w:rsidRPr="00357A53">
              <w:rPr>
                <w:rFonts w:ascii="Gill Sans Nova" w:hAnsi="Gill Sans Nova"/>
                <w:color w:val="auto"/>
                <w:sz w:val="22"/>
                <w:szCs w:val="22"/>
              </w:rPr>
              <w:t xml:space="preserve"> SP SZP vůči </w:t>
            </w:r>
            <w:r w:rsidR="003B54D2">
              <w:rPr>
                <w:rFonts w:ascii="Gill Sans Nova" w:hAnsi="Gill Sans Nova"/>
                <w:color w:val="auto"/>
                <w:sz w:val="22"/>
                <w:szCs w:val="22"/>
              </w:rPr>
              <w:t xml:space="preserve">relevantním </w:t>
            </w:r>
            <w:r w:rsidR="003B54D2" w:rsidRPr="00357A53">
              <w:rPr>
                <w:rFonts w:ascii="Gill Sans Nova" w:hAnsi="Gill Sans Nova"/>
                <w:color w:val="auto"/>
                <w:sz w:val="22"/>
                <w:szCs w:val="22"/>
              </w:rPr>
              <w:t>ukazatelům dopadu</w:t>
            </w:r>
            <w:r w:rsidR="003B54D2">
              <w:rPr>
                <w:rFonts w:ascii="Gill Sans Nova" w:hAnsi="Gill Sans Nova"/>
                <w:color w:val="auto"/>
                <w:sz w:val="22"/>
                <w:szCs w:val="22"/>
              </w:rPr>
              <w:t>.</w:t>
            </w:r>
          </w:p>
        </w:tc>
      </w:tr>
      <w:tr w:rsidR="004865C0" w:rsidRPr="00E83133" w14:paraId="66CF5891" w14:textId="77777777" w:rsidTr="0096763C">
        <w:tc>
          <w:tcPr>
            <w:tcW w:w="1413" w:type="dxa"/>
            <w:shd w:val="clear" w:color="auto" w:fill="F3F3F3"/>
          </w:tcPr>
          <w:p w14:paraId="7C2EDB45" w14:textId="77777777" w:rsidR="004865C0" w:rsidRPr="00E83133" w:rsidRDefault="004865C0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2C9EE54C" w14:textId="637FD2EF" w:rsidR="004865C0" w:rsidRPr="00A51F37" w:rsidRDefault="004865C0" w:rsidP="0096763C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color w:val="auto"/>
                <w:sz w:val="22"/>
                <w:szCs w:val="22"/>
              </w:rPr>
              <w:t>zajištění hodnocení</w:t>
            </w:r>
            <w:r w:rsidR="00DC659D">
              <w:rPr>
                <w:rFonts w:ascii="Gill Sans Nova" w:hAnsi="Gill Sans Nova"/>
                <w:color w:val="auto"/>
                <w:sz w:val="22"/>
                <w:szCs w:val="22"/>
              </w:rPr>
              <w:t xml:space="preserve"> relevantních cílů 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během </w:t>
            </w:r>
            <w:r w:rsidR="0096763C">
              <w:rPr>
                <w:rFonts w:ascii="Gill Sans Nova" w:hAnsi="Gill Sans Nova"/>
                <w:color w:val="auto"/>
                <w:sz w:val="22"/>
                <w:szCs w:val="22"/>
              </w:rPr>
              <w:t xml:space="preserve">aktuálního programového období 2023-2028 </w:t>
            </w:r>
          </w:p>
        </w:tc>
      </w:tr>
      <w:tr w:rsidR="004865C0" w:rsidRPr="00E83133" w14:paraId="1041C0A4" w14:textId="77777777" w:rsidTr="0096763C">
        <w:tc>
          <w:tcPr>
            <w:tcW w:w="1413" w:type="dxa"/>
            <w:shd w:val="clear" w:color="auto" w:fill="F3F3F3"/>
          </w:tcPr>
          <w:p w14:paraId="3B85A937" w14:textId="77777777" w:rsidR="004865C0" w:rsidRPr="00E83133" w:rsidRDefault="004865C0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11B96419" w14:textId="5549C21C" w:rsidR="004865C0" w:rsidRPr="00A51F37" w:rsidRDefault="004865C0" w:rsidP="0096763C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5A007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Výstupy budou použity jako příprava pro další fáze průběžného hodnocení, případně jako podklad pro úpravu Pravidel </w:t>
            </w:r>
            <w:r w:rsidR="00DC659D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/SP SZP. 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4865C0" w:rsidRPr="00E83133" w14:paraId="61E6145F" w14:textId="77777777" w:rsidTr="0096763C">
        <w:tc>
          <w:tcPr>
            <w:tcW w:w="1413" w:type="dxa"/>
            <w:shd w:val="clear" w:color="auto" w:fill="F3F3F3"/>
          </w:tcPr>
          <w:p w14:paraId="458817D6" w14:textId="77777777" w:rsidR="004865C0" w:rsidRPr="00E83133" w:rsidRDefault="004865C0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110758CB" w14:textId="77777777" w:rsidR="004865C0" w:rsidRPr="00A51F37" w:rsidRDefault="004865C0" w:rsidP="0096763C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5A007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IS SZIF, 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a</w:t>
            </w:r>
            <w:r w:rsidRPr="00AC7DBD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plikace vzdělávací akce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, </w:t>
            </w:r>
            <w:r w:rsidRPr="005A007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výstup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y</w:t>
            </w:r>
            <w:r w:rsidRPr="005A007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z TÚ ÚZEI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</w:t>
            </w:r>
            <w:r w:rsidRPr="005A007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a dalších externě zajišťovaných hodnotících činností.</w:t>
            </w:r>
          </w:p>
        </w:tc>
      </w:tr>
      <w:tr w:rsidR="004865C0" w:rsidRPr="00E83133" w14:paraId="54775002" w14:textId="77777777" w:rsidTr="0096763C">
        <w:tc>
          <w:tcPr>
            <w:tcW w:w="1413" w:type="dxa"/>
            <w:shd w:val="clear" w:color="auto" w:fill="F3F3F3"/>
          </w:tcPr>
          <w:p w14:paraId="52A87C4B" w14:textId="77777777" w:rsidR="004865C0" w:rsidRPr="00E83133" w:rsidRDefault="004865C0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24B525C9" w14:textId="06CCCC74" w:rsidR="004865C0" w:rsidRPr="00A51F37" w:rsidRDefault="004865C0" w:rsidP="0096763C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color w:val="auto"/>
                <w:sz w:val="22"/>
                <w:szCs w:val="22"/>
              </w:rPr>
              <w:t>externí hodnotitel – bude vybrán na základě veřejné zakázky</w:t>
            </w:r>
            <w:r w:rsidR="006248E1">
              <w:rPr>
                <w:rFonts w:ascii="Gill Sans Nova" w:hAnsi="Gill Sans Nova"/>
                <w:color w:val="auto"/>
                <w:sz w:val="22"/>
                <w:szCs w:val="22"/>
              </w:rPr>
              <w:t xml:space="preserve"> vyhlašované v roce 2025</w:t>
            </w:r>
          </w:p>
        </w:tc>
      </w:tr>
      <w:tr w:rsidR="004865C0" w:rsidRPr="00E83133" w14:paraId="65B216F1" w14:textId="77777777" w:rsidTr="0096763C">
        <w:tc>
          <w:tcPr>
            <w:tcW w:w="1413" w:type="dxa"/>
            <w:shd w:val="clear" w:color="auto" w:fill="F3F3F3"/>
          </w:tcPr>
          <w:p w14:paraId="00453B37" w14:textId="77777777" w:rsidR="004865C0" w:rsidRPr="00E83133" w:rsidRDefault="004865C0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7AFD6253" w14:textId="649AEC87" w:rsidR="004865C0" w:rsidRPr="00A51F37" w:rsidRDefault="0096763C" w:rsidP="0096763C">
            <w:pPr>
              <w:spacing w:line="240" w:lineRule="auto"/>
              <w:rPr>
                <w:rFonts w:ascii="Gill Sans Nova" w:hAnsi="Gill Sans Nova" w:cs="Arial"/>
              </w:rPr>
            </w:pPr>
            <w:r>
              <w:rPr>
                <w:rFonts w:ascii="Gill Sans Nova" w:hAnsi="Gill Sans Nova" w:cs="Arial"/>
              </w:rPr>
              <w:t>2026-2028</w:t>
            </w:r>
          </w:p>
        </w:tc>
      </w:tr>
      <w:tr w:rsidR="004865C0" w:rsidRPr="00E83133" w14:paraId="04E9FE7E" w14:textId="77777777" w:rsidTr="0096763C">
        <w:tc>
          <w:tcPr>
            <w:tcW w:w="1413" w:type="dxa"/>
            <w:shd w:val="clear" w:color="auto" w:fill="F3F3F3"/>
          </w:tcPr>
          <w:p w14:paraId="7C270F76" w14:textId="77777777" w:rsidR="004865C0" w:rsidRPr="00E83133" w:rsidRDefault="004865C0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01892200" w14:textId="313FF44C" w:rsidR="004865C0" w:rsidRPr="00A51F37" w:rsidRDefault="0096763C" w:rsidP="0096763C">
            <w:pPr>
              <w:spacing w:line="240" w:lineRule="auto"/>
              <w:rPr>
                <w:rFonts w:ascii="Gill Sans Nova" w:hAnsi="Gill Sans Nova" w:cs="Arial"/>
                <w:bCs/>
              </w:rPr>
            </w:pPr>
            <w:r>
              <w:rPr>
                <w:rFonts w:ascii="Gill Sans Nova" w:hAnsi="Gill Sans Nova" w:cs="Arial"/>
              </w:rPr>
              <w:t>Bude dopřesněno po výběru hodnotitele</w:t>
            </w:r>
            <w:r w:rsidR="007732D1">
              <w:rPr>
                <w:rFonts w:ascii="Gill Sans Nova" w:hAnsi="Gill Sans Nova" w:cs="Arial"/>
              </w:rPr>
              <w:t>.</w:t>
            </w:r>
          </w:p>
        </w:tc>
      </w:tr>
    </w:tbl>
    <w:p w14:paraId="0D2B0EFE" w14:textId="77777777" w:rsidR="000E7606" w:rsidRPr="000E7606" w:rsidRDefault="000E7606" w:rsidP="000E7606">
      <w:pPr>
        <w:pStyle w:val="Styl1"/>
        <w:numPr>
          <w:ilvl w:val="0"/>
          <w:numId w:val="0"/>
        </w:numPr>
        <w:rPr>
          <w:rFonts w:ascii="Gill Sans Nova" w:hAnsi="Gill Sans Nova"/>
        </w:rPr>
      </w:pPr>
    </w:p>
    <w:p w14:paraId="15C0B117" w14:textId="637E0C83" w:rsidR="004865C0" w:rsidRPr="00D06601" w:rsidRDefault="004865C0" w:rsidP="004865C0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 w:rsidRPr="00D06601">
        <w:rPr>
          <w:rFonts w:cstheme="minorHAnsi"/>
        </w:rPr>
        <w:t>Průběžné hodnocení pro specifick</w:t>
      </w:r>
      <w:r>
        <w:rPr>
          <w:rFonts w:cstheme="minorHAnsi"/>
        </w:rPr>
        <w:t>ý</w:t>
      </w:r>
      <w:r w:rsidRPr="00D06601">
        <w:rPr>
          <w:rFonts w:cstheme="minorHAnsi"/>
        </w:rPr>
        <w:t xml:space="preserve"> cíl </w:t>
      </w:r>
      <w:r w:rsidR="006F65BC">
        <w:rPr>
          <w:rFonts w:cstheme="minorHAnsi"/>
        </w:rPr>
        <w:t>8</w:t>
      </w:r>
      <w:r w:rsidRPr="00D06601">
        <w:rPr>
          <w:rFonts w:cstheme="minorHAnsi"/>
        </w:rPr>
        <w:t xml:space="preserve"> </w:t>
      </w:r>
      <w:r>
        <w:rPr>
          <w:rFonts w:cstheme="minorHAnsi"/>
        </w:rPr>
        <w:t xml:space="preserve">+ přidaná hodnota </w:t>
      </w:r>
      <w:r w:rsidR="00AB2137">
        <w:rPr>
          <w:rFonts w:cstheme="minorHAnsi"/>
        </w:rPr>
        <w:t xml:space="preserve">LEADER </w:t>
      </w:r>
      <w:r w:rsidRPr="00D06601">
        <w:rPr>
          <w:rFonts w:cstheme="minorHAnsi"/>
        </w:rPr>
        <w:t>Strategického plánu SZP na období 2023-2027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96763C" w:rsidRPr="00E83133" w14:paraId="5FF33F44" w14:textId="77777777">
        <w:tc>
          <w:tcPr>
            <w:tcW w:w="1413" w:type="dxa"/>
            <w:shd w:val="clear" w:color="auto" w:fill="F3F3F3"/>
          </w:tcPr>
          <w:p w14:paraId="1C566FFD" w14:textId="77777777" w:rsidR="0096763C" w:rsidRPr="00E83133" w:rsidRDefault="0096763C" w:rsidP="0096763C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3B12EBF7" w14:textId="372A9944" w:rsidR="0096763C" w:rsidRPr="00A51F37" w:rsidRDefault="0096763C" w:rsidP="0096763C">
            <w:pPr>
              <w:pStyle w:val="Nadpis2"/>
              <w:keepLines/>
              <w:spacing w:before="0" w:after="0"/>
              <w:rPr>
                <w:rFonts w:ascii="Gill Sans Nova" w:hAnsi="Gill Sans Nova"/>
                <w:b w:val="0"/>
                <w:color w:val="auto"/>
                <w:sz w:val="22"/>
                <w:szCs w:val="22"/>
                <w:lang w:val="cs-CZ"/>
              </w:rPr>
            </w:pPr>
            <w:r w:rsidRPr="78066933">
              <w:rPr>
                <w:rFonts w:ascii="Gill Sans Nova" w:hAnsi="Gill Sans Nova"/>
                <w:b w:val="0"/>
                <w:color w:val="auto"/>
                <w:sz w:val="22"/>
                <w:szCs w:val="22"/>
                <w:lang w:val="cs-CZ"/>
              </w:rPr>
              <w:t xml:space="preserve">zpracování úvodní zprávy pro hodnocení SC </w:t>
            </w:r>
            <w:r w:rsidR="006F65BC" w:rsidRPr="78066933">
              <w:rPr>
                <w:rFonts w:ascii="Gill Sans Nova" w:hAnsi="Gill Sans Nova"/>
                <w:b w:val="0"/>
                <w:color w:val="auto"/>
                <w:sz w:val="22"/>
                <w:szCs w:val="22"/>
                <w:lang w:val="cs-CZ"/>
              </w:rPr>
              <w:t>8</w:t>
            </w:r>
            <w:r w:rsidRPr="78066933">
              <w:rPr>
                <w:rFonts w:ascii="Gill Sans Nova" w:hAnsi="Gill Sans Nova"/>
                <w:b w:val="0"/>
                <w:color w:val="auto"/>
                <w:sz w:val="22"/>
                <w:szCs w:val="22"/>
                <w:lang w:val="cs-CZ"/>
              </w:rPr>
              <w:t xml:space="preserve"> + </w:t>
            </w:r>
            <w:r w:rsidR="007732D1" w:rsidRPr="78066933">
              <w:rPr>
                <w:rFonts w:ascii="Gill Sans Nova" w:hAnsi="Gill Sans Nova"/>
                <w:b w:val="0"/>
                <w:color w:val="auto"/>
                <w:sz w:val="22"/>
                <w:szCs w:val="22"/>
                <w:lang w:val="cs-CZ"/>
              </w:rPr>
              <w:t>při</w:t>
            </w:r>
            <w:r w:rsidR="00663587" w:rsidRPr="78066933">
              <w:rPr>
                <w:rFonts w:ascii="Gill Sans Nova" w:hAnsi="Gill Sans Nova"/>
                <w:b w:val="0"/>
                <w:color w:val="auto"/>
                <w:sz w:val="22"/>
                <w:szCs w:val="22"/>
                <w:lang w:val="cs-CZ"/>
              </w:rPr>
              <w:t>daná hodnota LEA</w:t>
            </w:r>
            <w:r w:rsidR="003F7A10">
              <w:rPr>
                <w:rFonts w:ascii="Gill Sans Nova" w:hAnsi="Gill Sans Nova"/>
                <w:b w:val="0"/>
                <w:color w:val="auto"/>
                <w:sz w:val="22"/>
                <w:szCs w:val="22"/>
                <w:lang w:val="cs-CZ"/>
              </w:rPr>
              <w:t>D</w:t>
            </w:r>
            <w:r w:rsidR="00663587" w:rsidRPr="78066933">
              <w:rPr>
                <w:rFonts w:ascii="Gill Sans Nova" w:hAnsi="Gill Sans Nova"/>
                <w:b w:val="0"/>
                <w:color w:val="auto"/>
                <w:sz w:val="22"/>
                <w:szCs w:val="22"/>
                <w:lang w:val="cs-CZ"/>
              </w:rPr>
              <w:t>ER</w:t>
            </w:r>
            <w:r w:rsidRPr="78066933">
              <w:rPr>
                <w:rFonts w:ascii="Gill Sans Nova" w:hAnsi="Gill Sans Nova"/>
                <w:b w:val="0"/>
                <w:color w:val="auto"/>
                <w:sz w:val="22"/>
                <w:szCs w:val="22"/>
                <w:lang w:val="cs-CZ"/>
              </w:rPr>
              <w:t xml:space="preserve"> – nastavení metodického</w:t>
            </w:r>
            <w:r w:rsidR="008E2CD1">
              <w:rPr>
                <w:rFonts w:ascii="Gill Sans Nova" w:hAnsi="Gill Sans Nova"/>
                <w:b w:val="0"/>
                <w:color w:val="auto"/>
                <w:sz w:val="22"/>
                <w:szCs w:val="22"/>
                <w:lang w:val="cs-CZ"/>
              </w:rPr>
              <w:t xml:space="preserve"> </w:t>
            </w:r>
            <w:r w:rsidRPr="78066933">
              <w:rPr>
                <w:rFonts w:ascii="Gill Sans Nova" w:hAnsi="Gill Sans Nova"/>
                <w:b w:val="0"/>
                <w:color w:val="auto"/>
                <w:sz w:val="22"/>
                <w:szCs w:val="22"/>
                <w:lang w:val="cs-CZ"/>
              </w:rPr>
              <w:t xml:space="preserve">přístupu; zpracování průběžného hodnocení </w:t>
            </w:r>
          </w:p>
        </w:tc>
      </w:tr>
      <w:tr w:rsidR="0096763C" w:rsidRPr="00E83133" w14:paraId="7850C1C0" w14:textId="77777777">
        <w:tc>
          <w:tcPr>
            <w:tcW w:w="1413" w:type="dxa"/>
            <w:shd w:val="clear" w:color="auto" w:fill="F3F3F3"/>
          </w:tcPr>
          <w:p w14:paraId="11CEFA0F" w14:textId="77777777" w:rsidR="0096763C" w:rsidRPr="00E83133" w:rsidRDefault="0096763C" w:rsidP="0096763C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4C5BC992" w14:textId="290736B6" w:rsidR="0096763C" w:rsidRPr="00A51F37" w:rsidRDefault="003B54D2" w:rsidP="0096763C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Úvodní zpráva – duben / květen 2026 v závislosti na podpisu smlouvy; průběžná zpráva – září 2026. O</w:t>
            </w:r>
            <w:r w:rsidRPr="00357A53">
              <w:rPr>
                <w:rFonts w:ascii="Gill Sans Nova" w:hAnsi="Gill Sans Nova"/>
                <w:color w:val="auto"/>
                <w:sz w:val="22"/>
                <w:szCs w:val="22"/>
              </w:rPr>
              <w:t>dpověd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i </w:t>
            </w:r>
            <w:r w:rsidRPr="00357A53">
              <w:rPr>
                <w:rFonts w:ascii="Gill Sans Nova" w:hAnsi="Gill Sans Nova"/>
                <w:color w:val="auto"/>
                <w:sz w:val="22"/>
                <w:szCs w:val="22"/>
              </w:rPr>
              <w:t>na hodnotící otázky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, </w:t>
            </w:r>
            <w:r w:rsidRPr="00357A53">
              <w:rPr>
                <w:rFonts w:ascii="Gill Sans Nova" w:hAnsi="Gill Sans Nova"/>
                <w:color w:val="auto"/>
                <w:sz w:val="22"/>
                <w:szCs w:val="22"/>
              </w:rPr>
              <w:t xml:space="preserve">dosažení cílových hodnot výstupových a výsledkových ukazatelů a 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výpočet </w:t>
            </w:r>
            <w:r w:rsidRPr="00357A53">
              <w:rPr>
                <w:rFonts w:ascii="Gill Sans Nova" w:hAnsi="Gill Sans Nova"/>
                <w:color w:val="auto"/>
                <w:sz w:val="22"/>
                <w:szCs w:val="22"/>
              </w:rPr>
              <w:t>čist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>ého</w:t>
            </w:r>
            <w:r w:rsidRPr="00357A53">
              <w:rPr>
                <w:rFonts w:ascii="Gill Sans Nova" w:hAnsi="Gill Sans Nova"/>
                <w:color w:val="auto"/>
                <w:sz w:val="22"/>
                <w:szCs w:val="22"/>
              </w:rPr>
              <w:t xml:space="preserve"> efekt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>u</w:t>
            </w:r>
            <w:r w:rsidRPr="00357A53">
              <w:rPr>
                <w:rFonts w:ascii="Gill Sans Nova" w:hAnsi="Gill Sans Nova"/>
                <w:color w:val="auto"/>
                <w:sz w:val="22"/>
                <w:szCs w:val="22"/>
              </w:rPr>
              <w:t xml:space="preserve"> SP SZP vůči 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relevantním </w:t>
            </w:r>
            <w:r w:rsidRPr="00357A53">
              <w:rPr>
                <w:rFonts w:ascii="Gill Sans Nova" w:hAnsi="Gill Sans Nova"/>
                <w:color w:val="auto"/>
                <w:sz w:val="22"/>
                <w:szCs w:val="22"/>
              </w:rPr>
              <w:t>ukazatelům dopadu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>.</w:t>
            </w:r>
          </w:p>
        </w:tc>
      </w:tr>
      <w:tr w:rsidR="0096763C" w:rsidRPr="00E83133" w14:paraId="4A9277EF" w14:textId="77777777">
        <w:tc>
          <w:tcPr>
            <w:tcW w:w="1413" w:type="dxa"/>
            <w:shd w:val="clear" w:color="auto" w:fill="F3F3F3"/>
          </w:tcPr>
          <w:p w14:paraId="4D25C92D" w14:textId="77777777" w:rsidR="0096763C" w:rsidRPr="00E83133" w:rsidRDefault="0096763C" w:rsidP="0096763C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lastRenderedPageBreak/>
              <w:t>Přínosy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3DA3A8E0" w14:textId="78469EDD" w:rsidR="0096763C" w:rsidRPr="00A51F37" w:rsidRDefault="0096763C" w:rsidP="0096763C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zajištění hodnocení </w:t>
            </w:r>
            <w:r w:rsidR="000E7606">
              <w:rPr>
                <w:rFonts w:ascii="Gill Sans Nova" w:hAnsi="Gill Sans Nova"/>
                <w:color w:val="auto"/>
                <w:sz w:val="22"/>
                <w:szCs w:val="22"/>
              </w:rPr>
              <w:t xml:space="preserve">relevantních intervencí SC </w:t>
            </w:r>
            <w:r w:rsidR="006F65BC">
              <w:rPr>
                <w:rFonts w:ascii="Gill Sans Nova" w:hAnsi="Gill Sans Nova"/>
                <w:color w:val="auto"/>
                <w:sz w:val="22"/>
                <w:szCs w:val="22"/>
              </w:rPr>
              <w:t>8</w:t>
            </w:r>
            <w:r w:rsidR="000E7606">
              <w:rPr>
                <w:rFonts w:ascii="Gill Sans Nova" w:hAnsi="Gill Sans Nov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 </w:t>
            </w:r>
          </w:p>
        </w:tc>
      </w:tr>
      <w:tr w:rsidR="0096763C" w:rsidRPr="00E83133" w14:paraId="0F293074" w14:textId="77777777">
        <w:tc>
          <w:tcPr>
            <w:tcW w:w="1413" w:type="dxa"/>
            <w:shd w:val="clear" w:color="auto" w:fill="F3F3F3"/>
          </w:tcPr>
          <w:p w14:paraId="700FEE81" w14:textId="77777777" w:rsidR="0096763C" w:rsidRPr="00E83133" w:rsidRDefault="0096763C" w:rsidP="0096763C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2E3DAD2C" w14:textId="72D013D1" w:rsidR="0096763C" w:rsidRPr="00A51F37" w:rsidRDefault="00663587" w:rsidP="0096763C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5A007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Výstupy budou použity jako příprava pro další fáze průběžného hodnocení, případně jako podklad pro úpravu Pravidel 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/SP SZP.  </w:t>
            </w:r>
          </w:p>
        </w:tc>
      </w:tr>
      <w:tr w:rsidR="004865C0" w:rsidRPr="00E83133" w14:paraId="6B6B4258" w14:textId="77777777">
        <w:tc>
          <w:tcPr>
            <w:tcW w:w="1413" w:type="dxa"/>
            <w:shd w:val="clear" w:color="auto" w:fill="F3F3F3"/>
          </w:tcPr>
          <w:p w14:paraId="3A347FD9" w14:textId="77777777" w:rsidR="004865C0" w:rsidRPr="00E83133" w:rsidRDefault="004865C0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0B197A08" w14:textId="77777777" w:rsidR="004865C0" w:rsidRPr="00A51F37" w:rsidRDefault="004865C0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5A007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Ukazatele výstupu a výsledku z IS SZIF, dotazníková šetření, 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analytické studie, ČSÚ, MAS, </w:t>
            </w:r>
            <w:r w:rsidRPr="005A007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výstupy z TÚ ÚZEI a dalších externě zajišťovaných hodnotících činností.</w:t>
            </w:r>
          </w:p>
        </w:tc>
      </w:tr>
      <w:tr w:rsidR="004865C0" w:rsidRPr="00E83133" w14:paraId="7AC07059" w14:textId="77777777">
        <w:tc>
          <w:tcPr>
            <w:tcW w:w="1413" w:type="dxa"/>
            <w:shd w:val="clear" w:color="auto" w:fill="F3F3F3"/>
          </w:tcPr>
          <w:p w14:paraId="0CDD2814" w14:textId="77777777" w:rsidR="004865C0" w:rsidRPr="00E83133" w:rsidRDefault="004865C0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1B572F5B" w14:textId="77777777" w:rsidR="004865C0" w:rsidRPr="00A51F37" w:rsidRDefault="004865C0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color w:val="auto"/>
                <w:sz w:val="22"/>
                <w:szCs w:val="22"/>
              </w:rPr>
              <w:t>externí hodnotitel – bude vybrán na základě veřejné zakázky</w:t>
            </w:r>
          </w:p>
        </w:tc>
      </w:tr>
      <w:tr w:rsidR="000E7606" w:rsidRPr="00E83133" w14:paraId="2270B59A" w14:textId="77777777">
        <w:tc>
          <w:tcPr>
            <w:tcW w:w="1413" w:type="dxa"/>
            <w:shd w:val="clear" w:color="auto" w:fill="F3F3F3"/>
          </w:tcPr>
          <w:p w14:paraId="43A312AC" w14:textId="77777777" w:rsidR="000E7606" w:rsidRPr="00E83133" w:rsidRDefault="000E7606" w:rsidP="000E7606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62103290" w14:textId="2CDCE21C" w:rsidR="000E7606" w:rsidRPr="00A51F37" w:rsidRDefault="000E7606" w:rsidP="000E7606">
            <w:pPr>
              <w:spacing w:line="240" w:lineRule="auto"/>
              <w:rPr>
                <w:rFonts w:ascii="Gill Sans Nova" w:hAnsi="Gill Sans Nova" w:cs="Arial"/>
              </w:rPr>
            </w:pPr>
            <w:r>
              <w:rPr>
                <w:rFonts w:ascii="Gill Sans Nova" w:hAnsi="Gill Sans Nova" w:cs="Arial"/>
              </w:rPr>
              <w:t>2026-2028</w:t>
            </w:r>
          </w:p>
        </w:tc>
      </w:tr>
      <w:tr w:rsidR="000E7606" w:rsidRPr="00E83133" w14:paraId="458ACC0D" w14:textId="77777777">
        <w:tc>
          <w:tcPr>
            <w:tcW w:w="1413" w:type="dxa"/>
            <w:shd w:val="clear" w:color="auto" w:fill="F3F3F3"/>
          </w:tcPr>
          <w:p w14:paraId="58F38F03" w14:textId="77777777" w:rsidR="000E7606" w:rsidRPr="00E83133" w:rsidRDefault="000E7606" w:rsidP="000E7606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12C25D87" w14:textId="5E672FB3" w:rsidR="000E7606" w:rsidRPr="00A51F37" w:rsidRDefault="000E7606" w:rsidP="000E7606">
            <w:pPr>
              <w:spacing w:line="240" w:lineRule="auto"/>
              <w:rPr>
                <w:rFonts w:ascii="Gill Sans Nova" w:hAnsi="Gill Sans Nova" w:cs="Arial"/>
                <w:bCs/>
              </w:rPr>
            </w:pPr>
            <w:r>
              <w:rPr>
                <w:rFonts w:ascii="Gill Sans Nova" w:hAnsi="Gill Sans Nova" w:cs="Arial"/>
              </w:rPr>
              <w:t>Bude dopřesněno po výběru hodnotitele</w:t>
            </w:r>
          </w:p>
        </w:tc>
      </w:tr>
    </w:tbl>
    <w:p w14:paraId="2FE70BEB" w14:textId="77777777" w:rsidR="005E686B" w:rsidRPr="005E686B" w:rsidRDefault="005E686B" w:rsidP="005E686B">
      <w:pPr>
        <w:pStyle w:val="Styl1"/>
        <w:numPr>
          <w:ilvl w:val="0"/>
          <w:numId w:val="0"/>
        </w:numPr>
        <w:rPr>
          <w:rFonts w:ascii="Gill Sans Nova" w:hAnsi="Gill Sans Nova"/>
        </w:rPr>
      </w:pPr>
      <w:bookmarkStart w:id="34" w:name="_Hlk153288929"/>
      <w:bookmarkStart w:id="35" w:name="_Hlk180489296"/>
    </w:p>
    <w:p w14:paraId="61271F73" w14:textId="1DBE7DA6" w:rsidR="00FC6AC6" w:rsidRPr="00D06601" w:rsidRDefault="00936C6C" w:rsidP="00D06601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 w:rsidRPr="00D06601">
        <w:rPr>
          <w:rFonts w:cstheme="minorHAnsi"/>
        </w:rPr>
        <w:t>Průběžné hodnocení pro specifické cíle 1, 2, 3, 7 Strategického plánu SZP na období 2023-2027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641055" w:rsidRPr="00E83133" w14:paraId="755F94AB" w14:textId="39DBA3AE" w:rsidTr="000E7606">
        <w:tc>
          <w:tcPr>
            <w:tcW w:w="1413" w:type="dxa"/>
            <w:shd w:val="clear" w:color="auto" w:fill="F3F3F3"/>
          </w:tcPr>
          <w:p w14:paraId="2365DA59" w14:textId="52D64EDA" w:rsidR="00641055" w:rsidRPr="00E83133" w:rsidRDefault="00641055" w:rsidP="00634393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157645C7" w14:textId="1581673E" w:rsidR="00641055" w:rsidRPr="00A51F37" w:rsidRDefault="00936C6C" w:rsidP="000E7606">
            <w:pPr>
              <w:pStyle w:val="Nadpis2"/>
              <w:keepLines/>
              <w:spacing w:before="0" w:after="0"/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</w:pPr>
            <w:r w:rsidRPr="00936C6C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zpracování 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průběžného </w:t>
            </w:r>
            <w:r w:rsidRPr="00936C6C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hodnocení vybraných specifických cílů Strategického plánu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 – SC 1, 2, 3, 7 </w:t>
            </w:r>
            <w:r w:rsidR="005A007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- </w:t>
            </w:r>
            <w:r w:rsidR="00357A53" w:rsidRPr="00357A53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hodnocení intervencí</w:t>
            </w:r>
            <w:r w:rsidR="00357A53">
              <w:t xml:space="preserve"> </w:t>
            </w:r>
            <w:r w:rsidR="00357A53" w:rsidRPr="00357A53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z hlediska jejich účelnosti, účinnosti, relevance, soudržnosti, unijní přidané hodnoty a dopadu, pokud jde o jejich přínos k dosažení obecných cílů i specifických cílů SZP</w:t>
            </w:r>
            <w:r w:rsidR="00666024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. </w:t>
            </w:r>
          </w:p>
        </w:tc>
      </w:tr>
      <w:tr w:rsidR="00641055" w:rsidRPr="00E83133" w14:paraId="72E10F95" w14:textId="2D31A39D" w:rsidTr="000E7606">
        <w:tc>
          <w:tcPr>
            <w:tcW w:w="1413" w:type="dxa"/>
            <w:shd w:val="clear" w:color="auto" w:fill="F3F3F3"/>
          </w:tcPr>
          <w:p w14:paraId="6ED758DB" w14:textId="303FF92B" w:rsidR="00641055" w:rsidRPr="00E83133" w:rsidRDefault="00641055" w:rsidP="00634393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5678C9C3" w14:textId="568202FA" w:rsidR="00641055" w:rsidRPr="00A51F37" w:rsidRDefault="005A0077" w:rsidP="000E7606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Průběžná zpráva – září 2026</w:t>
            </w:r>
            <w:r w:rsidR="00666024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. O</w:t>
            </w:r>
            <w:r w:rsidR="00666024" w:rsidRPr="00357A53">
              <w:rPr>
                <w:rFonts w:ascii="Gill Sans Nova" w:hAnsi="Gill Sans Nova"/>
                <w:color w:val="auto"/>
                <w:sz w:val="22"/>
                <w:szCs w:val="22"/>
              </w:rPr>
              <w:t>dpověd</w:t>
            </w:r>
            <w:r w:rsidR="00666024">
              <w:rPr>
                <w:rFonts w:ascii="Gill Sans Nova" w:hAnsi="Gill Sans Nova"/>
                <w:color w:val="auto"/>
                <w:sz w:val="22"/>
                <w:szCs w:val="22"/>
              </w:rPr>
              <w:t xml:space="preserve">i </w:t>
            </w:r>
            <w:r w:rsidR="00666024" w:rsidRPr="00357A53">
              <w:rPr>
                <w:rFonts w:ascii="Gill Sans Nova" w:hAnsi="Gill Sans Nova"/>
                <w:color w:val="auto"/>
                <w:sz w:val="22"/>
                <w:szCs w:val="22"/>
              </w:rPr>
              <w:t>na hodnotící otázky</w:t>
            </w:r>
            <w:r w:rsidR="00666024">
              <w:rPr>
                <w:rFonts w:ascii="Gill Sans Nova" w:hAnsi="Gill Sans Nova"/>
                <w:color w:val="auto"/>
                <w:sz w:val="22"/>
                <w:szCs w:val="22"/>
              </w:rPr>
              <w:t xml:space="preserve">, </w:t>
            </w:r>
            <w:r w:rsidR="00666024" w:rsidRPr="00357A53">
              <w:rPr>
                <w:rFonts w:ascii="Gill Sans Nova" w:hAnsi="Gill Sans Nova"/>
                <w:color w:val="auto"/>
                <w:sz w:val="22"/>
                <w:szCs w:val="22"/>
              </w:rPr>
              <w:t xml:space="preserve">dosažení cílových hodnot výstupových a výsledkových ukazatelů a </w:t>
            </w:r>
            <w:r w:rsidR="00666024">
              <w:rPr>
                <w:rFonts w:ascii="Gill Sans Nova" w:hAnsi="Gill Sans Nova"/>
                <w:color w:val="auto"/>
                <w:sz w:val="22"/>
                <w:szCs w:val="22"/>
              </w:rPr>
              <w:t xml:space="preserve">výpočet </w:t>
            </w:r>
            <w:r w:rsidR="00666024" w:rsidRPr="00357A53">
              <w:rPr>
                <w:rFonts w:ascii="Gill Sans Nova" w:hAnsi="Gill Sans Nova"/>
                <w:color w:val="auto"/>
                <w:sz w:val="22"/>
                <w:szCs w:val="22"/>
              </w:rPr>
              <w:t>čist</w:t>
            </w:r>
            <w:r w:rsidR="00666024">
              <w:rPr>
                <w:rFonts w:ascii="Gill Sans Nova" w:hAnsi="Gill Sans Nova"/>
                <w:color w:val="auto"/>
                <w:sz w:val="22"/>
                <w:szCs w:val="22"/>
              </w:rPr>
              <w:t>ého</w:t>
            </w:r>
            <w:r w:rsidR="00666024" w:rsidRPr="00357A53">
              <w:rPr>
                <w:rFonts w:ascii="Gill Sans Nova" w:hAnsi="Gill Sans Nova"/>
                <w:color w:val="auto"/>
                <w:sz w:val="22"/>
                <w:szCs w:val="22"/>
              </w:rPr>
              <w:t xml:space="preserve"> efekt</w:t>
            </w:r>
            <w:r w:rsidR="00666024">
              <w:rPr>
                <w:rFonts w:ascii="Gill Sans Nova" w:hAnsi="Gill Sans Nova"/>
                <w:color w:val="auto"/>
                <w:sz w:val="22"/>
                <w:szCs w:val="22"/>
              </w:rPr>
              <w:t>u</w:t>
            </w:r>
            <w:r w:rsidR="00666024" w:rsidRPr="00357A53">
              <w:rPr>
                <w:rFonts w:ascii="Gill Sans Nova" w:hAnsi="Gill Sans Nova"/>
                <w:color w:val="auto"/>
                <w:sz w:val="22"/>
                <w:szCs w:val="22"/>
              </w:rPr>
              <w:t xml:space="preserve"> SP SZP vůči </w:t>
            </w:r>
            <w:r w:rsidR="00666024">
              <w:rPr>
                <w:rFonts w:ascii="Gill Sans Nova" w:hAnsi="Gill Sans Nova"/>
                <w:color w:val="auto"/>
                <w:sz w:val="22"/>
                <w:szCs w:val="22"/>
              </w:rPr>
              <w:t xml:space="preserve">relevantním </w:t>
            </w:r>
            <w:r w:rsidR="00666024" w:rsidRPr="00357A53">
              <w:rPr>
                <w:rFonts w:ascii="Gill Sans Nova" w:hAnsi="Gill Sans Nova"/>
                <w:color w:val="auto"/>
                <w:sz w:val="22"/>
                <w:szCs w:val="22"/>
              </w:rPr>
              <w:t>ukazatelům dopadu</w:t>
            </w:r>
            <w:r w:rsidR="00666024">
              <w:rPr>
                <w:rFonts w:ascii="Gill Sans Nova" w:hAnsi="Gill Sans Nova"/>
                <w:color w:val="auto"/>
                <w:sz w:val="22"/>
                <w:szCs w:val="22"/>
              </w:rPr>
              <w:t>.</w:t>
            </w:r>
          </w:p>
        </w:tc>
      </w:tr>
      <w:tr w:rsidR="00641055" w:rsidRPr="00E83133" w14:paraId="37508BD8" w14:textId="08896499" w:rsidTr="000E7606">
        <w:tc>
          <w:tcPr>
            <w:tcW w:w="1413" w:type="dxa"/>
            <w:shd w:val="clear" w:color="auto" w:fill="F3F3F3"/>
          </w:tcPr>
          <w:p w14:paraId="3F1FCDDA" w14:textId="2E8C82FF" w:rsidR="00641055" w:rsidRPr="00E83133" w:rsidRDefault="00641055" w:rsidP="00634393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4228EE73" w14:textId="593D2E80" w:rsidR="00641055" w:rsidRPr="00A51F37" w:rsidRDefault="000E7606" w:rsidP="000E7606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zajištění hodnocení relevantních intervencí SC 1, 2, 3 a 7  </w:t>
            </w:r>
          </w:p>
        </w:tc>
      </w:tr>
      <w:tr w:rsidR="00641055" w:rsidRPr="00E83133" w14:paraId="5CF2564B" w14:textId="7BBBE294" w:rsidTr="000E7606">
        <w:tc>
          <w:tcPr>
            <w:tcW w:w="1413" w:type="dxa"/>
            <w:shd w:val="clear" w:color="auto" w:fill="F3F3F3"/>
          </w:tcPr>
          <w:p w14:paraId="28119DAF" w14:textId="5674E635" w:rsidR="00641055" w:rsidRPr="00E83133" w:rsidRDefault="00641055" w:rsidP="00634393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46DB0F9A" w14:textId="48498A55" w:rsidR="00641055" w:rsidRPr="00A51F37" w:rsidRDefault="005A0077" w:rsidP="000E7606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5A007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Výstupy budou použity </w:t>
            </w:r>
            <w:r w:rsidR="000E7606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k vyhodnocení přínosů podpor SZP dle evaluačních kritérií </w:t>
            </w:r>
            <w:r w:rsidRPr="005A007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 případně jako podklad pro úpravu Pravidel</w:t>
            </w:r>
            <w:r w:rsidR="000E7606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/nařízení vlády/Strategického plánu SZP. </w:t>
            </w:r>
            <w:r w:rsidR="00641055"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Výstupy budou </w:t>
            </w:r>
            <w:r w:rsidR="00483B3C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využity</w:t>
            </w:r>
            <w:r w:rsidR="000E7606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i </w:t>
            </w:r>
            <w:r w:rsidR="000E7606" w:rsidRPr="005A007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pro další fáze průběžného hodnocení</w:t>
            </w:r>
            <w:r w:rsidR="000E7606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, případně pro</w:t>
            </w:r>
            <w:r w:rsidR="00641055"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ex post hodnocení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641055" w:rsidRPr="00E83133" w14:paraId="66754B23" w14:textId="45993639" w:rsidTr="000E7606">
        <w:tc>
          <w:tcPr>
            <w:tcW w:w="1413" w:type="dxa"/>
            <w:shd w:val="clear" w:color="auto" w:fill="F3F3F3"/>
          </w:tcPr>
          <w:p w14:paraId="57E562CC" w14:textId="18C708B1" w:rsidR="00641055" w:rsidRPr="00E83133" w:rsidRDefault="00641055" w:rsidP="00634393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160C0700" w14:textId="6CFC7257" w:rsidR="00410A72" w:rsidRPr="00A51F37" w:rsidRDefault="005A0077" w:rsidP="000E7606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5A007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Ukazatele výstupu a výsledku z IS SZIF, dotazníková šetření, </w:t>
            </w:r>
            <w:r w:rsidR="004933DA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analytické studie, </w:t>
            </w:r>
            <w:r w:rsidRPr="005A007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výstupy z TÚ ÚZEI a dalších externě zajišťovaných hodnotících činností.</w:t>
            </w:r>
          </w:p>
        </w:tc>
      </w:tr>
      <w:tr w:rsidR="00641055" w:rsidRPr="00E83133" w14:paraId="5335B640" w14:textId="17C8E090" w:rsidTr="000E7606">
        <w:tc>
          <w:tcPr>
            <w:tcW w:w="1413" w:type="dxa"/>
            <w:shd w:val="clear" w:color="auto" w:fill="F3F3F3"/>
          </w:tcPr>
          <w:p w14:paraId="3CD06A23" w14:textId="72871A2C" w:rsidR="00641055" w:rsidRPr="00E83133" w:rsidRDefault="00641055" w:rsidP="00634393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22849430" w14:textId="361B0C05" w:rsidR="00641055" w:rsidRPr="00A51F37" w:rsidRDefault="00D06601" w:rsidP="000E7606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color w:val="auto"/>
                <w:sz w:val="22"/>
                <w:szCs w:val="22"/>
              </w:rPr>
              <w:t>e</w:t>
            </w:r>
            <w:r w:rsidR="00483B3C">
              <w:rPr>
                <w:rFonts w:ascii="Gill Sans Nova" w:hAnsi="Gill Sans Nova"/>
                <w:color w:val="auto"/>
                <w:sz w:val="22"/>
                <w:szCs w:val="22"/>
              </w:rPr>
              <w:t>xterní hodnotitel</w:t>
            </w:r>
            <w:r w:rsidR="00D26251">
              <w:rPr>
                <w:rFonts w:ascii="Gill Sans Nova" w:hAnsi="Gill Sans Nova"/>
                <w:color w:val="auto"/>
                <w:sz w:val="22"/>
                <w:szCs w:val="22"/>
              </w:rPr>
              <w:t xml:space="preserve"> – </w:t>
            </w:r>
            <w:r w:rsidR="00D26251" w:rsidRPr="00D26251">
              <w:rPr>
                <w:rFonts w:ascii="Gill Sans Nova" w:hAnsi="Gill Sans Nova"/>
                <w:color w:val="auto"/>
                <w:sz w:val="22"/>
                <w:szCs w:val="22"/>
              </w:rPr>
              <w:t xml:space="preserve">Grant </w:t>
            </w:r>
            <w:proofErr w:type="spellStart"/>
            <w:r w:rsidR="00D26251" w:rsidRPr="00D26251">
              <w:rPr>
                <w:rFonts w:ascii="Gill Sans Nova" w:hAnsi="Gill Sans Nova"/>
                <w:color w:val="auto"/>
                <w:sz w:val="22"/>
                <w:szCs w:val="22"/>
              </w:rPr>
              <w:t>Thornton</w:t>
            </w:r>
            <w:proofErr w:type="spellEnd"/>
            <w:r w:rsidR="00D26251" w:rsidRPr="00D26251">
              <w:rPr>
                <w:rFonts w:ascii="Gill Sans Nova" w:hAnsi="Gill Sans Nova"/>
                <w:color w:val="auto"/>
                <w:sz w:val="22"/>
                <w:szCs w:val="22"/>
              </w:rPr>
              <w:t xml:space="preserve"> Advisory k.s.</w:t>
            </w:r>
          </w:p>
        </w:tc>
      </w:tr>
      <w:tr w:rsidR="00641055" w:rsidRPr="00E83133" w14:paraId="5E1E1C43" w14:textId="395A5156" w:rsidTr="000E7606">
        <w:tc>
          <w:tcPr>
            <w:tcW w:w="1413" w:type="dxa"/>
            <w:shd w:val="clear" w:color="auto" w:fill="F3F3F3"/>
          </w:tcPr>
          <w:p w14:paraId="4E9D93A9" w14:textId="3B39C09B" w:rsidR="00641055" w:rsidRPr="00E83133" w:rsidRDefault="00641055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0E368F24" w14:textId="432357A6" w:rsidR="00641055" w:rsidRPr="00A51F37" w:rsidRDefault="005A0077" w:rsidP="000E7606">
            <w:pPr>
              <w:spacing w:line="240" w:lineRule="auto"/>
              <w:rPr>
                <w:rFonts w:ascii="Gill Sans Nova" w:hAnsi="Gill Sans Nova" w:cs="Arial"/>
              </w:rPr>
            </w:pPr>
            <w:r w:rsidRPr="005A0077">
              <w:rPr>
                <w:rFonts w:ascii="Gill Sans Nova" w:hAnsi="Gill Sans Nova" w:cs="Arial"/>
              </w:rPr>
              <w:t xml:space="preserve">Odevzdání průběžné zprávy – </w:t>
            </w:r>
            <w:r>
              <w:rPr>
                <w:rFonts w:ascii="Gill Sans Nova" w:hAnsi="Gill Sans Nova" w:cs="Arial"/>
              </w:rPr>
              <w:t>září</w:t>
            </w:r>
            <w:r w:rsidRPr="005A0077">
              <w:rPr>
                <w:rFonts w:ascii="Gill Sans Nova" w:hAnsi="Gill Sans Nova" w:cs="Arial"/>
              </w:rPr>
              <w:t xml:space="preserve"> 202</w:t>
            </w:r>
            <w:r>
              <w:rPr>
                <w:rFonts w:ascii="Gill Sans Nova" w:hAnsi="Gill Sans Nova" w:cs="Arial"/>
              </w:rPr>
              <w:t>6</w:t>
            </w:r>
          </w:p>
        </w:tc>
      </w:tr>
      <w:tr w:rsidR="00641055" w:rsidRPr="00E83133" w14:paraId="334E4297" w14:textId="14C529F2" w:rsidTr="000E7606">
        <w:tc>
          <w:tcPr>
            <w:tcW w:w="1413" w:type="dxa"/>
            <w:shd w:val="clear" w:color="auto" w:fill="F3F3F3"/>
          </w:tcPr>
          <w:p w14:paraId="442F1B6B" w14:textId="2F160B71" w:rsidR="00641055" w:rsidRPr="00E83133" w:rsidRDefault="00641055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5E3BB2FB" w14:textId="0CE30345" w:rsidR="00641055" w:rsidRPr="00A51F37" w:rsidRDefault="00357A53" w:rsidP="000E7606">
            <w:pPr>
              <w:spacing w:line="240" w:lineRule="auto"/>
              <w:rPr>
                <w:rFonts w:ascii="Gill Sans Nova" w:hAnsi="Gill Sans Nova" w:cs="Arial"/>
                <w:bCs/>
              </w:rPr>
            </w:pPr>
            <w:r w:rsidRPr="00357A53">
              <w:rPr>
                <w:rFonts w:ascii="Gill Sans Nova" w:hAnsi="Gill Sans Nova" w:cs="Arial"/>
              </w:rPr>
              <w:t>1 536 450</w:t>
            </w:r>
            <w:r w:rsidR="00D06601" w:rsidRPr="00D06601">
              <w:rPr>
                <w:rFonts w:ascii="Gill Sans Nova" w:hAnsi="Gill Sans Nova" w:cs="Arial"/>
              </w:rPr>
              <w:t>,- bez DPH</w:t>
            </w:r>
          </w:p>
        </w:tc>
      </w:tr>
      <w:bookmarkEnd w:id="34"/>
    </w:tbl>
    <w:p w14:paraId="1B363392" w14:textId="77777777" w:rsidR="004933DA" w:rsidRPr="004933DA" w:rsidRDefault="004933DA" w:rsidP="004933DA">
      <w:pPr>
        <w:tabs>
          <w:tab w:val="left" w:pos="2250"/>
        </w:tabs>
        <w:rPr>
          <w:rFonts w:ascii="Gill Sans Nova" w:hAnsi="Gill Sans Nova"/>
          <w:sz w:val="24"/>
          <w:szCs w:val="24"/>
        </w:rPr>
      </w:pPr>
    </w:p>
    <w:p w14:paraId="7F55A722" w14:textId="704F46AF" w:rsidR="004933DA" w:rsidRPr="00D06601" w:rsidRDefault="004933DA" w:rsidP="004933DA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bookmarkStart w:id="36" w:name="_Hlk180490053"/>
      <w:bookmarkStart w:id="37" w:name="_Hlk153288996"/>
      <w:r w:rsidRPr="00D06601">
        <w:rPr>
          <w:rFonts w:cstheme="minorHAnsi"/>
        </w:rPr>
        <w:t xml:space="preserve">Průběžné hodnocení pro specifické cíle </w:t>
      </w:r>
      <w:r>
        <w:rPr>
          <w:rFonts w:cstheme="minorHAnsi"/>
        </w:rPr>
        <w:t>4</w:t>
      </w:r>
      <w:r w:rsidRPr="00D06601">
        <w:rPr>
          <w:rFonts w:cstheme="minorHAnsi"/>
        </w:rPr>
        <w:t xml:space="preserve">, </w:t>
      </w:r>
      <w:r>
        <w:rPr>
          <w:rFonts w:cstheme="minorHAnsi"/>
        </w:rPr>
        <w:t>5</w:t>
      </w:r>
      <w:r w:rsidRPr="00D06601">
        <w:rPr>
          <w:rFonts w:cstheme="minorHAnsi"/>
        </w:rPr>
        <w:t xml:space="preserve">, </w:t>
      </w:r>
      <w:r>
        <w:rPr>
          <w:rFonts w:cstheme="minorHAnsi"/>
        </w:rPr>
        <w:t>6</w:t>
      </w:r>
      <w:r w:rsidRPr="00D06601">
        <w:rPr>
          <w:rFonts w:cstheme="minorHAnsi"/>
        </w:rPr>
        <w:t xml:space="preserve">, </w:t>
      </w:r>
      <w:r>
        <w:rPr>
          <w:rFonts w:cstheme="minorHAnsi"/>
        </w:rPr>
        <w:t>9</w:t>
      </w:r>
      <w:r w:rsidRPr="00D06601">
        <w:rPr>
          <w:rFonts w:cstheme="minorHAnsi"/>
        </w:rPr>
        <w:t xml:space="preserve"> Strategického plánu SZP na období 2023-2027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351BB3" w:rsidRPr="00A51F37" w14:paraId="05878A13" w14:textId="77777777" w:rsidTr="000E7606">
        <w:tc>
          <w:tcPr>
            <w:tcW w:w="1413" w:type="dxa"/>
            <w:shd w:val="clear" w:color="auto" w:fill="F3F3F3"/>
          </w:tcPr>
          <w:p w14:paraId="4C50D2C4" w14:textId="77777777" w:rsidR="00351BB3" w:rsidRPr="00E83133" w:rsidRDefault="00351BB3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53B2983F" w14:textId="0AD1982B" w:rsidR="00351BB3" w:rsidRPr="00A51F37" w:rsidRDefault="00351BB3" w:rsidP="000E7606">
            <w:pPr>
              <w:pStyle w:val="Nadpis2"/>
              <w:keepLines/>
              <w:spacing w:before="0" w:after="0"/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</w:pPr>
            <w:r w:rsidRPr="00936C6C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zpracování 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průběžného </w:t>
            </w:r>
            <w:r w:rsidRPr="00936C6C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hodnocení vybraných specifických cílů Strategického plánu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 – SC 4, 5, 6, 9 - </w:t>
            </w:r>
            <w:r w:rsidRPr="00357A53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hodnocení intervencí</w:t>
            </w:r>
            <w:r>
              <w:t xml:space="preserve"> </w:t>
            </w:r>
            <w:r w:rsidRPr="00357A53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z hlediska jejich účelnosti, účinnosti, relevance, soudržnosti, unijní přidané hodnoty a dopadu, pokud jde o jejich přínos k dosažení obecných cílů i specifických cílů SZP</w:t>
            </w:r>
            <w:r w:rsidR="00AF4453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. </w:t>
            </w:r>
          </w:p>
        </w:tc>
      </w:tr>
      <w:tr w:rsidR="00351BB3" w:rsidRPr="00A51F37" w14:paraId="0A78CD1C" w14:textId="77777777" w:rsidTr="000E7606">
        <w:tc>
          <w:tcPr>
            <w:tcW w:w="1413" w:type="dxa"/>
            <w:shd w:val="clear" w:color="auto" w:fill="F3F3F3"/>
          </w:tcPr>
          <w:p w14:paraId="3BC89E92" w14:textId="77777777" w:rsidR="00351BB3" w:rsidRPr="00E83133" w:rsidRDefault="00351BB3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1A780C33" w14:textId="5B5E8097" w:rsidR="00351BB3" w:rsidRPr="00A51F37" w:rsidRDefault="00351BB3" w:rsidP="000E7606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Průběžná zpráva – září 2026</w:t>
            </w:r>
            <w:r w:rsidR="00AF4453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. O</w:t>
            </w:r>
            <w:r w:rsidR="00AF4453" w:rsidRPr="00357A53">
              <w:rPr>
                <w:rFonts w:ascii="Gill Sans Nova" w:hAnsi="Gill Sans Nova"/>
                <w:color w:val="auto"/>
                <w:sz w:val="22"/>
                <w:szCs w:val="22"/>
              </w:rPr>
              <w:t>dpověd</w:t>
            </w:r>
            <w:r w:rsidR="00AF4453">
              <w:rPr>
                <w:rFonts w:ascii="Gill Sans Nova" w:hAnsi="Gill Sans Nova"/>
                <w:color w:val="auto"/>
                <w:sz w:val="22"/>
                <w:szCs w:val="22"/>
              </w:rPr>
              <w:t xml:space="preserve">i </w:t>
            </w:r>
            <w:r w:rsidR="00AF4453" w:rsidRPr="00357A53">
              <w:rPr>
                <w:rFonts w:ascii="Gill Sans Nova" w:hAnsi="Gill Sans Nova"/>
                <w:color w:val="auto"/>
                <w:sz w:val="22"/>
                <w:szCs w:val="22"/>
              </w:rPr>
              <w:t>na hodnotící otázky</w:t>
            </w:r>
            <w:r w:rsidR="00AF4453">
              <w:rPr>
                <w:rFonts w:ascii="Gill Sans Nova" w:hAnsi="Gill Sans Nova"/>
                <w:color w:val="auto"/>
                <w:sz w:val="22"/>
                <w:szCs w:val="22"/>
              </w:rPr>
              <w:t xml:space="preserve">, </w:t>
            </w:r>
            <w:r w:rsidR="00AF4453" w:rsidRPr="00357A53">
              <w:rPr>
                <w:rFonts w:ascii="Gill Sans Nova" w:hAnsi="Gill Sans Nova"/>
                <w:color w:val="auto"/>
                <w:sz w:val="22"/>
                <w:szCs w:val="22"/>
              </w:rPr>
              <w:t xml:space="preserve">dosažení cílových hodnot výstupových a výsledkových ukazatelů a </w:t>
            </w:r>
            <w:r w:rsidR="00AF4453">
              <w:rPr>
                <w:rFonts w:ascii="Gill Sans Nova" w:hAnsi="Gill Sans Nova"/>
                <w:color w:val="auto"/>
                <w:sz w:val="22"/>
                <w:szCs w:val="22"/>
              </w:rPr>
              <w:t xml:space="preserve">výpočet </w:t>
            </w:r>
            <w:r w:rsidR="00AF4453" w:rsidRPr="00357A53">
              <w:rPr>
                <w:rFonts w:ascii="Gill Sans Nova" w:hAnsi="Gill Sans Nova"/>
                <w:color w:val="auto"/>
                <w:sz w:val="22"/>
                <w:szCs w:val="22"/>
              </w:rPr>
              <w:t>čist</w:t>
            </w:r>
            <w:r w:rsidR="00AF4453">
              <w:rPr>
                <w:rFonts w:ascii="Gill Sans Nova" w:hAnsi="Gill Sans Nova"/>
                <w:color w:val="auto"/>
                <w:sz w:val="22"/>
                <w:szCs w:val="22"/>
              </w:rPr>
              <w:t>ého</w:t>
            </w:r>
            <w:r w:rsidR="00AF4453" w:rsidRPr="00357A53">
              <w:rPr>
                <w:rFonts w:ascii="Gill Sans Nova" w:hAnsi="Gill Sans Nova"/>
                <w:color w:val="auto"/>
                <w:sz w:val="22"/>
                <w:szCs w:val="22"/>
              </w:rPr>
              <w:t xml:space="preserve"> efekt</w:t>
            </w:r>
            <w:r w:rsidR="00AF4453">
              <w:rPr>
                <w:rFonts w:ascii="Gill Sans Nova" w:hAnsi="Gill Sans Nova"/>
                <w:color w:val="auto"/>
                <w:sz w:val="22"/>
                <w:szCs w:val="22"/>
              </w:rPr>
              <w:t>u</w:t>
            </w:r>
            <w:r w:rsidR="00AF4453" w:rsidRPr="00357A53">
              <w:rPr>
                <w:rFonts w:ascii="Gill Sans Nova" w:hAnsi="Gill Sans Nova"/>
                <w:color w:val="auto"/>
                <w:sz w:val="22"/>
                <w:szCs w:val="22"/>
              </w:rPr>
              <w:t xml:space="preserve"> SP SZP vůči </w:t>
            </w:r>
            <w:r w:rsidR="00AF4453">
              <w:rPr>
                <w:rFonts w:ascii="Gill Sans Nova" w:hAnsi="Gill Sans Nova"/>
                <w:color w:val="auto"/>
                <w:sz w:val="22"/>
                <w:szCs w:val="22"/>
              </w:rPr>
              <w:t xml:space="preserve">relevantním </w:t>
            </w:r>
            <w:r w:rsidR="00AF4453" w:rsidRPr="00357A53">
              <w:rPr>
                <w:rFonts w:ascii="Gill Sans Nova" w:hAnsi="Gill Sans Nova"/>
                <w:color w:val="auto"/>
                <w:sz w:val="22"/>
                <w:szCs w:val="22"/>
              </w:rPr>
              <w:t>ukazatelům dopadu</w:t>
            </w:r>
            <w:r w:rsidR="00AF4453">
              <w:rPr>
                <w:rFonts w:ascii="Gill Sans Nova" w:hAnsi="Gill Sans Nova"/>
                <w:color w:val="auto"/>
                <w:sz w:val="22"/>
                <w:szCs w:val="22"/>
              </w:rPr>
              <w:t>.</w:t>
            </w:r>
          </w:p>
        </w:tc>
      </w:tr>
      <w:tr w:rsidR="00351BB3" w:rsidRPr="00A51F37" w14:paraId="10D97B8D" w14:textId="77777777" w:rsidTr="000E7606">
        <w:tc>
          <w:tcPr>
            <w:tcW w:w="1413" w:type="dxa"/>
            <w:shd w:val="clear" w:color="auto" w:fill="F3F3F3"/>
          </w:tcPr>
          <w:p w14:paraId="576150B6" w14:textId="77777777" w:rsidR="00351BB3" w:rsidRPr="00E83133" w:rsidRDefault="00351BB3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4B623008" w14:textId="0F691AF8" w:rsidR="00351BB3" w:rsidRPr="00A51F37" w:rsidRDefault="000E7606" w:rsidP="000E7606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zajištění hodnocení relevantních intervencí SC 4, 5, 6 a 9  </w:t>
            </w:r>
          </w:p>
        </w:tc>
      </w:tr>
      <w:tr w:rsidR="00351BB3" w:rsidRPr="00A51F37" w14:paraId="2489E017" w14:textId="77777777" w:rsidTr="000E7606">
        <w:tc>
          <w:tcPr>
            <w:tcW w:w="1413" w:type="dxa"/>
            <w:shd w:val="clear" w:color="auto" w:fill="F3F3F3"/>
          </w:tcPr>
          <w:p w14:paraId="02657F22" w14:textId="77777777" w:rsidR="00351BB3" w:rsidRPr="00E83133" w:rsidRDefault="00351BB3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0ACAE397" w14:textId="484CB712" w:rsidR="00351BB3" w:rsidRPr="00A51F37" w:rsidRDefault="000E7606" w:rsidP="000E7606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5A007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Výstupy budou použity 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k vyhodnocení přínosů podpor SZP dle evaluačních kritérií </w:t>
            </w:r>
            <w:r w:rsidRPr="005A007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 případně jako podklad pro úpravu Pravidel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/nařízení vlády/Strategického plánu SZP. 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lastRenderedPageBreak/>
              <w:t xml:space="preserve">Výstupy budou 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využity i </w:t>
            </w:r>
            <w:r w:rsidRPr="005A007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pro další fáze průběžného hodnocení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, případně pro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ex post hodnocení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351BB3" w:rsidRPr="00A51F37" w14:paraId="0902EF93" w14:textId="77777777" w:rsidTr="000E7606">
        <w:tc>
          <w:tcPr>
            <w:tcW w:w="1413" w:type="dxa"/>
            <w:shd w:val="clear" w:color="auto" w:fill="F3F3F3"/>
          </w:tcPr>
          <w:p w14:paraId="5866A0B8" w14:textId="77777777" w:rsidR="00351BB3" w:rsidRPr="00E83133" w:rsidRDefault="00351BB3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lastRenderedPageBreak/>
              <w:t>Potřebná data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7430A3A5" w14:textId="77777777" w:rsidR="00351BB3" w:rsidRPr="00A51F37" w:rsidRDefault="00351BB3" w:rsidP="000E7606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5A007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Ukazatele výstupu a výsledku z IS SZIF, dotazníková šetření, 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analytické studie, </w:t>
            </w:r>
            <w:r w:rsidRPr="005A007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výstupy z TÚ ÚZEI a dalších externě zajišťovaných hodnotících činností.</w:t>
            </w:r>
          </w:p>
        </w:tc>
      </w:tr>
      <w:tr w:rsidR="00351BB3" w:rsidRPr="00A51F37" w14:paraId="646A18D8" w14:textId="77777777" w:rsidTr="000E7606">
        <w:tc>
          <w:tcPr>
            <w:tcW w:w="1413" w:type="dxa"/>
            <w:shd w:val="clear" w:color="auto" w:fill="F3F3F3"/>
          </w:tcPr>
          <w:p w14:paraId="50AD8CFA" w14:textId="77777777" w:rsidR="00351BB3" w:rsidRPr="00E83133" w:rsidRDefault="00351BB3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2D0643F7" w14:textId="01DD2327" w:rsidR="00351BB3" w:rsidRPr="00A51F37" w:rsidRDefault="00351BB3" w:rsidP="000E7606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color w:val="auto"/>
                <w:sz w:val="22"/>
                <w:szCs w:val="22"/>
              </w:rPr>
              <w:t>externí hodnotitel</w:t>
            </w:r>
            <w:r w:rsidR="00206303">
              <w:rPr>
                <w:rFonts w:ascii="Gill Sans Nova" w:hAnsi="Gill Sans Nova"/>
                <w:color w:val="auto"/>
                <w:sz w:val="22"/>
                <w:szCs w:val="22"/>
              </w:rPr>
              <w:t xml:space="preserve"> </w:t>
            </w:r>
            <w:r w:rsidR="00D26251">
              <w:rPr>
                <w:rFonts w:ascii="Gill Sans Nova" w:hAnsi="Gill Sans Nova"/>
                <w:color w:val="auto"/>
                <w:sz w:val="22"/>
                <w:szCs w:val="22"/>
              </w:rPr>
              <w:t xml:space="preserve">– </w:t>
            </w:r>
            <w:r w:rsidR="00D26251" w:rsidRPr="00D26251">
              <w:rPr>
                <w:rFonts w:ascii="Gill Sans Nova" w:hAnsi="Gill Sans Nova"/>
                <w:color w:val="auto"/>
                <w:sz w:val="22"/>
                <w:szCs w:val="22"/>
              </w:rPr>
              <w:t xml:space="preserve">Grant </w:t>
            </w:r>
            <w:proofErr w:type="spellStart"/>
            <w:r w:rsidR="00D26251" w:rsidRPr="00D26251">
              <w:rPr>
                <w:rFonts w:ascii="Gill Sans Nova" w:hAnsi="Gill Sans Nova"/>
                <w:color w:val="auto"/>
                <w:sz w:val="22"/>
                <w:szCs w:val="22"/>
              </w:rPr>
              <w:t>Thornton</w:t>
            </w:r>
            <w:proofErr w:type="spellEnd"/>
            <w:r w:rsidR="00D26251" w:rsidRPr="00D26251">
              <w:rPr>
                <w:rFonts w:ascii="Gill Sans Nova" w:hAnsi="Gill Sans Nova"/>
                <w:color w:val="auto"/>
                <w:sz w:val="22"/>
                <w:szCs w:val="22"/>
              </w:rPr>
              <w:t xml:space="preserve"> Advisory k.s.</w:t>
            </w:r>
          </w:p>
        </w:tc>
      </w:tr>
      <w:tr w:rsidR="00351BB3" w:rsidRPr="00A51F37" w14:paraId="2D5C676E" w14:textId="77777777" w:rsidTr="000E7606">
        <w:tc>
          <w:tcPr>
            <w:tcW w:w="1413" w:type="dxa"/>
            <w:shd w:val="clear" w:color="auto" w:fill="F3F3F3"/>
          </w:tcPr>
          <w:p w14:paraId="5548068F" w14:textId="77777777" w:rsidR="00351BB3" w:rsidRPr="00E83133" w:rsidRDefault="00351BB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473091F6" w14:textId="77777777" w:rsidR="00351BB3" w:rsidRPr="00A51F37" w:rsidRDefault="00351BB3" w:rsidP="000E7606">
            <w:pPr>
              <w:spacing w:line="240" w:lineRule="auto"/>
              <w:rPr>
                <w:rFonts w:ascii="Gill Sans Nova" w:hAnsi="Gill Sans Nova" w:cs="Arial"/>
              </w:rPr>
            </w:pPr>
            <w:r w:rsidRPr="005A0077">
              <w:rPr>
                <w:rFonts w:ascii="Gill Sans Nova" w:hAnsi="Gill Sans Nova" w:cs="Arial"/>
              </w:rPr>
              <w:t xml:space="preserve">Odevzdání průběžné zprávy – </w:t>
            </w:r>
            <w:r>
              <w:rPr>
                <w:rFonts w:ascii="Gill Sans Nova" w:hAnsi="Gill Sans Nova" w:cs="Arial"/>
              </w:rPr>
              <w:t>září</w:t>
            </w:r>
            <w:r w:rsidRPr="005A0077">
              <w:rPr>
                <w:rFonts w:ascii="Gill Sans Nova" w:hAnsi="Gill Sans Nova" w:cs="Arial"/>
              </w:rPr>
              <w:t xml:space="preserve"> 202</w:t>
            </w:r>
            <w:r>
              <w:rPr>
                <w:rFonts w:ascii="Gill Sans Nova" w:hAnsi="Gill Sans Nova" w:cs="Arial"/>
              </w:rPr>
              <w:t>6</w:t>
            </w:r>
          </w:p>
        </w:tc>
      </w:tr>
      <w:tr w:rsidR="00351BB3" w:rsidRPr="00A51F37" w14:paraId="08C5115C" w14:textId="77777777" w:rsidTr="000E7606">
        <w:tc>
          <w:tcPr>
            <w:tcW w:w="1413" w:type="dxa"/>
            <w:shd w:val="clear" w:color="auto" w:fill="F3F3F3"/>
          </w:tcPr>
          <w:p w14:paraId="4CF8B15D" w14:textId="77777777" w:rsidR="00351BB3" w:rsidRPr="00E83133" w:rsidRDefault="00351BB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7BB924C8" w14:textId="4482830B" w:rsidR="00351BB3" w:rsidRPr="00A51F37" w:rsidRDefault="00F35077" w:rsidP="000E7606">
            <w:pPr>
              <w:spacing w:line="240" w:lineRule="auto"/>
              <w:rPr>
                <w:rFonts w:ascii="Gill Sans Nova" w:hAnsi="Gill Sans Nova" w:cs="Arial"/>
                <w:bCs/>
              </w:rPr>
            </w:pPr>
            <w:r w:rsidRPr="00357A53">
              <w:rPr>
                <w:rFonts w:ascii="Gill Sans Nova" w:hAnsi="Gill Sans Nova" w:cs="Arial"/>
              </w:rPr>
              <w:t>1 536 450</w:t>
            </w:r>
            <w:r w:rsidRPr="00D06601">
              <w:rPr>
                <w:rFonts w:ascii="Gill Sans Nova" w:hAnsi="Gill Sans Nova" w:cs="Arial"/>
              </w:rPr>
              <w:t>,- bez DPH</w:t>
            </w:r>
          </w:p>
        </w:tc>
      </w:tr>
    </w:tbl>
    <w:p w14:paraId="6B6B23D7" w14:textId="77777777" w:rsidR="00AF4453" w:rsidRDefault="00AF4453" w:rsidP="00AF4453">
      <w:pPr>
        <w:pStyle w:val="Nadpis1"/>
        <w:ind w:left="709"/>
        <w:rPr>
          <w:rFonts w:ascii="Gill Sans Nova" w:hAnsi="Gill Sans Nova"/>
          <w:caps w:val="0"/>
          <w:color w:val="385623"/>
          <w:sz w:val="24"/>
          <w:szCs w:val="24"/>
        </w:rPr>
      </w:pPr>
      <w:bookmarkStart w:id="38" w:name="_Toc212228169"/>
      <w:bookmarkStart w:id="39" w:name="_Hlk180493437"/>
      <w:bookmarkEnd w:id="35"/>
      <w:bookmarkEnd w:id="36"/>
      <w:bookmarkEnd w:id="37"/>
    </w:p>
    <w:p w14:paraId="1C1CFCE0" w14:textId="25C75741" w:rsidR="000B6A7E" w:rsidRDefault="000B6A7E" w:rsidP="003D5BC2">
      <w:pPr>
        <w:pStyle w:val="Nadpis1"/>
        <w:numPr>
          <w:ilvl w:val="1"/>
          <w:numId w:val="7"/>
        </w:numPr>
        <w:ind w:left="709" w:hanging="425"/>
        <w:rPr>
          <w:rFonts w:ascii="Gill Sans Nova" w:hAnsi="Gill Sans Nova"/>
          <w:caps w:val="0"/>
          <w:color w:val="385623"/>
          <w:sz w:val="24"/>
          <w:szCs w:val="24"/>
        </w:rPr>
      </w:pPr>
      <w:r>
        <w:rPr>
          <w:rFonts w:ascii="Gill Sans Nova" w:hAnsi="Gill Sans Nova"/>
          <w:caps w:val="0"/>
          <w:color w:val="385623"/>
          <w:sz w:val="24"/>
          <w:szCs w:val="24"/>
        </w:rPr>
        <w:t>Externě prováděné specifické hodnotící studie a monitoring</w:t>
      </w:r>
      <w:bookmarkEnd w:id="38"/>
    </w:p>
    <w:p w14:paraId="2FBD27AB" w14:textId="77777777" w:rsidR="000B6A7E" w:rsidRPr="00E83133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 w:rsidRPr="00E83133">
        <w:rPr>
          <w:rFonts w:ascii="Gill Sans Nova" w:hAnsi="Gill Sans Nova"/>
        </w:rPr>
        <w:t xml:space="preserve">Hodnocení </w:t>
      </w:r>
      <w:proofErr w:type="spellStart"/>
      <w:r w:rsidRPr="00E83133">
        <w:rPr>
          <w:rFonts w:ascii="Gill Sans Nova" w:hAnsi="Gill Sans Nova"/>
        </w:rPr>
        <w:t>Celofaremní</w:t>
      </w:r>
      <w:proofErr w:type="spellEnd"/>
      <w:r w:rsidRPr="00E83133">
        <w:rPr>
          <w:rFonts w:ascii="Gill Sans Nova" w:hAnsi="Gill Sans Nova"/>
        </w:rPr>
        <w:t xml:space="preserve"> </w:t>
      </w:r>
      <w:proofErr w:type="spellStart"/>
      <w:r w:rsidRPr="00E83133">
        <w:rPr>
          <w:rFonts w:ascii="Gill Sans Nova" w:hAnsi="Gill Sans Nova"/>
        </w:rPr>
        <w:t>ekoplatby</w:t>
      </w:r>
      <w:proofErr w:type="spellEnd"/>
      <w:r w:rsidRPr="00E83133">
        <w:rPr>
          <w:rFonts w:ascii="Gill Sans Nova" w:hAnsi="Gill Sans Nova"/>
        </w:rPr>
        <w:t xml:space="preserve"> a podmíněnosti vůči SC 4, 5 a 6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3DFF82A2" w14:textId="77777777">
        <w:tc>
          <w:tcPr>
            <w:tcW w:w="1413" w:type="dxa"/>
            <w:shd w:val="clear" w:color="auto" w:fill="F3F3F3"/>
          </w:tcPr>
          <w:p w14:paraId="06A78F76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65374827" w14:textId="77777777" w:rsidR="000B6A7E" w:rsidRPr="00A51F37" w:rsidRDefault="000B6A7E">
            <w:pPr>
              <w:pStyle w:val="Nadpis2"/>
              <w:keepLines/>
              <w:spacing w:before="0" w:after="0"/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</w:pPr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Realizace VZ na hodnocení </w:t>
            </w:r>
            <w:proofErr w:type="spellStart"/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Celofaremní</w:t>
            </w:r>
            <w:proofErr w:type="spellEnd"/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ekoplatby</w:t>
            </w:r>
            <w:proofErr w:type="spellEnd"/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 a podmíněnosti vůči cílům v oblasti ŽP a klimatu</w:t>
            </w:r>
          </w:p>
          <w:p w14:paraId="3C87BA36" w14:textId="7892DB78" w:rsidR="000B6A7E" w:rsidRPr="00A51F37" w:rsidRDefault="000B6A7E">
            <w:pPr>
              <w:pStyle w:val="Nadpis2"/>
              <w:keepLines/>
              <w:spacing w:before="0" w:after="0"/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Dle metodiky hodnocení zpracované v roce 2025 </w:t>
            </w:r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bude </w:t>
            </w:r>
            <w:r w:rsidR="000E7606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v roce 2026 </w:t>
            </w:r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provedeno komplexní vyhodnocení intervenc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í</w:t>
            </w:r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 a podmíněnosti vůči všem složkám životního prostředí, vhodnosti nastavených podmínek a jejího cílení (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konkrétní činnosti pro rok 2026 jsou popsány v metodice hodnocení, která stanoví dílčí hodnotící aktivity a harmonogram jejich realizace</w:t>
            </w:r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).</w:t>
            </w:r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</w:tr>
      <w:tr w:rsidR="000B6A7E" w:rsidRPr="00E83133" w14:paraId="5C05C2A7" w14:textId="77777777">
        <w:tc>
          <w:tcPr>
            <w:tcW w:w="1413" w:type="dxa"/>
            <w:shd w:val="clear" w:color="auto" w:fill="F3F3F3"/>
          </w:tcPr>
          <w:p w14:paraId="0E43529A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47C497F1" w14:textId="0BF25FE8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Dílčí hodnotící zpráva za rok </w:t>
            </w:r>
            <w:proofErr w:type="gramStart"/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2026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</w:t>
            </w:r>
            <w:r w:rsidR="00F449FE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-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říjen</w:t>
            </w:r>
            <w:proofErr w:type="gramEnd"/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2026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0B6A7E" w:rsidRPr="00E83133" w14:paraId="127AACFA" w14:textId="77777777">
        <w:tc>
          <w:tcPr>
            <w:tcW w:w="1413" w:type="dxa"/>
            <w:shd w:val="clear" w:color="auto" w:fill="F3F3F3"/>
          </w:tcPr>
          <w:p w14:paraId="64097328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5993B459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Výstupy hodnocení napomohou k vyhodnocení nastavení podmínek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>. Na základě zpětné vazby o konkrétních efektech realizovaných intervencí mohou být provedeny dílčí úpravy podmínek způsobilosti</w:t>
            </w: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.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 Zároveň budou výstupy použity pro potřeby tvorby dotačních nástrojů pro další programové období.</w:t>
            </w:r>
          </w:p>
        </w:tc>
      </w:tr>
      <w:tr w:rsidR="000B6A7E" w:rsidRPr="00E83133" w14:paraId="6A443393" w14:textId="77777777">
        <w:tc>
          <w:tcPr>
            <w:tcW w:w="1413" w:type="dxa"/>
            <w:shd w:val="clear" w:color="auto" w:fill="F3F3F3"/>
          </w:tcPr>
          <w:p w14:paraId="074AA2DA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5556493B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Další hodnotící aktivity – využití pro komplexní hodnocení SP SZP vůči SC 4, 5 a 6 – komplementární a synergické efekty s dalšími intervenci implementovanými v rámci SP SZP.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Využití výstupů pro nastavení SZP v dalších programovém období.</w:t>
            </w:r>
          </w:p>
        </w:tc>
      </w:tr>
      <w:tr w:rsidR="000B6A7E" w:rsidRPr="00E83133" w14:paraId="40DFB3AB" w14:textId="77777777">
        <w:tc>
          <w:tcPr>
            <w:tcW w:w="1413" w:type="dxa"/>
            <w:shd w:val="clear" w:color="auto" w:fill="F3F3F3"/>
          </w:tcPr>
          <w:p w14:paraId="557B71C2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7BC7F3C4" w14:textId="35B8C1DF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D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efinován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a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metodikou hodnocení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(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reporty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 IS SZIF, 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geoprostorové informace z 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LPIS ad.).</w:t>
            </w:r>
          </w:p>
        </w:tc>
      </w:tr>
      <w:tr w:rsidR="000B6A7E" w:rsidRPr="00E83133" w14:paraId="24082F86" w14:textId="77777777">
        <w:tc>
          <w:tcPr>
            <w:tcW w:w="1413" w:type="dxa"/>
            <w:shd w:val="clear" w:color="auto" w:fill="F3F3F3"/>
          </w:tcPr>
          <w:p w14:paraId="60FC7E90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5190332D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color w:val="auto"/>
                <w:sz w:val="22"/>
                <w:szCs w:val="22"/>
              </w:rPr>
              <w:t>Česká zemědělská univerzita na základě Smlouvy o dílo</w:t>
            </w: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 xml:space="preserve"> </w:t>
            </w:r>
          </w:p>
        </w:tc>
      </w:tr>
      <w:tr w:rsidR="000B6A7E" w:rsidRPr="00E83133" w14:paraId="263FA3BE" w14:textId="77777777">
        <w:tc>
          <w:tcPr>
            <w:tcW w:w="1413" w:type="dxa"/>
            <w:shd w:val="clear" w:color="auto" w:fill="F3F3F3"/>
          </w:tcPr>
          <w:p w14:paraId="6913E9EA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</w:tcPr>
          <w:p w14:paraId="3C01A5BA" w14:textId="4370A79D" w:rsidR="000B6A7E" w:rsidRPr="00A51F37" w:rsidRDefault="0004780B">
            <w:pPr>
              <w:spacing w:line="240" w:lineRule="auto"/>
              <w:rPr>
                <w:rFonts w:ascii="Gill Sans Nova" w:hAnsi="Gill Sans Nova" w:cs="Arial"/>
              </w:rPr>
            </w:pPr>
            <w:r>
              <w:rPr>
                <w:rFonts w:ascii="Gill Sans Nova" w:hAnsi="Gill Sans Nova" w:cs="Arial"/>
              </w:rPr>
              <w:t>Odevzdání průběžné zprávy – říjen 2026</w:t>
            </w:r>
          </w:p>
        </w:tc>
      </w:tr>
      <w:tr w:rsidR="000B6A7E" w:rsidRPr="00E83133" w14:paraId="0D90B59C" w14:textId="77777777">
        <w:tc>
          <w:tcPr>
            <w:tcW w:w="1413" w:type="dxa"/>
            <w:shd w:val="clear" w:color="auto" w:fill="F3F3F3"/>
          </w:tcPr>
          <w:p w14:paraId="72797B53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</w:tcPr>
          <w:p w14:paraId="397D0E0C" w14:textId="77777777" w:rsidR="000B6A7E" w:rsidRPr="00A51F37" w:rsidRDefault="000B6A7E">
            <w:pPr>
              <w:spacing w:line="240" w:lineRule="auto"/>
              <w:rPr>
                <w:rFonts w:ascii="Gill Sans Nova" w:hAnsi="Gill Sans Nova" w:cs="Arial"/>
                <w:bCs/>
              </w:rPr>
            </w:pPr>
            <w:r>
              <w:rPr>
                <w:rFonts w:ascii="Gill Sans Nova" w:hAnsi="Gill Sans Nova" w:cs="Arial"/>
                <w:bCs/>
              </w:rPr>
              <w:t>650 000</w:t>
            </w:r>
            <w:r w:rsidRPr="00A51F37">
              <w:rPr>
                <w:rFonts w:ascii="Gill Sans Nova" w:hAnsi="Gill Sans Nova" w:cs="Arial"/>
                <w:bCs/>
              </w:rPr>
              <w:t>,- Kč</w:t>
            </w:r>
            <w:r>
              <w:rPr>
                <w:rFonts w:ascii="Gill Sans Nova" w:hAnsi="Gill Sans Nova" w:cs="Arial"/>
                <w:bCs/>
              </w:rPr>
              <w:t xml:space="preserve"> bez DPH</w:t>
            </w:r>
            <w:r w:rsidRPr="00A51F37">
              <w:rPr>
                <w:rFonts w:ascii="Gill Sans Nova" w:hAnsi="Gill Sans Nova" w:cs="Arial"/>
                <w:bCs/>
              </w:rPr>
              <w:t xml:space="preserve"> pro rok 202</w:t>
            </w:r>
            <w:r>
              <w:rPr>
                <w:rFonts w:ascii="Gill Sans Nova" w:hAnsi="Gill Sans Nova" w:cs="Arial"/>
                <w:bCs/>
              </w:rPr>
              <w:t>6</w:t>
            </w:r>
          </w:p>
        </w:tc>
      </w:tr>
    </w:tbl>
    <w:p w14:paraId="6E520BF5" w14:textId="77777777" w:rsidR="000B6A7E" w:rsidRPr="00A51F37" w:rsidRDefault="000B6A7E" w:rsidP="000B6A7E">
      <w:pPr>
        <w:rPr>
          <w:rFonts w:ascii="Gill Sans Nova" w:hAnsi="Gill Sans Nova"/>
          <w:sz w:val="24"/>
          <w:szCs w:val="24"/>
        </w:rPr>
      </w:pPr>
    </w:p>
    <w:p w14:paraId="5CA1ABF1" w14:textId="77777777" w:rsidR="000B6A7E" w:rsidRPr="00E83133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 w:rsidRPr="00E83133">
        <w:rPr>
          <w:rFonts w:ascii="Gill Sans Nova" w:hAnsi="Gill Sans Nova"/>
        </w:rPr>
        <w:t>Hodnocení vývoje trendů v početnosti ptáků a příspěvku opatření k biodiverzitě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3E141AA3" w14:textId="77777777">
        <w:tc>
          <w:tcPr>
            <w:tcW w:w="1413" w:type="dxa"/>
            <w:shd w:val="clear" w:color="auto" w:fill="F3F3F3"/>
          </w:tcPr>
          <w:p w14:paraId="414E12CB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6B33D235" w14:textId="77777777" w:rsidR="000B6A7E" w:rsidRPr="00A51F37" w:rsidRDefault="000B6A7E">
            <w:pPr>
              <w:pStyle w:val="Nadpis2"/>
              <w:keepLines/>
              <w:spacing w:before="0" w:after="0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 w:cs="Arial"/>
                <w:b w:val="0"/>
                <w:color w:val="auto"/>
                <w:sz w:val="22"/>
                <w:szCs w:val="22"/>
                <w:lang w:val="cs-CZ" w:eastAsia="cs-CZ"/>
              </w:rPr>
              <w:t xml:space="preserve">Zpracování indikátoru ptáků zemědělské krajiny dle jednotné evropské metodiky </w:t>
            </w:r>
          </w:p>
        </w:tc>
      </w:tr>
      <w:tr w:rsidR="000B6A7E" w:rsidRPr="00E83133" w14:paraId="2229FDF7" w14:textId="77777777">
        <w:tc>
          <w:tcPr>
            <w:tcW w:w="1413" w:type="dxa"/>
            <w:shd w:val="clear" w:color="auto" w:fill="F3F3F3"/>
          </w:tcPr>
          <w:p w14:paraId="244EC1E6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7C71507E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Soubor dat včetně grafického vyjádření, vyhodnocení vývoje početnosti jednotlivých druhů ptáků, interpretace výsledků a doporučení.</w:t>
            </w:r>
          </w:p>
        </w:tc>
      </w:tr>
      <w:tr w:rsidR="000B6A7E" w:rsidRPr="00E83133" w14:paraId="6D10CFD0" w14:textId="77777777">
        <w:tc>
          <w:tcPr>
            <w:tcW w:w="1413" w:type="dxa"/>
            <w:shd w:val="clear" w:color="auto" w:fill="F3F3F3"/>
          </w:tcPr>
          <w:p w14:paraId="4000C0E0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77F42A89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ŘO bude disponovat ucelenými aktuálními informacemi o vývoji populací běžných druhů ptáků v zemědělské krajině jako významným environmentálním ukazatelem.</w:t>
            </w:r>
          </w:p>
        </w:tc>
      </w:tr>
      <w:tr w:rsidR="000B6A7E" w:rsidRPr="00E83133" w14:paraId="29106F0B" w14:textId="77777777">
        <w:tc>
          <w:tcPr>
            <w:tcW w:w="1413" w:type="dxa"/>
            <w:shd w:val="clear" w:color="auto" w:fill="F3F3F3"/>
          </w:tcPr>
          <w:p w14:paraId="39015D1E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045E19CD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Výstupy budou použity jako příprava pro další fáze průběžného a ex post hodnocení</w:t>
            </w:r>
          </w:p>
        </w:tc>
      </w:tr>
      <w:tr w:rsidR="000B6A7E" w:rsidRPr="00E83133" w14:paraId="2047B80A" w14:textId="77777777">
        <w:tc>
          <w:tcPr>
            <w:tcW w:w="1413" w:type="dxa"/>
            <w:shd w:val="clear" w:color="auto" w:fill="F3F3F3"/>
          </w:tcPr>
          <w:p w14:paraId="7680BADB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lastRenderedPageBreak/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438D56CC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Data budou zajištěna ČSO – populace definovaných ptačích druhů. Lokality jsou stanoveny v souladu s databází závazku SP (SZIF) a LPIS.</w:t>
            </w:r>
          </w:p>
        </w:tc>
      </w:tr>
      <w:tr w:rsidR="000B6A7E" w:rsidRPr="00E83133" w14:paraId="57AD4B8A" w14:textId="77777777">
        <w:tc>
          <w:tcPr>
            <w:tcW w:w="1413" w:type="dxa"/>
            <w:shd w:val="clear" w:color="auto" w:fill="F3F3F3"/>
          </w:tcPr>
          <w:p w14:paraId="7A6C08A2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1D94271D" w14:textId="594E1AD4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Smlouva s ČSO na dobu neurčitou</w:t>
            </w:r>
          </w:p>
        </w:tc>
      </w:tr>
      <w:tr w:rsidR="000B6A7E" w:rsidRPr="00E83133" w14:paraId="62B07E37" w14:textId="77777777" w:rsidTr="000E7606">
        <w:tc>
          <w:tcPr>
            <w:tcW w:w="1413" w:type="dxa"/>
            <w:shd w:val="clear" w:color="auto" w:fill="F3F3F3"/>
          </w:tcPr>
          <w:p w14:paraId="2E37DC54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300C4B46" w14:textId="77777777" w:rsidR="000B6A7E" w:rsidRPr="00A51F37" w:rsidRDefault="000B6A7E" w:rsidP="000E7606">
            <w:pPr>
              <w:spacing w:line="240" w:lineRule="auto"/>
              <w:jc w:val="left"/>
              <w:rPr>
                <w:rFonts w:ascii="Gill Sans Nova" w:hAnsi="Gill Sans Nova" w:cs="Arial"/>
              </w:rPr>
            </w:pPr>
            <w:r w:rsidRPr="00A51F37">
              <w:rPr>
                <w:rFonts w:ascii="Gill Sans Nova" w:hAnsi="Gill Sans Nova" w:cs="Arial"/>
              </w:rPr>
              <w:t>Předání dat za rok 202</w:t>
            </w:r>
            <w:r>
              <w:rPr>
                <w:rFonts w:ascii="Gill Sans Nova" w:hAnsi="Gill Sans Nova" w:cs="Arial"/>
              </w:rPr>
              <w:t>6</w:t>
            </w:r>
            <w:r w:rsidRPr="00A51F37">
              <w:rPr>
                <w:rFonts w:ascii="Gill Sans Nova" w:hAnsi="Gill Sans Nova" w:cs="Arial"/>
              </w:rPr>
              <w:t xml:space="preserve"> cca do konce listopadu 202</w:t>
            </w:r>
            <w:r>
              <w:rPr>
                <w:rFonts w:ascii="Gill Sans Nova" w:hAnsi="Gill Sans Nova" w:cs="Arial"/>
              </w:rPr>
              <w:t>6</w:t>
            </w:r>
          </w:p>
        </w:tc>
      </w:tr>
      <w:tr w:rsidR="000B6A7E" w:rsidRPr="00E83133" w14:paraId="2D3481DC" w14:textId="77777777" w:rsidTr="000E7606">
        <w:tc>
          <w:tcPr>
            <w:tcW w:w="1413" w:type="dxa"/>
            <w:shd w:val="clear" w:color="auto" w:fill="F3F3F3"/>
          </w:tcPr>
          <w:p w14:paraId="27E6F041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619BB325" w14:textId="77777777" w:rsidR="000B6A7E" w:rsidRPr="00A51F37" w:rsidRDefault="000B6A7E" w:rsidP="000E7606">
            <w:pPr>
              <w:spacing w:line="240" w:lineRule="auto"/>
              <w:jc w:val="left"/>
              <w:rPr>
                <w:rFonts w:ascii="Gill Sans Nova" w:hAnsi="Gill Sans Nova" w:cs="Arial"/>
                <w:bCs/>
              </w:rPr>
            </w:pPr>
            <w:r w:rsidRPr="00A51F37">
              <w:rPr>
                <w:rFonts w:ascii="Gill Sans Nova" w:hAnsi="Gill Sans Nova" w:cs="Arial"/>
                <w:bCs/>
              </w:rPr>
              <w:t>Přímé zadání cca 410 000,- Kč bez DPH za rok</w:t>
            </w:r>
          </w:p>
        </w:tc>
      </w:tr>
      <w:tr w:rsidR="000B6A7E" w:rsidRPr="00E83133" w14:paraId="01FDD368" w14:textId="77777777">
        <w:trPr>
          <w:trHeight w:val="545"/>
        </w:trPr>
        <w:tc>
          <w:tcPr>
            <w:tcW w:w="1413" w:type="dxa"/>
            <w:shd w:val="clear" w:color="auto" w:fill="F3F3F3"/>
          </w:tcPr>
          <w:p w14:paraId="5266B295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</w:rPr>
            </w:pPr>
            <w:r w:rsidRPr="00E83133">
              <w:rPr>
                <w:rFonts w:ascii="Gill Sans Nova" w:hAnsi="Gill Sans Nova" w:cs="Arial"/>
                <w:b/>
              </w:rPr>
              <w:t>Poznámka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48DDD9EA" w14:textId="77777777" w:rsidR="000B6A7E" w:rsidRPr="00A51F37" w:rsidRDefault="000B6A7E" w:rsidP="00B1717B">
            <w:pPr>
              <w:pStyle w:val="Nadpis2"/>
              <w:keepLines/>
              <w:spacing w:before="0" w:after="0"/>
              <w:rPr>
                <w:rFonts w:ascii="Gill Sans Nova" w:hAnsi="Gill Sans Nova" w:cs="Arial"/>
                <w:b w:val="0"/>
                <w:color w:val="auto"/>
                <w:sz w:val="22"/>
                <w:szCs w:val="22"/>
                <w:lang w:val="cs-CZ" w:eastAsia="cs-CZ"/>
              </w:rPr>
            </w:pPr>
            <w:r w:rsidRPr="00A51F37">
              <w:rPr>
                <w:rFonts w:ascii="Gill Sans Nova" w:hAnsi="Gill Sans Nova" w:cs="Arial"/>
                <w:b w:val="0"/>
                <w:color w:val="auto"/>
                <w:sz w:val="22"/>
                <w:szCs w:val="22"/>
                <w:lang w:val="cs-CZ" w:eastAsia="cs-CZ"/>
              </w:rPr>
              <w:t>Jedná se o pravidelnou aktivitu, s ČSO byla uzavřena nová smlouva v rámci strategického plánu SZP 2023-2027.</w:t>
            </w:r>
          </w:p>
        </w:tc>
      </w:tr>
    </w:tbl>
    <w:p w14:paraId="46AC5EC2" w14:textId="77777777" w:rsidR="000B6A7E" w:rsidRPr="00E83133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 w:rsidRPr="00E83133">
        <w:rPr>
          <w:rFonts w:ascii="Gill Sans Nova" w:hAnsi="Gill Sans Nova"/>
        </w:rPr>
        <w:t xml:space="preserve">Monitoring </w:t>
      </w:r>
      <w:r>
        <w:rPr>
          <w:rFonts w:ascii="Gill Sans Nova" w:hAnsi="Gill Sans Nova"/>
        </w:rPr>
        <w:t>c</w:t>
      </w:r>
      <w:r w:rsidRPr="00E83133">
        <w:rPr>
          <w:rFonts w:ascii="Gill Sans Nova" w:hAnsi="Gill Sans Nova"/>
        </w:rPr>
        <w:t>hřástala polního</w:t>
      </w:r>
      <w:r>
        <w:rPr>
          <w:rFonts w:ascii="Gill Sans Nova" w:hAnsi="Gill Sans Nova"/>
        </w:rPr>
        <w:t xml:space="preserve"> (</w:t>
      </w:r>
      <w:r w:rsidRPr="001A04F3">
        <w:rPr>
          <w:rFonts w:ascii="Gill Sans Nova" w:hAnsi="Gill Sans Nova"/>
        </w:rPr>
        <w:t>18.70 - AEKO Ošetřování extenzivních travních porostů</w:t>
      </w:r>
      <w:r>
        <w:rPr>
          <w:rFonts w:ascii="Gill Sans Nova" w:hAnsi="Gill Sans Nova"/>
        </w:rPr>
        <w:t>)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115C065C" w14:textId="77777777">
        <w:tc>
          <w:tcPr>
            <w:tcW w:w="1413" w:type="dxa"/>
            <w:shd w:val="clear" w:color="auto" w:fill="F3F3F3"/>
          </w:tcPr>
          <w:p w14:paraId="5DBC0FF9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12BDAB29" w14:textId="77777777" w:rsidR="000B6A7E" w:rsidRPr="00A51F37" w:rsidRDefault="000B6A7E">
            <w:pPr>
              <w:pStyle w:val="Nadpis2"/>
              <w:keepLines/>
              <w:spacing w:before="0" w:after="0"/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Sledování vývoje početnosti (počtu tokajících samců/počtu hnízd) chřástala polního na vybraných/kontrolních lokalitách.</w:t>
            </w:r>
          </w:p>
        </w:tc>
      </w:tr>
      <w:tr w:rsidR="000B6A7E" w:rsidRPr="00E83133" w14:paraId="7126F102" w14:textId="77777777">
        <w:tc>
          <w:tcPr>
            <w:tcW w:w="1413" w:type="dxa"/>
            <w:shd w:val="clear" w:color="auto" w:fill="F3F3F3"/>
          </w:tcPr>
          <w:p w14:paraId="126CAF52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6E8EA398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Bude proveden monitoring a vyhodnocení biodiverzity na lokalitách s opatřením Ochrana 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c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hřástala polního realizovaného v rámci Strategického plánu SZP na období 2023-2027. </w:t>
            </w:r>
          </w:p>
        </w:tc>
      </w:tr>
      <w:tr w:rsidR="000B6A7E" w:rsidRPr="00E83133" w14:paraId="775F5F5B" w14:textId="77777777">
        <w:tc>
          <w:tcPr>
            <w:tcW w:w="1413" w:type="dxa"/>
            <w:shd w:val="clear" w:color="auto" w:fill="F3F3F3"/>
          </w:tcPr>
          <w:p w14:paraId="7DF8BE0D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4AA00151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Zjištění stavu a vývoje populací chřástala polního v zemědělské krajině na monitorovaných lokalitách s cílem ověřit účinnost dotačního nástroje na podporu zlepšení stavu populace tohoto ohroženého ptačího druhu.</w:t>
            </w:r>
          </w:p>
        </w:tc>
      </w:tr>
      <w:tr w:rsidR="000B6A7E" w:rsidRPr="00E83133" w14:paraId="1FE62C76" w14:textId="77777777">
        <w:tc>
          <w:tcPr>
            <w:tcW w:w="1413" w:type="dxa"/>
            <w:shd w:val="clear" w:color="auto" w:fill="F3F3F3"/>
          </w:tcPr>
          <w:p w14:paraId="20DA2B95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6CC6C0FA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Výstupy budou použity jako příprava pro další fáze průběžného a ex post hodnocení</w:t>
            </w:r>
          </w:p>
        </w:tc>
      </w:tr>
      <w:tr w:rsidR="000B6A7E" w:rsidRPr="00E83133" w14:paraId="7E1FA5E8" w14:textId="77777777">
        <w:trPr>
          <w:trHeight w:val="557"/>
        </w:trPr>
        <w:tc>
          <w:tcPr>
            <w:tcW w:w="1413" w:type="dxa"/>
            <w:shd w:val="clear" w:color="auto" w:fill="F3F3F3"/>
          </w:tcPr>
          <w:p w14:paraId="5C44653C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46EC9BBE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Data budou zajištěna ze strany odborné výzkumné instituce. Konkrétní lokality budou stanoveny v souladu s databází závazku SP (SZIF) a LPIS.</w:t>
            </w:r>
          </w:p>
        </w:tc>
      </w:tr>
      <w:tr w:rsidR="000B6A7E" w:rsidRPr="00E83133" w14:paraId="7A7FF7DD" w14:textId="77777777">
        <w:tc>
          <w:tcPr>
            <w:tcW w:w="1413" w:type="dxa"/>
            <w:shd w:val="clear" w:color="auto" w:fill="F3F3F3"/>
          </w:tcPr>
          <w:p w14:paraId="1F2CA5FA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0EE8227E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Bude uzavřena smlouva s odbornou výzkumnou institucí.</w:t>
            </w:r>
          </w:p>
        </w:tc>
      </w:tr>
      <w:tr w:rsidR="000B6A7E" w:rsidRPr="00E83133" w14:paraId="0C908B47" w14:textId="77777777" w:rsidTr="00B1717B">
        <w:tc>
          <w:tcPr>
            <w:tcW w:w="1413" w:type="dxa"/>
            <w:shd w:val="clear" w:color="auto" w:fill="F3F3F3"/>
          </w:tcPr>
          <w:p w14:paraId="1A54CD0D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5AA1CF0A" w14:textId="77777777" w:rsidR="000B6A7E" w:rsidRPr="00A51F37" w:rsidRDefault="000B6A7E" w:rsidP="00B1717B">
            <w:pPr>
              <w:spacing w:line="240" w:lineRule="auto"/>
              <w:jc w:val="left"/>
              <w:rPr>
                <w:rFonts w:ascii="Gill Sans Nova" w:hAnsi="Gill Sans Nova" w:cs="Arial"/>
              </w:rPr>
            </w:pPr>
            <w:r>
              <w:rPr>
                <w:rFonts w:ascii="Gill Sans Nova" w:hAnsi="Gill Sans Nova" w:cs="Arial"/>
              </w:rPr>
              <w:t>2026</w:t>
            </w:r>
          </w:p>
        </w:tc>
      </w:tr>
      <w:tr w:rsidR="000B6A7E" w:rsidRPr="00E83133" w14:paraId="41B47EB8" w14:textId="77777777" w:rsidTr="00B1717B">
        <w:tc>
          <w:tcPr>
            <w:tcW w:w="1413" w:type="dxa"/>
            <w:shd w:val="clear" w:color="auto" w:fill="F3F3F3"/>
          </w:tcPr>
          <w:p w14:paraId="203BD1B3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31E88EA1" w14:textId="77777777" w:rsidR="000B6A7E" w:rsidRPr="00A51F37" w:rsidRDefault="000B6A7E" w:rsidP="00B1717B">
            <w:pPr>
              <w:spacing w:line="240" w:lineRule="auto"/>
              <w:jc w:val="left"/>
              <w:rPr>
                <w:rFonts w:ascii="Gill Sans Nova" w:hAnsi="Gill Sans Nova" w:cs="Arial"/>
                <w:bCs/>
              </w:rPr>
            </w:pPr>
            <w:r w:rsidRPr="00A51F37">
              <w:rPr>
                <w:rFonts w:ascii="Gill Sans Nova" w:hAnsi="Gill Sans Nova" w:cs="Arial"/>
                <w:bCs/>
              </w:rPr>
              <w:t>Dle výběrového řízení cca 400 000,- Kč bez DPH/rok.</w:t>
            </w:r>
          </w:p>
        </w:tc>
      </w:tr>
      <w:tr w:rsidR="000B6A7E" w:rsidRPr="00E83133" w14:paraId="0DA40D98" w14:textId="77777777" w:rsidTr="00B1717B">
        <w:trPr>
          <w:trHeight w:val="545"/>
        </w:trPr>
        <w:tc>
          <w:tcPr>
            <w:tcW w:w="1413" w:type="dxa"/>
            <w:shd w:val="clear" w:color="auto" w:fill="F3F3F3"/>
          </w:tcPr>
          <w:p w14:paraId="446E3694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</w:rPr>
            </w:pPr>
            <w:r w:rsidRPr="00E83133">
              <w:rPr>
                <w:rFonts w:ascii="Gill Sans Nova" w:hAnsi="Gill Sans Nova" w:cs="Arial"/>
                <w:b/>
              </w:rPr>
              <w:t>Poznámka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5330AE85" w14:textId="77777777" w:rsidR="000B6A7E" w:rsidRPr="00A51F37" w:rsidRDefault="000B6A7E" w:rsidP="00B1717B">
            <w:pPr>
              <w:pStyle w:val="Nadpis2"/>
              <w:keepLines/>
              <w:spacing w:before="0" w:after="0"/>
              <w:jc w:val="left"/>
              <w:rPr>
                <w:rFonts w:ascii="Gill Sans Nova" w:hAnsi="Gill Sans Nova" w:cs="Arial"/>
                <w:b w:val="0"/>
                <w:color w:val="auto"/>
                <w:sz w:val="22"/>
                <w:szCs w:val="22"/>
                <w:lang w:val="cs-CZ" w:eastAsia="cs-CZ"/>
              </w:rPr>
            </w:pPr>
            <w:r w:rsidRPr="00A51F37">
              <w:rPr>
                <w:rFonts w:ascii="Gill Sans Nova" w:hAnsi="Gill Sans Nova" w:cs="Arial"/>
                <w:b w:val="0"/>
                <w:color w:val="auto"/>
                <w:sz w:val="22"/>
                <w:szCs w:val="22"/>
                <w:lang w:val="cs-CZ" w:eastAsia="cs-CZ"/>
              </w:rPr>
              <w:t>Studie bude provedena dvakrát za programové období.</w:t>
            </w:r>
          </w:p>
        </w:tc>
      </w:tr>
    </w:tbl>
    <w:p w14:paraId="12D43824" w14:textId="77777777" w:rsidR="000E7606" w:rsidRDefault="000E7606" w:rsidP="000E7606">
      <w:pPr>
        <w:pStyle w:val="Styl1"/>
        <w:numPr>
          <w:ilvl w:val="0"/>
          <w:numId w:val="0"/>
        </w:numPr>
        <w:rPr>
          <w:rFonts w:ascii="Gill Sans Nova" w:hAnsi="Gill Sans Nova"/>
        </w:rPr>
      </w:pPr>
    </w:p>
    <w:p w14:paraId="69AA3B8F" w14:textId="1FD6E9CE" w:rsidR="000B6A7E" w:rsidRPr="00E83133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 w:rsidRPr="00E83133">
        <w:rPr>
          <w:rFonts w:ascii="Gill Sans Nova" w:hAnsi="Gill Sans Nova"/>
        </w:rPr>
        <w:t xml:space="preserve">Monitoring </w:t>
      </w:r>
      <w:r>
        <w:rPr>
          <w:rFonts w:ascii="Gill Sans Nova" w:hAnsi="Gill Sans Nova"/>
        </w:rPr>
        <w:t>čejky chocholaté (</w:t>
      </w:r>
      <w:r w:rsidRPr="0097255A">
        <w:rPr>
          <w:rFonts w:ascii="Gill Sans Nova" w:hAnsi="Gill Sans Nova"/>
        </w:rPr>
        <w:t>20.70 - AEKO Podpora biodiverzity na orné půdě</w:t>
      </w:r>
      <w:r>
        <w:rPr>
          <w:rFonts w:ascii="Gill Sans Nova" w:hAnsi="Gill Sans Nova"/>
        </w:rPr>
        <w:t>)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2CE6335E" w14:textId="77777777">
        <w:tc>
          <w:tcPr>
            <w:tcW w:w="1413" w:type="dxa"/>
            <w:shd w:val="clear" w:color="auto" w:fill="F3F3F3"/>
          </w:tcPr>
          <w:p w14:paraId="42BBD7C2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3B50FC27" w14:textId="77777777" w:rsidR="000B6A7E" w:rsidRPr="00A51F37" w:rsidRDefault="000B6A7E">
            <w:pPr>
              <w:pStyle w:val="Nadpis2"/>
              <w:keepLines/>
              <w:spacing w:before="0" w:after="0"/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Sledování vývoje početnosti (počtu hnízd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/ mláďat</w:t>
            </w:r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) 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čejky chocholaté</w:t>
            </w:r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 na vybraných/kontrolních lokalitách.</w:t>
            </w:r>
          </w:p>
        </w:tc>
      </w:tr>
      <w:tr w:rsidR="000B6A7E" w:rsidRPr="00E83133" w14:paraId="766F84D8" w14:textId="77777777">
        <w:tc>
          <w:tcPr>
            <w:tcW w:w="1413" w:type="dxa"/>
            <w:shd w:val="clear" w:color="auto" w:fill="F3F3F3"/>
          </w:tcPr>
          <w:p w14:paraId="164D76C4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34D1F9F9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Bude proveden monitoring a vyhodnocení biodiverzity na lokalitách s opatřením Ochrana 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čejky chocholaté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realizovaného v rámci Strategického plánu SZP na období 2023-2027. </w:t>
            </w:r>
          </w:p>
        </w:tc>
      </w:tr>
      <w:tr w:rsidR="000B6A7E" w:rsidRPr="00E83133" w14:paraId="2A3B0061" w14:textId="77777777">
        <w:tc>
          <w:tcPr>
            <w:tcW w:w="1413" w:type="dxa"/>
            <w:shd w:val="clear" w:color="auto" w:fill="F3F3F3"/>
          </w:tcPr>
          <w:p w14:paraId="2F4845EF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02AFB838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 xml:space="preserve">Zjištění stavu a vývoje populací 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>čejky chocholaté</w:t>
            </w: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 xml:space="preserve"> v zemědělské krajině na monitorovaných lokalitách s cílem ověřit účinnost dotačního nástroje na podporu zlepšení stavu populace tohoto ohroženého ptačího druhu.</w:t>
            </w:r>
          </w:p>
        </w:tc>
      </w:tr>
      <w:tr w:rsidR="000B6A7E" w:rsidRPr="00E83133" w14:paraId="1319AFD0" w14:textId="77777777">
        <w:tc>
          <w:tcPr>
            <w:tcW w:w="1413" w:type="dxa"/>
            <w:shd w:val="clear" w:color="auto" w:fill="F3F3F3"/>
          </w:tcPr>
          <w:p w14:paraId="348A6062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3BA06399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Výstupy budou použity jako příprava pro další fáze průběžného a ex post hodnocení</w:t>
            </w:r>
          </w:p>
        </w:tc>
      </w:tr>
      <w:tr w:rsidR="000B6A7E" w:rsidRPr="00E83133" w14:paraId="52553C2B" w14:textId="77777777">
        <w:trPr>
          <w:trHeight w:val="557"/>
        </w:trPr>
        <w:tc>
          <w:tcPr>
            <w:tcW w:w="1413" w:type="dxa"/>
            <w:shd w:val="clear" w:color="auto" w:fill="F3F3F3"/>
          </w:tcPr>
          <w:p w14:paraId="5B7A8020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059222FF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Data budou zajištěna ze strany odborné výzkumné instituce. Konkrétní lokality budou stanoveny v souladu s databází závazku SP (SZIF) a LPIS.</w:t>
            </w:r>
          </w:p>
        </w:tc>
      </w:tr>
      <w:tr w:rsidR="000B6A7E" w:rsidRPr="00E83133" w14:paraId="315C02AD" w14:textId="77777777">
        <w:tc>
          <w:tcPr>
            <w:tcW w:w="1413" w:type="dxa"/>
            <w:shd w:val="clear" w:color="auto" w:fill="F3F3F3"/>
          </w:tcPr>
          <w:p w14:paraId="2AF22BEB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278B983C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Bude uzavřena smlouva s odbornou výzkumnou institucí.</w:t>
            </w:r>
          </w:p>
        </w:tc>
      </w:tr>
      <w:tr w:rsidR="000B6A7E" w:rsidRPr="00E83133" w14:paraId="09F61CF0" w14:textId="77777777" w:rsidTr="00AF47BE">
        <w:tc>
          <w:tcPr>
            <w:tcW w:w="1413" w:type="dxa"/>
            <w:shd w:val="clear" w:color="auto" w:fill="F3F3F3"/>
          </w:tcPr>
          <w:p w14:paraId="31DF6843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lastRenderedPageBreak/>
              <w:t>Časový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05F7AEB6" w14:textId="77777777" w:rsidR="000B6A7E" w:rsidRPr="00A51F37" w:rsidRDefault="000B6A7E" w:rsidP="00AF47BE">
            <w:pPr>
              <w:spacing w:line="240" w:lineRule="auto"/>
              <w:jc w:val="left"/>
              <w:rPr>
                <w:rFonts w:ascii="Gill Sans Nova" w:hAnsi="Gill Sans Nova" w:cs="Arial"/>
              </w:rPr>
            </w:pPr>
            <w:r>
              <w:rPr>
                <w:rFonts w:ascii="Gill Sans Nova" w:hAnsi="Gill Sans Nova" w:cs="Arial"/>
              </w:rPr>
              <w:t>2026</w:t>
            </w:r>
          </w:p>
        </w:tc>
      </w:tr>
      <w:tr w:rsidR="000B6A7E" w:rsidRPr="00E83133" w14:paraId="0238E716" w14:textId="77777777" w:rsidTr="00AF47BE">
        <w:tc>
          <w:tcPr>
            <w:tcW w:w="1413" w:type="dxa"/>
            <w:shd w:val="clear" w:color="auto" w:fill="F3F3F3"/>
          </w:tcPr>
          <w:p w14:paraId="41C0EC18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212E2472" w14:textId="77777777" w:rsidR="000B6A7E" w:rsidRPr="00A51F37" w:rsidRDefault="000B6A7E" w:rsidP="00AF47BE">
            <w:pPr>
              <w:spacing w:line="240" w:lineRule="auto"/>
              <w:jc w:val="left"/>
              <w:rPr>
                <w:rFonts w:ascii="Gill Sans Nova" w:hAnsi="Gill Sans Nova" w:cs="Arial"/>
                <w:bCs/>
              </w:rPr>
            </w:pPr>
            <w:r w:rsidRPr="00A51F37">
              <w:rPr>
                <w:rFonts w:ascii="Gill Sans Nova" w:hAnsi="Gill Sans Nova" w:cs="Arial"/>
                <w:bCs/>
              </w:rPr>
              <w:t xml:space="preserve">Dle výběrového řízení cca </w:t>
            </w:r>
            <w:r>
              <w:rPr>
                <w:rFonts w:ascii="Gill Sans Nova" w:hAnsi="Gill Sans Nova" w:cs="Arial"/>
                <w:bCs/>
              </w:rPr>
              <w:t>2</w:t>
            </w:r>
            <w:r w:rsidRPr="00A51F37">
              <w:rPr>
                <w:rFonts w:ascii="Gill Sans Nova" w:hAnsi="Gill Sans Nova" w:cs="Arial"/>
                <w:bCs/>
              </w:rPr>
              <w:t>00 000,- Kč bez DPH/rok.</w:t>
            </w:r>
          </w:p>
        </w:tc>
      </w:tr>
      <w:tr w:rsidR="000B6A7E" w:rsidRPr="00E83133" w14:paraId="4E525EA2" w14:textId="77777777" w:rsidTr="00AF47BE">
        <w:trPr>
          <w:trHeight w:val="545"/>
        </w:trPr>
        <w:tc>
          <w:tcPr>
            <w:tcW w:w="1413" w:type="dxa"/>
            <w:shd w:val="clear" w:color="auto" w:fill="F3F3F3"/>
          </w:tcPr>
          <w:p w14:paraId="5C05D6E9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</w:rPr>
            </w:pPr>
            <w:r w:rsidRPr="00E83133">
              <w:rPr>
                <w:rFonts w:ascii="Gill Sans Nova" w:hAnsi="Gill Sans Nova" w:cs="Arial"/>
                <w:b/>
              </w:rPr>
              <w:t>Poznámka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67129105" w14:textId="77777777" w:rsidR="000B6A7E" w:rsidRPr="00A51F37" w:rsidRDefault="000B6A7E" w:rsidP="00AF47BE">
            <w:pPr>
              <w:pStyle w:val="Nadpis2"/>
              <w:keepLines/>
              <w:spacing w:before="0" w:after="0"/>
              <w:jc w:val="left"/>
              <w:rPr>
                <w:rFonts w:ascii="Gill Sans Nova" w:hAnsi="Gill Sans Nova" w:cs="Arial"/>
                <w:b w:val="0"/>
                <w:color w:val="auto"/>
                <w:sz w:val="22"/>
                <w:szCs w:val="22"/>
                <w:lang w:val="cs-CZ" w:eastAsia="cs-CZ"/>
              </w:rPr>
            </w:pPr>
            <w:r w:rsidRPr="00A51F37">
              <w:rPr>
                <w:rFonts w:ascii="Gill Sans Nova" w:hAnsi="Gill Sans Nova" w:cs="Arial"/>
                <w:b w:val="0"/>
                <w:color w:val="auto"/>
                <w:sz w:val="22"/>
                <w:szCs w:val="22"/>
                <w:lang w:val="cs-CZ" w:eastAsia="cs-CZ"/>
              </w:rPr>
              <w:t>Studie bude provedena dvakrát za programové období.</w:t>
            </w:r>
          </w:p>
        </w:tc>
      </w:tr>
    </w:tbl>
    <w:p w14:paraId="5D00977B" w14:textId="77777777" w:rsidR="000E7606" w:rsidRDefault="000E7606" w:rsidP="000E7606">
      <w:pPr>
        <w:pStyle w:val="Styl1"/>
        <w:numPr>
          <w:ilvl w:val="0"/>
          <w:numId w:val="0"/>
        </w:numPr>
        <w:rPr>
          <w:rFonts w:ascii="Gill Sans Nova" w:hAnsi="Gill Sans Nova"/>
        </w:rPr>
      </w:pPr>
    </w:p>
    <w:p w14:paraId="49054352" w14:textId="7AC04264" w:rsidR="000B6A7E" w:rsidRPr="00E83133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proofErr w:type="spellStart"/>
      <w:r>
        <w:rPr>
          <w:rFonts w:ascii="Gill Sans Nova" w:hAnsi="Gill Sans Nova"/>
        </w:rPr>
        <w:t>Biopásy</w:t>
      </w:r>
      <w:proofErr w:type="spellEnd"/>
      <w:r>
        <w:rPr>
          <w:rFonts w:ascii="Gill Sans Nova" w:hAnsi="Gill Sans Nova"/>
        </w:rPr>
        <w:t xml:space="preserve"> (kombinované </w:t>
      </w:r>
      <w:proofErr w:type="spellStart"/>
      <w:r>
        <w:rPr>
          <w:rFonts w:ascii="Gill Sans Nova" w:hAnsi="Gill Sans Nova"/>
        </w:rPr>
        <w:t>biopásy</w:t>
      </w:r>
      <w:proofErr w:type="spellEnd"/>
      <w:r>
        <w:rPr>
          <w:rFonts w:ascii="Gill Sans Nova" w:hAnsi="Gill Sans Nova"/>
        </w:rPr>
        <w:t>) – monitoring koroptve polní (</w:t>
      </w:r>
      <w:r w:rsidRPr="004B7B48">
        <w:rPr>
          <w:rFonts w:ascii="Gill Sans Nova" w:hAnsi="Gill Sans Nova"/>
        </w:rPr>
        <w:t>20.70 - AEKO Podpora biodiverzity na orné půdě</w:t>
      </w:r>
      <w:r>
        <w:rPr>
          <w:rFonts w:ascii="Gill Sans Nova" w:hAnsi="Gill Sans Nova"/>
        </w:rPr>
        <w:t>)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5DFACBEE" w14:textId="77777777">
        <w:tc>
          <w:tcPr>
            <w:tcW w:w="1413" w:type="dxa"/>
            <w:shd w:val="clear" w:color="auto" w:fill="F3F3F3"/>
          </w:tcPr>
          <w:p w14:paraId="69F46BCA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60D81DC4" w14:textId="77777777" w:rsidR="000B6A7E" w:rsidRPr="00A51F37" w:rsidRDefault="000B6A7E">
            <w:pPr>
              <w:pStyle w:val="Nadpis2"/>
              <w:keepLines/>
              <w:spacing w:before="0" w:after="0"/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Sledování vývoje početnosti 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koroptve polní </w:t>
            </w:r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na vybraných/kontrolních lokalitách.</w:t>
            </w:r>
          </w:p>
        </w:tc>
      </w:tr>
      <w:tr w:rsidR="000B6A7E" w:rsidRPr="00E83133" w14:paraId="3A15F8A8" w14:textId="77777777">
        <w:tc>
          <w:tcPr>
            <w:tcW w:w="1413" w:type="dxa"/>
            <w:shd w:val="clear" w:color="auto" w:fill="F3F3F3"/>
          </w:tcPr>
          <w:p w14:paraId="796E6098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1A7CA015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Bude proveden monitoring a vyhodnocení biodiverzity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(výskytu koroptve polní)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na lokalitách s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 kombinovanými </w:t>
            </w:r>
            <w:proofErr w:type="spellStart"/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biopásy</w:t>
            </w:r>
            <w:proofErr w:type="spellEnd"/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,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realizované v rámci Strategického plánu SZP na období 2023-2027. </w:t>
            </w:r>
          </w:p>
        </w:tc>
      </w:tr>
      <w:tr w:rsidR="000B6A7E" w:rsidRPr="00E83133" w14:paraId="24AF4FFD" w14:textId="77777777">
        <w:tc>
          <w:tcPr>
            <w:tcW w:w="1413" w:type="dxa"/>
            <w:shd w:val="clear" w:color="auto" w:fill="F3F3F3"/>
          </w:tcPr>
          <w:p w14:paraId="77F11341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767C96BA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 xml:space="preserve">Zjištění stavu a vývoje populací 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>koroptve polní</w:t>
            </w: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 xml:space="preserve"> v zemědělské krajině na monitorovaných lokalitách s cílem ověřit účinnost dotačního nástroje na podporu zlepšení stavu populace tohoto ptačího druhu.</w:t>
            </w:r>
          </w:p>
        </w:tc>
      </w:tr>
      <w:tr w:rsidR="000B6A7E" w:rsidRPr="00E83133" w14:paraId="307B8533" w14:textId="77777777">
        <w:tc>
          <w:tcPr>
            <w:tcW w:w="1413" w:type="dxa"/>
            <w:shd w:val="clear" w:color="auto" w:fill="F3F3F3"/>
          </w:tcPr>
          <w:p w14:paraId="749C5E78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2DE11F53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Výstupy budou použity jako příprava pro další fáze průběžného a ex post hodnocení</w:t>
            </w:r>
          </w:p>
        </w:tc>
      </w:tr>
      <w:tr w:rsidR="000B6A7E" w:rsidRPr="00E83133" w14:paraId="1516D77A" w14:textId="77777777">
        <w:trPr>
          <w:trHeight w:val="557"/>
        </w:trPr>
        <w:tc>
          <w:tcPr>
            <w:tcW w:w="1413" w:type="dxa"/>
            <w:shd w:val="clear" w:color="auto" w:fill="F3F3F3"/>
          </w:tcPr>
          <w:p w14:paraId="0DB1CB66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78D4C1AC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Data budou zajištěna ze strany odborné výzkumné instituce. Konkrétní lokality budou stanoveny v souladu s databází závazku SP (SZIF) a LPIS.</w:t>
            </w:r>
          </w:p>
        </w:tc>
      </w:tr>
      <w:tr w:rsidR="000B6A7E" w:rsidRPr="00E83133" w14:paraId="71FA1CFC" w14:textId="77777777">
        <w:tc>
          <w:tcPr>
            <w:tcW w:w="1413" w:type="dxa"/>
            <w:shd w:val="clear" w:color="auto" w:fill="F3F3F3"/>
          </w:tcPr>
          <w:p w14:paraId="28551DB1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6460D5E2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Bude uzavřena smlouva s odbornou výzkumnou institucí.</w:t>
            </w:r>
          </w:p>
        </w:tc>
      </w:tr>
      <w:tr w:rsidR="000B6A7E" w:rsidRPr="00E83133" w14:paraId="62191060" w14:textId="77777777" w:rsidTr="00AF47BE">
        <w:tc>
          <w:tcPr>
            <w:tcW w:w="1413" w:type="dxa"/>
            <w:shd w:val="clear" w:color="auto" w:fill="F3F3F3"/>
          </w:tcPr>
          <w:p w14:paraId="2336E03E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0047EB43" w14:textId="77777777" w:rsidR="000B6A7E" w:rsidRPr="00A51F37" w:rsidRDefault="000B6A7E" w:rsidP="00AF47BE">
            <w:pPr>
              <w:spacing w:line="240" w:lineRule="auto"/>
              <w:jc w:val="left"/>
              <w:rPr>
                <w:rFonts w:ascii="Gill Sans Nova" w:hAnsi="Gill Sans Nova" w:cs="Arial"/>
              </w:rPr>
            </w:pPr>
            <w:r>
              <w:rPr>
                <w:rFonts w:ascii="Gill Sans Nova" w:hAnsi="Gill Sans Nova" w:cs="Arial"/>
              </w:rPr>
              <w:t>2026</w:t>
            </w:r>
          </w:p>
        </w:tc>
      </w:tr>
      <w:tr w:rsidR="000B6A7E" w:rsidRPr="00E83133" w14:paraId="4A1CF944" w14:textId="77777777" w:rsidTr="00AF47BE">
        <w:tc>
          <w:tcPr>
            <w:tcW w:w="1413" w:type="dxa"/>
            <w:shd w:val="clear" w:color="auto" w:fill="F3F3F3"/>
          </w:tcPr>
          <w:p w14:paraId="76962510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7918DE81" w14:textId="77777777" w:rsidR="000B6A7E" w:rsidRPr="00A51F37" w:rsidRDefault="000B6A7E" w:rsidP="00AF47BE">
            <w:pPr>
              <w:spacing w:line="240" w:lineRule="auto"/>
              <w:jc w:val="left"/>
              <w:rPr>
                <w:rFonts w:ascii="Gill Sans Nova" w:hAnsi="Gill Sans Nova" w:cs="Arial"/>
                <w:bCs/>
              </w:rPr>
            </w:pPr>
            <w:r w:rsidRPr="00A51F37">
              <w:rPr>
                <w:rFonts w:ascii="Gill Sans Nova" w:hAnsi="Gill Sans Nova" w:cs="Arial"/>
                <w:bCs/>
              </w:rPr>
              <w:t xml:space="preserve">Dle výběrového řízení cca </w:t>
            </w:r>
            <w:r>
              <w:rPr>
                <w:rFonts w:ascii="Gill Sans Nova" w:hAnsi="Gill Sans Nova" w:cs="Arial"/>
                <w:bCs/>
              </w:rPr>
              <w:t>5</w:t>
            </w:r>
            <w:r w:rsidRPr="00A51F37">
              <w:rPr>
                <w:rFonts w:ascii="Gill Sans Nova" w:hAnsi="Gill Sans Nova" w:cs="Arial"/>
                <w:bCs/>
              </w:rPr>
              <w:t>0 000,- Kč bez DPH/rok.</w:t>
            </w:r>
          </w:p>
        </w:tc>
      </w:tr>
      <w:tr w:rsidR="000B6A7E" w:rsidRPr="00E83133" w14:paraId="47054FF5" w14:textId="77777777" w:rsidTr="00AF47BE">
        <w:trPr>
          <w:trHeight w:val="545"/>
        </w:trPr>
        <w:tc>
          <w:tcPr>
            <w:tcW w:w="1413" w:type="dxa"/>
            <w:shd w:val="clear" w:color="auto" w:fill="F3F3F3"/>
          </w:tcPr>
          <w:p w14:paraId="54939007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</w:rPr>
            </w:pPr>
            <w:r w:rsidRPr="00E83133">
              <w:rPr>
                <w:rFonts w:ascii="Gill Sans Nova" w:hAnsi="Gill Sans Nova" w:cs="Arial"/>
                <w:b/>
              </w:rPr>
              <w:t>Poznámka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3C092CB8" w14:textId="77777777" w:rsidR="000B6A7E" w:rsidRPr="00A51F37" w:rsidRDefault="000B6A7E" w:rsidP="00AF47BE">
            <w:pPr>
              <w:pStyle w:val="Nadpis2"/>
              <w:keepLines/>
              <w:spacing w:before="0" w:after="0"/>
              <w:jc w:val="left"/>
              <w:rPr>
                <w:rFonts w:ascii="Gill Sans Nova" w:hAnsi="Gill Sans Nova" w:cs="Arial"/>
                <w:b w:val="0"/>
                <w:color w:val="auto"/>
                <w:sz w:val="22"/>
                <w:szCs w:val="22"/>
                <w:lang w:val="cs-CZ" w:eastAsia="cs-CZ"/>
              </w:rPr>
            </w:pPr>
            <w:r w:rsidRPr="00A51F37">
              <w:rPr>
                <w:rFonts w:ascii="Gill Sans Nova" w:hAnsi="Gill Sans Nova" w:cs="Arial"/>
                <w:b w:val="0"/>
                <w:color w:val="auto"/>
                <w:sz w:val="22"/>
                <w:szCs w:val="22"/>
                <w:lang w:val="cs-CZ" w:eastAsia="cs-CZ"/>
              </w:rPr>
              <w:t>Studie bude provedena dvakrát za programové období.</w:t>
            </w:r>
          </w:p>
        </w:tc>
      </w:tr>
    </w:tbl>
    <w:p w14:paraId="31D93DED" w14:textId="77777777" w:rsidR="000B6A7E" w:rsidRDefault="000B6A7E" w:rsidP="000B6A7E">
      <w:pPr>
        <w:pStyle w:val="Styl1"/>
        <w:numPr>
          <w:ilvl w:val="0"/>
          <w:numId w:val="0"/>
        </w:numPr>
        <w:rPr>
          <w:rFonts w:ascii="Gill Sans Nova" w:hAnsi="Gill Sans Nova"/>
        </w:rPr>
      </w:pPr>
      <w:bookmarkStart w:id="40" w:name="_Hlk212224108"/>
    </w:p>
    <w:p w14:paraId="7629715B" w14:textId="77777777" w:rsidR="000B6A7E" w:rsidRPr="00E83133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>
        <w:rPr>
          <w:rFonts w:ascii="Gill Sans Nova" w:hAnsi="Gill Sans Nova"/>
        </w:rPr>
        <w:t>Monitoring modrásků a denních motýlů (</w:t>
      </w:r>
      <w:r w:rsidRPr="00B805AE">
        <w:rPr>
          <w:rFonts w:ascii="Gill Sans Nova" w:hAnsi="Gill Sans Nova"/>
        </w:rPr>
        <w:t>18.70 - AEKO Ošetřování extenzivních travních porostů</w:t>
      </w:r>
      <w:r>
        <w:rPr>
          <w:rFonts w:ascii="Gill Sans Nova" w:hAnsi="Gill Sans Nova"/>
        </w:rPr>
        <w:t>)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5863E3A2" w14:textId="77777777">
        <w:tc>
          <w:tcPr>
            <w:tcW w:w="1413" w:type="dxa"/>
            <w:shd w:val="clear" w:color="auto" w:fill="F3F3F3"/>
          </w:tcPr>
          <w:p w14:paraId="2EEE9C1B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12E78EF4" w14:textId="77777777" w:rsidR="000B6A7E" w:rsidRPr="00A51F37" w:rsidRDefault="000B6A7E">
            <w:pPr>
              <w:pStyle w:val="Nadpis2"/>
              <w:keepLines/>
              <w:spacing w:before="0" w:after="0"/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</w:pPr>
            <w:r w:rsidRPr="00873591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Sledování vývoje početnosti modrásků případně další druhy denních motýlů na vybraných a kontrolních lokalitách.</w:t>
            </w:r>
          </w:p>
        </w:tc>
      </w:tr>
      <w:tr w:rsidR="000B6A7E" w:rsidRPr="00E83133" w14:paraId="641DB7EF" w14:textId="77777777">
        <w:tc>
          <w:tcPr>
            <w:tcW w:w="1413" w:type="dxa"/>
            <w:shd w:val="clear" w:color="auto" w:fill="F3F3F3"/>
          </w:tcPr>
          <w:p w14:paraId="0B209226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7B937C8A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173831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Zpráva s popisem biodiverzity na sledovaných lokalitách a uvedením závěrů a případných doporučení </w:t>
            </w:r>
          </w:p>
        </w:tc>
      </w:tr>
      <w:tr w:rsidR="000B6A7E" w:rsidRPr="00E83133" w14:paraId="25F372AF" w14:textId="77777777">
        <w:tc>
          <w:tcPr>
            <w:tcW w:w="1413" w:type="dxa"/>
            <w:shd w:val="clear" w:color="auto" w:fill="F3F3F3"/>
          </w:tcPr>
          <w:p w14:paraId="63264B20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4F1CFBC4" w14:textId="77777777" w:rsidR="000B6A7E" w:rsidRPr="00444212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444212">
              <w:rPr>
                <w:rFonts w:ascii="Gill Sans Nova" w:hAnsi="Gill Sans Nova"/>
                <w:color w:val="auto"/>
                <w:sz w:val="22"/>
                <w:szCs w:val="22"/>
              </w:rPr>
              <w:t>Kvantifikace vlivu operací na biodiverzitu</w:t>
            </w:r>
          </w:p>
        </w:tc>
      </w:tr>
      <w:tr w:rsidR="000B6A7E" w:rsidRPr="00E83133" w14:paraId="569C589B" w14:textId="77777777">
        <w:tc>
          <w:tcPr>
            <w:tcW w:w="1413" w:type="dxa"/>
            <w:shd w:val="clear" w:color="auto" w:fill="F3F3F3"/>
          </w:tcPr>
          <w:p w14:paraId="07836D4F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580518FC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4B4B71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Výstupy budou použity jako příprava pro další fáze průběžného a ex post hodnocení</w:t>
            </w:r>
          </w:p>
        </w:tc>
      </w:tr>
      <w:tr w:rsidR="000B6A7E" w:rsidRPr="00E83133" w14:paraId="3C5AB741" w14:textId="77777777">
        <w:trPr>
          <w:trHeight w:val="557"/>
        </w:trPr>
        <w:tc>
          <w:tcPr>
            <w:tcW w:w="1413" w:type="dxa"/>
            <w:shd w:val="clear" w:color="auto" w:fill="F3F3F3"/>
          </w:tcPr>
          <w:p w14:paraId="47002313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6B4E77E7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7E32D8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Z evidence půdy LPIS budou vybrány vhodné párové lokality zařazené do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</w:t>
            </w:r>
            <w:r w:rsidRPr="007E32D8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jednotlivých operací a lokality bez závazků</w:t>
            </w:r>
          </w:p>
        </w:tc>
      </w:tr>
      <w:tr w:rsidR="000B6A7E" w:rsidRPr="00E83133" w14:paraId="01A97F9A" w14:textId="77777777">
        <w:tc>
          <w:tcPr>
            <w:tcW w:w="1413" w:type="dxa"/>
            <w:shd w:val="clear" w:color="auto" w:fill="F3F3F3"/>
          </w:tcPr>
          <w:p w14:paraId="7F350676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3045D282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Bude uzavřena smlouva s odbornou výzkumnou institucí.</w:t>
            </w:r>
          </w:p>
        </w:tc>
      </w:tr>
      <w:tr w:rsidR="000B6A7E" w:rsidRPr="00E83133" w14:paraId="6092153C" w14:textId="77777777">
        <w:tc>
          <w:tcPr>
            <w:tcW w:w="1413" w:type="dxa"/>
            <w:shd w:val="clear" w:color="auto" w:fill="F3F3F3"/>
          </w:tcPr>
          <w:p w14:paraId="5E90D72A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</w:tcPr>
          <w:p w14:paraId="759B4424" w14:textId="77777777" w:rsidR="000B6A7E" w:rsidRPr="00A51F37" w:rsidRDefault="000B6A7E">
            <w:pPr>
              <w:spacing w:line="240" w:lineRule="auto"/>
              <w:rPr>
                <w:rFonts w:ascii="Gill Sans Nova" w:hAnsi="Gill Sans Nova" w:cs="Arial"/>
              </w:rPr>
            </w:pPr>
            <w:r>
              <w:rPr>
                <w:rFonts w:ascii="Gill Sans Nova" w:hAnsi="Gill Sans Nova" w:cs="Arial"/>
              </w:rPr>
              <w:t>2026</w:t>
            </w:r>
          </w:p>
        </w:tc>
      </w:tr>
      <w:tr w:rsidR="000B6A7E" w:rsidRPr="00E83133" w14:paraId="4F4D78F2" w14:textId="77777777">
        <w:tc>
          <w:tcPr>
            <w:tcW w:w="1413" w:type="dxa"/>
            <w:shd w:val="clear" w:color="auto" w:fill="F3F3F3"/>
          </w:tcPr>
          <w:p w14:paraId="5F4577E3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</w:tcPr>
          <w:p w14:paraId="0715182F" w14:textId="77777777" w:rsidR="000B6A7E" w:rsidRPr="00A51F37" w:rsidRDefault="000B6A7E">
            <w:pPr>
              <w:spacing w:line="240" w:lineRule="auto"/>
              <w:rPr>
                <w:rFonts w:ascii="Gill Sans Nova" w:hAnsi="Gill Sans Nova" w:cs="Arial"/>
                <w:bCs/>
              </w:rPr>
            </w:pPr>
            <w:r w:rsidRPr="00A51F37">
              <w:rPr>
                <w:rFonts w:ascii="Gill Sans Nova" w:hAnsi="Gill Sans Nova" w:cs="Arial"/>
                <w:bCs/>
              </w:rPr>
              <w:t xml:space="preserve">Dle výběrového řízení cca </w:t>
            </w:r>
            <w:r>
              <w:rPr>
                <w:rFonts w:ascii="Gill Sans Nova" w:hAnsi="Gill Sans Nova" w:cs="Arial"/>
                <w:bCs/>
              </w:rPr>
              <w:t>14</w:t>
            </w:r>
            <w:r w:rsidRPr="00A51F37">
              <w:rPr>
                <w:rFonts w:ascii="Gill Sans Nova" w:hAnsi="Gill Sans Nova" w:cs="Arial"/>
                <w:bCs/>
              </w:rPr>
              <w:t>0 000,- Kč bez DPH/rok.</w:t>
            </w:r>
          </w:p>
        </w:tc>
      </w:tr>
      <w:tr w:rsidR="000B6A7E" w:rsidRPr="00E83133" w14:paraId="230FBAD8" w14:textId="77777777">
        <w:trPr>
          <w:trHeight w:val="545"/>
        </w:trPr>
        <w:tc>
          <w:tcPr>
            <w:tcW w:w="1413" w:type="dxa"/>
            <w:shd w:val="clear" w:color="auto" w:fill="F3F3F3"/>
          </w:tcPr>
          <w:p w14:paraId="6A25CCC1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</w:rPr>
            </w:pPr>
            <w:r w:rsidRPr="00E83133">
              <w:rPr>
                <w:rFonts w:ascii="Gill Sans Nova" w:hAnsi="Gill Sans Nova" w:cs="Arial"/>
                <w:b/>
              </w:rPr>
              <w:t>Poznámka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472CF715" w14:textId="77777777" w:rsidR="000B6A7E" w:rsidRPr="00A51F37" w:rsidRDefault="000B6A7E">
            <w:pPr>
              <w:pStyle w:val="Nadpis2"/>
              <w:keepLines/>
              <w:spacing w:before="0" w:after="0"/>
              <w:jc w:val="left"/>
              <w:rPr>
                <w:rFonts w:ascii="Gill Sans Nova" w:hAnsi="Gill Sans Nova" w:cs="Arial"/>
                <w:b w:val="0"/>
                <w:color w:val="auto"/>
                <w:sz w:val="22"/>
                <w:szCs w:val="22"/>
                <w:lang w:val="cs-CZ" w:eastAsia="cs-CZ"/>
              </w:rPr>
            </w:pPr>
            <w:r w:rsidRPr="00A51F37">
              <w:rPr>
                <w:rFonts w:ascii="Gill Sans Nova" w:hAnsi="Gill Sans Nova" w:cs="Arial"/>
                <w:b w:val="0"/>
                <w:color w:val="auto"/>
                <w:sz w:val="22"/>
                <w:szCs w:val="22"/>
                <w:lang w:val="cs-CZ" w:eastAsia="cs-CZ"/>
              </w:rPr>
              <w:t>Studie bude provedena dvakrát za programové období.</w:t>
            </w:r>
          </w:p>
        </w:tc>
      </w:tr>
    </w:tbl>
    <w:p w14:paraId="35F77080" w14:textId="77777777" w:rsidR="000E7606" w:rsidRDefault="000E7606" w:rsidP="000E7606">
      <w:pPr>
        <w:pStyle w:val="Styl1"/>
        <w:numPr>
          <w:ilvl w:val="0"/>
          <w:numId w:val="0"/>
        </w:numPr>
        <w:rPr>
          <w:rFonts w:ascii="Gill Sans Nova" w:hAnsi="Gill Sans Nova"/>
        </w:rPr>
      </w:pPr>
    </w:p>
    <w:p w14:paraId="2D7FBE9F" w14:textId="7D7CDE40" w:rsidR="000B6A7E" w:rsidRPr="00E83133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>
        <w:rPr>
          <w:rFonts w:ascii="Gill Sans Nova" w:hAnsi="Gill Sans Nova"/>
        </w:rPr>
        <w:t>Monitoring opylovačů a blanokřídlých (</w:t>
      </w:r>
      <w:r w:rsidRPr="00312989">
        <w:rPr>
          <w:rFonts w:ascii="Gill Sans Nova" w:hAnsi="Gill Sans Nova"/>
        </w:rPr>
        <w:t>20.70 - AEKO Podpora biodiverzity na orné půdě</w:t>
      </w:r>
      <w:r>
        <w:rPr>
          <w:rFonts w:ascii="Gill Sans Nova" w:hAnsi="Gill Sans Nova"/>
        </w:rPr>
        <w:t>)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00560784" w14:textId="77777777">
        <w:tc>
          <w:tcPr>
            <w:tcW w:w="1413" w:type="dxa"/>
            <w:shd w:val="clear" w:color="auto" w:fill="F3F3F3"/>
          </w:tcPr>
          <w:p w14:paraId="18C09E8C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308F30F6" w14:textId="77777777" w:rsidR="000B6A7E" w:rsidRPr="00A51F37" w:rsidRDefault="000B6A7E">
            <w:pPr>
              <w:pStyle w:val="Nadpis2"/>
              <w:keepLines/>
              <w:spacing w:before="0" w:after="0"/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</w:pPr>
            <w:r w:rsidRPr="00873591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Sledování vývoje početnosti 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opylovačů</w:t>
            </w:r>
            <w:r w:rsidRPr="00873591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a blanokřídlých</w:t>
            </w:r>
            <w:r w:rsidRPr="00873591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 na vybraných a kontrolních lokalitách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Nektarodárné</w:t>
            </w:r>
            <w:proofErr w:type="spellEnd"/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biopásy</w:t>
            </w:r>
            <w:proofErr w:type="spellEnd"/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, Druhově bohaté pokrytí orné půdy)</w:t>
            </w:r>
          </w:p>
        </w:tc>
      </w:tr>
      <w:tr w:rsidR="000B6A7E" w:rsidRPr="00E83133" w14:paraId="0013F041" w14:textId="77777777">
        <w:tc>
          <w:tcPr>
            <w:tcW w:w="1413" w:type="dxa"/>
            <w:shd w:val="clear" w:color="auto" w:fill="F3F3F3"/>
          </w:tcPr>
          <w:p w14:paraId="7F6B04A1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479D7EBD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173831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Zpráva s popisem biodiverzity na sledovaných lokalitách a uvedením závěrů a případných doporučení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. P</w:t>
            </w:r>
            <w:r w:rsidRPr="002739D2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osouzení vlivu jednotlivých titulů na opylovače a blanokř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í</w:t>
            </w:r>
            <w:r w:rsidRPr="002739D2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dlé (sledování druhového zastoupení na plochách, početnost a další ekologické charakteristiky). </w:t>
            </w:r>
          </w:p>
        </w:tc>
      </w:tr>
      <w:tr w:rsidR="000B6A7E" w:rsidRPr="00E83133" w14:paraId="68939FAC" w14:textId="77777777">
        <w:tc>
          <w:tcPr>
            <w:tcW w:w="1413" w:type="dxa"/>
            <w:shd w:val="clear" w:color="auto" w:fill="F3F3F3"/>
          </w:tcPr>
          <w:p w14:paraId="17F4AE0E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20C60AA8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D2504">
              <w:rPr>
                <w:rFonts w:ascii="Gill Sans Nova" w:hAnsi="Gill Sans Nova"/>
                <w:color w:val="auto"/>
                <w:sz w:val="22"/>
                <w:szCs w:val="22"/>
              </w:rPr>
              <w:t>Kvantifikace vlivu operací na biodiverzitu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 a případné úpravy podmínek pro zlepšení efektu jednotlivých záměrů ve vztahu k biodiverzitě hmyzu.</w:t>
            </w:r>
          </w:p>
        </w:tc>
      </w:tr>
      <w:tr w:rsidR="000B6A7E" w:rsidRPr="00E83133" w14:paraId="5061B098" w14:textId="77777777">
        <w:tc>
          <w:tcPr>
            <w:tcW w:w="1413" w:type="dxa"/>
            <w:shd w:val="clear" w:color="auto" w:fill="F3F3F3"/>
          </w:tcPr>
          <w:p w14:paraId="02616C8B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6E8DC8EA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4B4B71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Výstupy budou použity jako příprava pro další fáze průběžného a ex post hodnocení</w:t>
            </w:r>
          </w:p>
        </w:tc>
      </w:tr>
      <w:tr w:rsidR="000B6A7E" w:rsidRPr="00E83133" w14:paraId="21B968AA" w14:textId="77777777">
        <w:trPr>
          <w:trHeight w:val="557"/>
        </w:trPr>
        <w:tc>
          <w:tcPr>
            <w:tcW w:w="1413" w:type="dxa"/>
            <w:shd w:val="clear" w:color="auto" w:fill="F3F3F3"/>
          </w:tcPr>
          <w:p w14:paraId="4EC0A43D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4F699D03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7E32D8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Z evidence půdy LPIS budou vybrány vhodné párové lokality zařazené do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</w:t>
            </w:r>
            <w:r w:rsidRPr="007E32D8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jednotlivých operací a lokality bez závazků</w:t>
            </w:r>
          </w:p>
        </w:tc>
      </w:tr>
      <w:tr w:rsidR="000B6A7E" w:rsidRPr="00E83133" w14:paraId="7D9E2BF0" w14:textId="77777777">
        <w:tc>
          <w:tcPr>
            <w:tcW w:w="1413" w:type="dxa"/>
            <w:shd w:val="clear" w:color="auto" w:fill="F3F3F3"/>
          </w:tcPr>
          <w:p w14:paraId="60F0FCCD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181F2369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Bude uzavřena smlouva s odbornou výzkumnou institucí.</w:t>
            </w:r>
          </w:p>
        </w:tc>
      </w:tr>
      <w:tr w:rsidR="000B6A7E" w:rsidRPr="00E83133" w14:paraId="0BAA52FA" w14:textId="77777777">
        <w:tc>
          <w:tcPr>
            <w:tcW w:w="1413" w:type="dxa"/>
            <w:shd w:val="clear" w:color="auto" w:fill="F3F3F3"/>
          </w:tcPr>
          <w:p w14:paraId="38088A41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</w:tcPr>
          <w:p w14:paraId="3AACA107" w14:textId="77777777" w:rsidR="000B6A7E" w:rsidRPr="00A51F37" w:rsidRDefault="000B6A7E">
            <w:pPr>
              <w:spacing w:line="240" w:lineRule="auto"/>
              <w:rPr>
                <w:rFonts w:ascii="Gill Sans Nova" w:hAnsi="Gill Sans Nova" w:cs="Arial"/>
              </w:rPr>
            </w:pPr>
            <w:r>
              <w:rPr>
                <w:rFonts w:ascii="Gill Sans Nova" w:hAnsi="Gill Sans Nova" w:cs="Arial"/>
              </w:rPr>
              <w:t>2026</w:t>
            </w:r>
          </w:p>
        </w:tc>
      </w:tr>
      <w:tr w:rsidR="000B6A7E" w:rsidRPr="00E83133" w14:paraId="5DA3201B" w14:textId="77777777">
        <w:tc>
          <w:tcPr>
            <w:tcW w:w="1413" w:type="dxa"/>
            <w:shd w:val="clear" w:color="auto" w:fill="F3F3F3"/>
          </w:tcPr>
          <w:p w14:paraId="203DF499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</w:tcPr>
          <w:p w14:paraId="03DD58C5" w14:textId="77777777" w:rsidR="000B6A7E" w:rsidRPr="00A51F37" w:rsidRDefault="000B6A7E">
            <w:pPr>
              <w:spacing w:line="240" w:lineRule="auto"/>
              <w:rPr>
                <w:rFonts w:ascii="Gill Sans Nova" w:hAnsi="Gill Sans Nova" w:cs="Arial"/>
                <w:bCs/>
              </w:rPr>
            </w:pPr>
            <w:r w:rsidRPr="00A51F37">
              <w:rPr>
                <w:rFonts w:ascii="Gill Sans Nova" w:hAnsi="Gill Sans Nova" w:cs="Arial"/>
                <w:bCs/>
              </w:rPr>
              <w:t xml:space="preserve">Dle výběrového řízení cca </w:t>
            </w:r>
            <w:r>
              <w:rPr>
                <w:rFonts w:ascii="Gill Sans Nova" w:hAnsi="Gill Sans Nova" w:cs="Arial"/>
                <w:bCs/>
              </w:rPr>
              <w:t>30</w:t>
            </w:r>
            <w:r w:rsidRPr="00A51F37">
              <w:rPr>
                <w:rFonts w:ascii="Gill Sans Nova" w:hAnsi="Gill Sans Nova" w:cs="Arial"/>
                <w:bCs/>
              </w:rPr>
              <w:t>0 000,- Kč bez DPH/rok.</w:t>
            </w:r>
          </w:p>
        </w:tc>
      </w:tr>
    </w:tbl>
    <w:bookmarkEnd w:id="40"/>
    <w:p w14:paraId="51AAE7DD" w14:textId="77777777" w:rsidR="000B6A7E" w:rsidRPr="00E83133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  <w:lang w:eastAsia="x-none"/>
        </w:rPr>
      </w:pPr>
      <w:r w:rsidRPr="00E83133">
        <w:rPr>
          <w:rFonts w:ascii="Gill Sans Nova" w:hAnsi="Gill Sans Nova"/>
          <w:lang w:eastAsia="x-none"/>
        </w:rPr>
        <w:t xml:space="preserve">Monitoring biodiverzity </w:t>
      </w:r>
      <w:r>
        <w:rPr>
          <w:rFonts w:ascii="Gill Sans Nova" w:hAnsi="Gill Sans Nova"/>
          <w:lang w:eastAsia="x-none"/>
        </w:rPr>
        <w:t>(</w:t>
      </w:r>
      <w:r w:rsidRPr="00650643">
        <w:rPr>
          <w:rFonts w:ascii="Gill Sans Nova" w:hAnsi="Gill Sans Nova"/>
          <w:lang w:eastAsia="x-none"/>
        </w:rPr>
        <w:t>18.70 - AEKO Ošetřování extenzivních travních porostů</w:t>
      </w:r>
      <w:r>
        <w:rPr>
          <w:rFonts w:ascii="Gill Sans Nova" w:hAnsi="Gill Sans Nova"/>
          <w:lang w:eastAsia="x-none"/>
        </w:rPr>
        <w:t>)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6627D70A" w14:textId="77777777" w:rsidTr="00AB123C">
        <w:tc>
          <w:tcPr>
            <w:tcW w:w="1413" w:type="dxa"/>
            <w:shd w:val="clear" w:color="auto" w:fill="F3F3F3"/>
          </w:tcPr>
          <w:p w14:paraId="248DF7A8" w14:textId="77777777" w:rsidR="000B6A7E" w:rsidRPr="00E83133" w:rsidRDefault="000B6A7E" w:rsidP="00AB123C">
            <w:pPr>
              <w:pStyle w:val="Default"/>
              <w:spacing w:line="240" w:lineRule="auto"/>
              <w:jc w:val="left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7562B0DC" w14:textId="77777777" w:rsidR="000B6A7E" w:rsidRPr="00A51F37" w:rsidRDefault="000B6A7E" w:rsidP="00AB123C">
            <w:pPr>
              <w:pStyle w:val="Nadpis2"/>
              <w:keepLines/>
              <w:jc w:val="left"/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</w:pPr>
            <w:r w:rsidRPr="0083412C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Zjištění vlivu 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intervence </w:t>
            </w:r>
            <w:r w:rsidRPr="0083412C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Ošetřování 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extenzivních </w:t>
            </w:r>
            <w:r w:rsidRPr="0083412C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travních porostů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 </w:t>
            </w:r>
            <w:r w:rsidRPr="0083412C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na biodiverzitu na obhospodařovaných půdních blocích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 (</w:t>
            </w:r>
            <w:r w:rsidRPr="001F185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Mezofilní a vlhkomilné louky hnojené/nehnojené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, </w:t>
            </w:r>
            <w:r w:rsidRPr="001F185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Horské a suchomilné louky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,</w:t>
            </w:r>
            <w:r w:rsidRPr="001F185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 Druhově bohaté pastviny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, </w:t>
            </w:r>
            <w:r w:rsidRPr="001F185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Suché stepní trávníky a vře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s</w:t>
            </w:r>
            <w:r w:rsidRPr="001F185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oviště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, </w:t>
            </w:r>
            <w:r w:rsidRPr="001F185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Trvale podmáčené a rašelinné louky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)</w:t>
            </w:r>
          </w:p>
        </w:tc>
      </w:tr>
      <w:tr w:rsidR="000B6A7E" w:rsidRPr="00E83133" w14:paraId="52FCBFE2" w14:textId="77777777">
        <w:tc>
          <w:tcPr>
            <w:tcW w:w="1413" w:type="dxa"/>
            <w:shd w:val="clear" w:color="auto" w:fill="F3F3F3"/>
          </w:tcPr>
          <w:p w14:paraId="217182DC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1AB5FECD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E3348B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Zpráva s popisem biodiverzity na sledovaných lokalitách a uvedením závěrů a případných doporučení pro případný opakovaný monitoring.</w:t>
            </w:r>
          </w:p>
        </w:tc>
      </w:tr>
      <w:tr w:rsidR="000B6A7E" w:rsidRPr="00E83133" w14:paraId="54DDD30F" w14:textId="77777777">
        <w:tc>
          <w:tcPr>
            <w:tcW w:w="1413" w:type="dxa"/>
            <w:shd w:val="clear" w:color="auto" w:fill="F3F3F3"/>
          </w:tcPr>
          <w:p w14:paraId="455A30E5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30129B55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E3348B">
              <w:rPr>
                <w:rFonts w:ascii="Gill Sans Nova" w:hAnsi="Gill Sans Nova"/>
                <w:color w:val="auto"/>
                <w:sz w:val="22"/>
                <w:szCs w:val="22"/>
              </w:rPr>
              <w:t>Kvantifikace vlivu vybraných operací na biodiverzitu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0B6A7E" w:rsidRPr="00E83133" w14:paraId="1B6875B5" w14:textId="77777777">
        <w:tc>
          <w:tcPr>
            <w:tcW w:w="1413" w:type="dxa"/>
            <w:shd w:val="clear" w:color="auto" w:fill="F3F3F3"/>
          </w:tcPr>
          <w:p w14:paraId="5CF6D5B7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0471C392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E85819">
              <w:rPr>
                <w:rFonts w:ascii="Gill Sans Nova" w:hAnsi="Gill Sans Nova"/>
                <w:color w:val="auto"/>
                <w:sz w:val="22"/>
                <w:szCs w:val="22"/>
              </w:rPr>
              <w:t>Výstupy budou použity jako příprava pro další fáze průběžného a ex post hodnocení</w:t>
            </w:r>
          </w:p>
        </w:tc>
      </w:tr>
      <w:tr w:rsidR="000B6A7E" w:rsidRPr="00E83133" w14:paraId="018D10C2" w14:textId="77777777">
        <w:trPr>
          <w:trHeight w:val="557"/>
        </w:trPr>
        <w:tc>
          <w:tcPr>
            <w:tcW w:w="1413" w:type="dxa"/>
            <w:shd w:val="clear" w:color="auto" w:fill="F3F3F3"/>
          </w:tcPr>
          <w:p w14:paraId="1178670A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5315ACA5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E85819">
              <w:rPr>
                <w:rFonts w:ascii="Gill Sans Nova" w:hAnsi="Gill Sans Nova"/>
                <w:color w:val="auto"/>
                <w:sz w:val="22"/>
                <w:szCs w:val="22"/>
              </w:rPr>
              <w:t>Z evidence půdy LPIS budou vybrány vhodné lokality dle zařazení do jednotlivých titulů, výměry, nadmořské výšky a dalších parametrů</w:t>
            </w:r>
          </w:p>
        </w:tc>
      </w:tr>
      <w:tr w:rsidR="000B6A7E" w:rsidRPr="00E83133" w14:paraId="1EFAE8A5" w14:textId="77777777">
        <w:tc>
          <w:tcPr>
            <w:tcW w:w="1413" w:type="dxa"/>
            <w:shd w:val="clear" w:color="auto" w:fill="F3F3F3"/>
          </w:tcPr>
          <w:p w14:paraId="1BC89BA6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7A07F97B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Bude uzavřena smlouva s dodavatelem.</w:t>
            </w:r>
          </w:p>
        </w:tc>
      </w:tr>
      <w:tr w:rsidR="000B6A7E" w:rsidRPr="00E83133" w14:paraId="220D8ABF" w14:textId="77777777" w:rsidTr="00553AF4">
        <w:tc>
          <w:tcPr>
            <w:tcW w:w="1413" w:type="dxa"/>
            <w:shd w:val="clear" w:color="auto" w:fill="F3F3F3"/>
          </w:tcPr>
          <w:p w14:paraId="1ABBD50A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32E8A4F8" w14:textId="77777777" w:rsidR="000B6A7E" w:rsidRPr="00A51F37" w:rsidRDefault="000B6A7E" w:rsidP="00553AF4">
            <w:pPr>
              <w:spacing w:line="240" w:lineRule="auto"/>
              <w:jc w:val="left"/>
              <w:rPr>
                <w:rFonts w:ascii="Gill Sans Nova" w:hAnsi="Gill Sans Nova" w:cs="Arial"/>
              </w:rPr>
            </w:pPr>
            <w:r>
              <w:rPr>
                <w:rFonts w:ascii="Gill Sans Nova" w:hAnsi="Gill Sans Nova" w:cs="Arial"/>
              </w:rPr>
              <w:t>2026</w:t>
            </w:r>
          </w:p>
        </w:tc>
      </w:tr>
      <w:tr w:rsidR="000B6A7E" w:rsidRPr="00E83133" w14:paraId="48A9C7A8" w14:textId="77777777" w:rsidTr="00553AF4">
        <w:tc>
          <w:tcPr>
            <w:tcW w:w="1413" w:type="dxa"/>
            <w:shd w:val="clear" w:color="auto" w:fill="F3F3F3"/>
          </w:tcPr>
          <w:p w14:paraId="7C909441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51947DC5" w14:textId="77777777" w:rsidR="000B6A7E" w:rsidRPr="00A51F37" w:rsidRDefault="000B6A7E" w:rsidP="00553AF4">
            <w:pPr>
              <w:spacing w:line="240" w:lineRule="auto"/>
              <w:jc w:val="left"/>
              <w:rPr>
                <w:rFonts w:ascii="Gill Sans Nova" w:hAnsi="Gill Sans Nova" w:cs="Arial"/>
                <w:bCs/>
              </w:rPr>
            </w:pPr>
            <w:r w:rsidRPr="00A51F37">
              <w:rPr>
                <w:rFonts w:ascii="Gill Sans Nova" w:hAnsi="Gill Sans Nova" w:cs="Arial"/>
                <w:bCs/>
              </w:rPr>
              <w:t xml:space="preserve">Dle výběrového řízení cca </w:t>
            </w:r>
            <w:r>
              <w:rPr>
                <w:rFonts w:ascii="Gill Sans Nova" w:hAnsi="Gill Sans Nova" w:cs="Arial"/>
                <w:bCs/>
              </w:rPr>
              <w:t>1 5</w:t>
            </w:r>
            <w:r w:rsidRPr="00A51F37">
              <w:rPr>
                <w:rFonts w:ascii="Gill Sans Nova" w:hAnsi="Gill Sans Nova" w:cs="Arial"/>
                <w:bCs/>
              </w:rPr>
              <w:t>00 000,- Kč bez DPH/rok.</w:t>
            </w:r>
          </w:p>
        </w:tc>
      </w:tr>
      <w:tr w:rsidR="000B6A7E" w:rsidRPr="00E83133" w14:paraId="52CC439A" w14:textId="77777777" w:rsidTr="00553AF4">
        <w:trPr>
          <w:trHeight w:val="545"/>
        </w:trPr>
        <w:tc>
          <w:tcPr>
            <w:tcW w:w="1413" w:type="dxa"/>
            <w:shd w:val="clear" w:color="auto" w:fill="F3F3F3"/>
          </w:tcPr>
          <w:p w14:paraId="345D50BF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</w:rPr>
            </w:pPr>
            <w:r w:rsidRPr="00E83133">
              <w:rPr>
                <w:rFonts w:ascii="Gill Sans Nova" w:hAnsi="Gill Sans Nova" w:cs="Arial"/>
                <w:b/>
              </w:rPr>
              <w:t>Poznámka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7AEF8B9F" w14:textId="77777777" w:rsidR="000B6A7E" w:rsidRPr="00A51F37" w:rsidRDefault="000B6A7E" w:rsidP="00553AF4">
            <w:pPr>
              <w:pStyle w:val="Nadpis2"/>
              <w:keepLines/>
              <w:spacing w:before="0" w:after="0"/>
              <w:jc w:val="left"/>
              <w:rPr>
                <w:rFonts w:ascii="Gill Sans Nova" w:hAnsi="Gill Sans Nova" w:cs="Arial"/>
                <w:b w:val="0"/>
                <w:color w:val="auto"/>
                <w:sz w:val="22"/>
                <w:szCs w:val="22"/>
                <w:lang w:val="cs-CZ" w:eastAsia="cs-CZ"/>
              </w:rPr>
            </w:pPr>
            <w:r>
              <w:rPr>
                <w:rFonts w:ascii="Gill Sans Nova" w:hAnsi="Gill Sans Nova" w:cs="Arial"/>
                <w:b w:val="0"/>
                <w:color w:val="auto"/>
                <w:sz w:val="22"/>
                <w:szCs w:val="22"/>
                <w:lang w:val="cs-CZ" w:eastAsia="cs-CZ"/>
              </w:rPr>
              <w:t>Bude provedeno dvakrát za období (2026 a 2027)</w:t>
            </w:r>
          </w:p>
        </w:tc>
      </w:tr>
    </w:tbl>
    <w:p w14:paraId="1C6DFFF7" w14:textId="77777777" w:rsidR="000B6A7E" w:rsidRPr="00E83133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  <w:lang w:eastAsia="x-none"/>
        </w:rPr>
      </w:pPr>
      <w:r w:rsidRPr="00E23F38">
        <w:rPr>
          <w:rFonts w:ascii="Gill Sans Nova" w:hAnsi="Gill Sans Nova"/>
          <w:lang w:eastAsia="x-none"/>
        </w:rPr>
        <w:t>Zpracování studie k porovnání příspěvku k biodiverzitě v sadech a vinicích</w:t>
      </w:r>
      <w:r>
        <w:rPr>
          <w:rFonts w:ascii="Gill Sans Nova" w:hAnsi="Gill Sans Nova"/>
          <w:lang w:eastAsia="x-none"/>
        </w:rPr>
        <w:t xml:space="preserve"> (21. 70 </w:t>
      </w:r>
      <w:proofErr w:type="gramStart"/>
      <w:r>
        <w:rPr>
          <w:rFonts w:ascii="Gill Sans Nova" w:hAnsi="Gill Sans Nova"/>
          <w:lang w:eastAsia="x-none"/>
        </w:rPr>
        <w:t>AEKO - Integrovaná</w:t>
      </w:r>
      <w:proofErr w:type="gramEnd"/>
      <w:r>
        <w:rPr>
          <w:rFonts w:ascii="Gill Sans Nova" w:hAnsi="Gill Sans Nova"/>
          <w:lang w:eastAsia="x-none"/>
        </w:rPr>
        <w:t xml:space="preserve"> produkce)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416B7EB4" w14:textId="77777777">
        <w:tc>
          <w:tcPr>
            <w:tcW w:w="1413" w:type="dxa"/>
            <w:shd w:val="clear" w:color="auto" w:fill="F3F3F3"/>
          </w:tcPr>
          <w:p w14:paraId="43016CA4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28B1A09D" w14:textId="77777777" w:rsidR="000B6A7E" w:rsidRPr="00444212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444212">
              <w:rPr>
                <w:rFonts w:ascii="Gill Sans Nova" w:hAnsi="Gill Sans Nova"/>
                <w:color w:val="auto"/>
                <w:sz w:val="22"/>
                <w:szCs w:val="22"/>
              </w:rPr>
              <w:t>Zjištění rozdílů biodiverzity motýlů (případně dalších bezobratlých) mezi plochami obhospodařovanými integrovaným a konvenčním způsobem</w:t>
            </w:r>
          </w:p>
        </w:tc>
      </w:tr>
      <w:tr w:rsidR="000B6A7E" w:rsidRPr="00E83133" w14:paraId="72F0AA18" w14:textId="77777777">
        <w:tc>
          <w:tcPr>
            <w:tcW w:w="1413" w:type="dxa"/>
            <w:shd w:val="clear" w:color="auto" w:fill="F3F3F3"/>
          </w:tcPr>
          <w:p w14:paraId="53E886CC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lastRenderedPageBreak/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1A881DEC" w14:textId="77777777" w:rsidR="000B6A7E" w:rsidRPr="00E64E2C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E64E2C">
              <w:rPr>
                <w:rFonts w:ascii="Gill Sans Nova" w:hAnsi="Gill Sans Nova"/>
                <w:color w:val="auto"/>
                <w:sz w:val="22"/>
                <w:szCs w:val="22"/>
              </w:rPr>
              <w:t>Zpráva s popisem biodiverzity na sledovaných lokalitách a uvedením závěrů a</w:t>
            </w:r>
            <w:r w:rsidRPr="00444212">
              <w:rPr>
                <w:rFonts w:ascii="Gill Sans Nova" w:hAnsi="Gill Sans Nova"/>
                <w:color w:val="auto"/>
                <w:sz w:val="22"/>
                <w:szCs w:val="22"/>
              </w:rPr>
              <w:t xml:space="preserve"> </w:t>
            </w:r>
            <w:r w:rsidRPr="00E64E2C">
              <w:rPr>
                <w:rFonts w:ascii="Gill Sans Nova" w:hAnsi="Gill Sans Nova"/>
                <w:color w:val="auto"/>
                <w:sz w:val="22"/>
                <w:szCs w:val="22"/>
              </w:rPr>
              <w:t xml:space="preserve">případných doporučení </w:t>
            </w:r>
          </w:p>
        </w:tc>
      </w:tr>
      <w:tr w:rsidR="000B6A7E" w:rsidRPr="00E83133" w14:paraId="6B149961" w14:textId="77777777">
        <w:tc>
          <w:tcPr>
            <w:tcW w:w="1413" w:type="dxa"/>
            <w:shd w:val="clear" w:color="auto" w:fill="F3F3F3"/>
          </w:tcPr>
          <w:p w14:paraId="15BA3FE0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2531303F" w14:textId="77777777" w:rsidR="000B6A7E" w:rsidRPr="00E64E2C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E64E2C">
              <w:rPr>
                <w:rFonts w:ascii="Gill Sans Nova" w:hAnsi="Gill Sans Nova"/>
                <w:color w:val="auto"/>
                <w:sz w:val="22"/>
                <w:szCs w:val="22"/>
              </w:rPr>
              <w:t>Kvantifikace vlivu operací na biodiverzitu</w:t>
            </w:r>
          </w:p>
        </w:tc>
      </w:tr>
      <w:tr w:rsidR="000B6A7E" w:rsidRPr="00E83133" w14:paraId="031FA6E0" w14:textId="77777777">
        <w:tc>
          <w:tcPr>
            <w:tcW w:w="1413" w:type="dxa"/>
            <w:shd w:val="clear" w:color="auto" w:fill="F3F3F3"/>
          </w:tcPr>
          <w:p w14:paraId="104D1CCC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795669A4" w14:textId="77777777" w:rsidR="000B6A7E" w:rsidRPr="00E64E2C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E64E2C">
              <w:rPr>
                <w:rFonts w:ascii="Gill Sans Nova" w:hAnsi="Gill Sans Nova"/>
                <w:color w:val="auto"/>
                <w:sz w:val="22"/>
                <w:szCs w:val="22"/>
              </w:rPr>
              <w:t>Výstupy budou použity jako příprava pro další fáze průběžného a ex post hodnocení</w:t>
            </w:r>
          </w:p>
        </w:tc>
      </w:tr>
      <w:tr w:rsidR="000B6A7E" w:rsidRPr="00E83133" w14:paraId="46C14E1F" w14:textId="77777777">
        <w:trPr>
          <w:trHeight w:val="557"/>
        </w:trPr>
        <w:tc>
          <w:tcPr>
            <w:tcW w:w="1413" w:type="dxa"/>
            <w:shd w:val="clear" w:color="auto" w:fill="F3F3F3"/>
          </w:tcPr>
          <w:p w14:paraId="7051A13C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06A36E0B" w14:textId="77777777" w:rsidR="000B6A7E" w:rsidRPr="00E64E2C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E64E2C">
              <w:rPr>
                <w:rFonts w:ascii="Gill Sans Nova" w:hAnsi="Gill Sans Nova"/>
                <w:color w:val="auto"/>
                <w:sz w:val="22"/>
                <w:szCs w:val="22"/>
              </w:rPr>
              <w:t>Z evidence půdy LPIS budou vybrány vhodné párové lokality zařazené do jednotlivých operací a lokality bez závazků</w:t>
            </w:r>
          </w:p>
        </w:tc>
      </w:tr>
      <w:tr w:rsidR="000B6A7E" w:rsidRPr="00E83133" w14:paraId="2F67AD51" w14:textId="77777777">
        <w:tc>
          <w:tcPr>
            <w:tcW w:w="1413" w:type="dxa"/>
            <w:shd w:val="clear" w:color="auto" w:fill="F3F3F3"/>
          </w:tcPr>
          <w:p w14:paraId="00DEE8F6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029BD5DA" w14:textId="77777777" w:rsidR="000B6A7E" w:rsidRPr="00E64E2C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E64E2C">
              <w:rPr>
                <w:rFonts w:ascii="Gill Sans Nova" w:hAnsi="Gill Sans Nova"/>
                <w:color w:val="auto"/>
                <w:sz w:val="22"/>
                <w:szCs w:val="22"/>
              </w:rPr>
              <w:t>Bude uzavřena smlouva s dodavatelem.</w:t>
            </w:r>
          </w:p>
        </w:tc>
      </w:tr>
      <w:tr w:rsidR="000B6A7E" w:rsidRPr="00E83133" w14:paraId="4F739E3D" w14:textId="77777777">
        <w:tc>
          <w:tcPr>
            <w:tcW w:w="1413" w:type="dxa"/>
            <w:shd w:val="clear" w:color="auto" w:fill="F3F3F3"/>
          </w:tcPr>
          <w:p w14:paraId="3770C657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</w:tcPr>
          <w:p w14:paraId="7C75D4DA" w14:textId="77777777" w:rsidR="000B6A7E" w:rsidRPr="00E64E2C" w:rsidRDefault="000B6A7E">
            <w:pPr>
              <w:spacing w:line="240" w:lineRule="auto"/>
              <w:rPr>
                <w:rFonts w:ascii="Gill Sans Nova" w:hAnsi="Gill Sans Nova" w:cs="Arial"/>
              </w:rPr>
            </w:pPr>
            <w:r w:rsidRPr="00E64E2C">
              <w:rPr>
                <w:rFonts w:ascii="Gill Sans Nova" w:hAnsi="Gill Sans Nova" w:cs="Arial"/>
              </w:rPr>
              <w:t>2026</w:t>
            </w:r>
          </w:p>
        </w:tc>
      </w:tr>
      <w:tr w:rsidR="000B6A7E" w:rsidRPr="00E83133" w14:paraId="51D083E0" w14:textId="77777777">
        <w:tc>
          <w:tcPr>
            <w:tcW w:w="1413" w:type="dxa"/>
            <w:shd w:val="clear" w:color="auto" w:fill="F3F3F3"/>
          </w:tcPr>
          <w:p w14:paraId="218A6B7F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</w:tcPr>
          <w:p w14:paraId="564A98BD" w14:textId="77777777" w:rsidR="000B6A7E" w:rsidRPr="00E64E2C" w:rsidRDefault="000B6A7E">
            <w:pPr>
              <w:spacing w:line="240" w:lineRule="auto"/>
              <w:rPr>
                <w:rFonts w:ascii="Gill Sans Nova" w:hAnsi="Gill Sans Nova" w:cs="Arial"/>
              </w:rPr>
            </w:pPr>
            <w:r w:rsidRPr="00E64E2C">
              <w:rPr>
                <w:rFonts w:ascii="Gill Sans Nova" w:hAnsi="Gill Sans Nova" w:cs="Arial"/>
              </w:rPr>
              <w:t xml:space="preserve">Dle výběrového řízení cca 400 000,- Kč bez DPH/rok. </w:t>
            </w:r>
          </w:p>
          <w:p w14:paraId="06D26DF2" w14:textId="77777777" w:rsidR="000B6A7E" w:rsidRPr="00E64E2C" w:rsidRDefault="000B6A7E">
            <w:pPr>
              <w:spacing w:line="240" w:lineRule="auto"/>
              <w:rPr>
                <w:rFonts w:ascii="Gill Sans Nova" w:hAnsi="Gill Sans Nova" w:cs="Arial"/>
              </w:rPr>
            </w:pPr>
          </w:p>
        </w:tc>
      </w:tr>
    </w:tbl>
    <w:p w14:paraId="2145EDB8" w14:textId="77777777" w:rsidR="000B6A7E" w:rsidRDefault="000B6A7E" w:rsidP="000B6A7E">
      <w:pPr>
        <w:pStyle w:val="Styl1"/>
        <w:numPr>
          <w:ilvl w:val="0"/>
          <w:numId w:val="0"/>
        </w:numPr>
        <w:rPr>
          <w:rFonts w:ascii="Gill Sans Nova" w:hAnsi="Gill Sans Nova"/>
          <w:lang w:eastAsia="x-none"/>
        </w:rPr>
      </w:pPr>
    </w:p>
    <w:p w14:paraId="12BD6C36" w14:textId="1EE27158" w:rsidR="000B6A7E" w:rsidRPr="00E83133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  <w:lang w:eastAsia="x-none"/>
        </w:rPr>
      </w:pPr>
      <w:bookmarkStart w:id="41" w:name="_Hlk212224044"/>
      <w:r>
        <w:rPr>
          <w:rFonts w:ascii="Gill Sans Nova" w:hAnsi="Gill Sans Nova"/>
          <w:lang w:eastAsia="x-none"/>
        </w:rPr>
        <w:t>AEKO Omezení používání pesticidů v </w:t>
      </w:r>
      <w:proofErr w:type="gramStart"/>
      <w:r>
        <w:rPr>
          <w:rFonts w:ascii="Gill Sans Nova" w:hAnsi="Gill Sans Nova"/>
          <w:lang w:eastAsia="x-none"/>
        </w:rPr>
        <w:t xml:space="preserve">OPVZ - </w:t>
      </w:r>
      <w:r w:rsidRPr="005679A5">
        <w:rPr>
          <w:rFonts w:ascii="Gill Sans Nova" w:hAnsi="Gill Sans Nova"/>
          <w:lang w:eastAsia="x-none"/>
        </w:rPr>
        <w:t>Monitoring</w:t>
      </w:r>
      <w:proofErr w:type="gramEnd"/>
      <w:r w:rsidRPr="005679A5">
        <w:rPr>
          <w:rFonts w:ascii="Gill Sans Nova" w:hAnsi="Gill Sans Nova"/>
          <w:lang w:eastAsia="x-none"/>
        </w:rPr>
        <w:t xml:space="preserve"> povodí na</w:t>
      </w:r>
      <w:r w:rsidR="00553AF4">
        <w:rPr>
          <w:rFonts w:ascii="Gill Sans Nova" w:hAnsi="Gill Sans Nova"/>
          <w:lang w:eastAsia="x-none"/>
        </w:rPr>
        <w:t> </w:t>
      </w:r>
      <w:r w:rsidRPr="005679A5">
        <w:rPr>
          <w:rFonts w:ascii="Gill Sans Nova" w:hAnsi="Gill Sans Nova"/>
          <w:lang w:eastAsia="x-none"/>
        </w:rPr>
        <w:t>vodárenských nádrží</w:t>
      </w:r>
      <w:r w:rsidR="00726B71">
        <w:rPr>
          <w:rFonts w:ascii="Gill Sans Nova" w:hAnsi="Gill Sans Nova"/>
          <w:lang w:eastAsia="x-none"/>
        </w:rPr>
        <w:t xml:space="preserve"> (21. 70 AEKO – Omezení používání pesticidů v OPVZ na</w:t>
      </w:r>
      <w:r w:rsidR="00553AF4">
        <w:rPr>
          <w:rFonts w:ascii="Gill Sans Nova" w:hAnsi="Gill Sans Nova"/>
          <w:lang w:eastAsia="x-none"/>
        </w:rPr>
        <w:t> </w:t>
      </w:r>
      <w:r w:rsidR="00726B71">
        <w:rPr>
          <w:rFonts w:ascii="Gill Sans Nova" w:hAnsi="Gill Sans Nova"/>
          <w:lang w:eastAsia="x-none"/>
        </w:rPr>
        <w:t>orné půdě)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46340B14" w14:textId="77777777">
        <w:tc>
          <w:tcPr>
            <w:tcW w:w="1413" w:type="dxa"/>
            <w:shd w:val="clear" w:color="auto" w:fill="F3F3F3"/>
          </w:tcPr>
          <w:p w14:paraId="07ED0838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2B611374" w14:textId="77777777" w:rsidR="000B6A7E" w:rsidRPr="00137EBE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0829D4">
              <w:rPr>
                <w:rFonts w:ascii="Gill Sans Nova" w:hAnsi="Gill Sans Nova"/>
                <w:color w:val="auto"/>
                <w:sz w:val="22"/>
                <w:szCs w:val="22"/>
              </w:rPr>
              <w:t>Kvalitativní monitoring jakosti vod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 </w:t>
            </w:r>
            <w:r w:rsidRPr="0002221E">
              <w:rPr>
                <w:rFonts w:ascii="Gill Sans Nova" w:hAnsi="Gill Sans Nova"/>
                <w:color w:val="auto"/>
                <w:sz w:val="22"/>
                <w:szCs w:val="22"/>
              </w:rPr>
              <w:t>v ochranném pásmu vodárensk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>ých</w:t>
            </w:r>
            <w:r w:rsidRPr="0002221E">
              <w:rPr>
                <w:rFonts w:ascii="Gill Sans Nova" w:hAnsi="Gill Sans Nova"/>
                <w:color w:val="auto"/>
                <w:sz w:val="22"/>
                <w:szCs w:val="22"/>
              </w:rPr>
              <w:t xml:space="preserve"> nádrž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>í</w:t>
            </w:r>
          </w:p>
        </w:tc>
      </w:tr>
      <w:tr w:rsidR="000B6A7E" w:rsidRPr="00E83133" w14:paraId="6D4F11D1" w14:textId="77777777">
        <w:tc>
          <w:tcPr>
            <w:tcW w:w="1413" w:type="dxa"/>
            <w:shd w:val="clear" w:color="auto" w:fill="F3F3F3"/>
          </w:tcPr>
          <w:p w14:paraId="5599D21C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091E5FD5" w14:textId="77777777" w:rsidR="000B6A7E" w:rsidRPr="00E64E2C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color w:val="auto"/>
                <w:sz w:val="22"/>
                <w:szCs w:val="22"/>
              </w:rPr>
              <w:t>Kvalitativní m</w:t>
            </w:r>
            <w:r w:rsidRPr="00142357">
              <w:rPr>
                <w:rFonts w:ascii="Gill Sans Nova" w:hAnsi="Gill Sans Nova"/>
                <w:color w:val="auto"/>
                <w:sz w:val="22"/>
                <w:szCs w:val="22"/>
              </w:rPr>
              <w:t>onitoring povodí na vodárenských nádrží</w:t>
            </w:r>
            <w:r w:rsidRPr="00DC729D">
              <w:rPr>
                <w:rFonts w:ascii="Gill Sans Nova" w:hAnsi="Gill Sans Nova"/>
                <w:color w:val="auto"/>
                <w:sz w:val="22"/>
                <w:szCs w:val="22"/>
              </w:rPr>
              <w:t xml:space="preserve"> zaměřený na 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>jakost vody</w:t>
            </w:r>
            <w:r w:rsidRPr="00DC729D">
              <w:rPr>
                <w:rFonts w:ascii="Gill Sans Nova" w:hAnsi="Gill Sans Nova"/>
                <w:color w:val="auto"/>
                <w:sz w:val="22"/>
                <w:szCs w:val="22"/>
              </w:rPr>
              <w:t xml:space="preserve"> </w:t>
            </w:r>
          </w:p>
        </w:tc>
      </w:tr>
      <w:tr w:rsidR="000B6A7E" w:rsidRPr="00E83133" w14:paraId="34E1F17D" w14:textId="77777777">
        <w:tc>
          <w:tcPr>
            <w:tcW w:w="1413" w:type="dxa"/>
            <w:shd w:val="clear" w:color="auto" w:fill="F3F3F3"/>
          </w:tcPr>
          <w:p w14:paraId="0D6B7BE9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6F7D4C38" w14:textId="77777777" w:rsidR="000B6A7E" w:rsidRPr="00E64E2C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E64E2C">
              <w:rPr>
                <w:rFonts w:ascii="Gill Sans Nova" w:hAnsi="Gill Sans Nova"/>
                <w:color w:val="auto"/>
                <w:sz w:val="22"/>
                <w:szCs w:val="22"/>
              </w:rPr>
              <w:t xml:space="preserve">Kvantifikace vlivu operací na 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>jakost a kvalitu vody</w:t>
            </w:r>
          </w:p>
        </w:tc>
      </w:tr>
      <w:tr w:rsidR="000B6A7E" w:rsidRPr="00E83133" w14:paraId="380A795C" w14:textId="77777777">
        <w:tc>
          <w:tcPr>
            <w:tcW w:w="1413" w:type="dxa"/>
            <w:shd w:val="clear" w:color="auto" w:fill="F3F3F3"/>
          </w:tcPr>
          <w:p w14:paraId="5AFA06AD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44DEF284" w14:textId="77777777" w:rsidR="000B6A7E" w:rsidRPr="00E64E2C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E64E2C">
              <w:rPr>
                <w:rFonts w:ascii="Gill Sans Nova" w:hAnsi="Gill Sans Nova"/>
                <w:color w:val="auto"/>
                <w:sz w:val="22"/>
                <w:szCs w:val="22"/>
              </w:rPr>
              <w:t>Výstupy budou použity jako příprava pro další fáze průběžného a ex post hodnocení</w:t>
            </w:r>
          </w:p>
        </w:tc>
      </w:tr>
      <w:tr w:rsidR="000B6A7E" w:rsidRPr="00E83133" w14:paraId="3C947CAF" w14:textId="77777777">
        <w:trPr>
          <w:trHeight w:val="557"/>
        </w:trPr>
        <w:tc>
          <w:tcPr>
            <w:tcW w:w="1413" w:type="dxa"/>
            <w:shd w:val="clear" w:color="auto" w:fill="F3F3F3"/>
          </w:tcPr>
          <w:p w14:paraId="04DE9C3C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6B1C6D28" w14:textId="45E714FC" w:rsidR="000B6A7E" w:rsidRPr="00E64E2C" w:rsidRDefault="00006E33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color w:val="auto"/>
                <w:sz w:val="22"/>
                <w:szCs w:val="22"/>
              </w:rPr>
              <w:t>-</w:t>
            </w:r>
          </w:p>
        </w:tc>
      </w:tr>
      <w:tr w:rsidR="000B6A7E" w:rsidRPr="00E83133" w14:paraId="3182CCDB" w14:textId="77777777">
        <w:tc>
          <w:tcPr>
            <w:tcW w:w="1413" w:type="dxa"/>
            <w:shd w:val="clear" w:color="auto" w:fill="F3F3F3"/>
          </w:tcPr>
          <w:p w14:paraId="278027CF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7A83E8B1" w14:textId="0816ED3F" w:rsidR="000B6A7E" w:rsidRPr="00E64E2C" w:rsidRDefault="00006E33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color w:val="auto"/>
                <w:sz w:val="22"/>
                <w:szCs w:val="22"/>
              </w:rPr>
              <w:t>-</w:t>
            </w:r>
          </w:p>
        </w:tc>
      </w:tr>
      <w:tr w:rsidR="000B6A7E" w:rsidRPr="00E83133" w14:paraId="651A918D" w14:textId="77777777">
        <w:tc>
          <w:tcPr>
            <w:tcW w:w="1413" w:type="dxa"/>
            <w:shd w:val="clear" w:color="auto" w:fill="F3F3F3"/>
          </w:tcPr>
          <w:p w14:paraId="01F9BF76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</w:tcPr>
          <w:p w14:paraId="6532B36F" w14:textId="77777777" w:rsidR="000B6A7E" w:rsidRPr="00E64E2C" w:rsidRDefault="000B6A7E">
            <w:pPr>
              <w:spacing w:line="240" w:lineRule="auto"/>
              <w:rPr>
                <w:rFonts w:ascii="Gill Sans Nova" w:hAnsi="Gill Sans Nova" w:cs="Arial"/>
              </w:rPr>
            </w:pPr>
            <w:r w:rsidRPr="00E64E2C">
              <w:rPr>
                <w:rFonts w:ascii="Gill Sans Nova" w:hAnsi="Gill Sans Nova" w:cs="Arial"/>
              </w:rPr>
              <w:t>Výstupy budou k dispozici v</w:t>
            </w:r>
            <w:r>
              <w:rPr>
                <w:rFonts w:ascii="Gill Sans Nova" w:hAnsi="Gill Sans Nova" w:cs="Arial"/>
              </w:rPr>
              <w:t xml:space="preserve"> I</w:t>
            </w:r>
            <w:r w:rsidRPr="00E64E2C">
              <w:rPr>
                <w:rFonts w:ascii="Gill Sans Nova" w:hAnsi="Gill Sans Nova" w:cs="Arial"/>
              </w:rPr>
              <w:t>. pol. roku 2026</w:t>
            </w:r>
          </w:p>
        </w:tc>
      </w:tr>
      <w:tr w:rsidR="000B6A7E" w:rsidRPr="00E83133" w14:paraId="5175BEC9" w14:textId="77777777">
        <w:tc>
          <w:tcPr>
            <w:tcW w:w="1413" w:type="dxa"/>
            <w:shd w:val="clear" w:color="auto" w:fill="F3F3F3"/>
          </w:tcPr>
          <w:p w14:paraId="474EB21A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</w:tcPr>
          <w:p w14:paraId="31136E28" w14:textId="77777777" w:rsidR="000B6A7E" w:rsidRPr="00E64E2C" w:rsidRDefault="000B6A7E">
            <w:pPr>
              <w:spacing w:line="240" w:lineRule="auto"/>
              <w:rPr>
                <w:rFonts w:ascii="Gill Sans Nova" w:hAnsi="Gill Sans Nova" w:cs="Arial"/>
              </w:rPr>
            </w:pPr>
            <w:r>
              <w:rPr>
                <w:rFonts w:ascii="Gill Sans Nova" w:hAnsi="Gill Sans Nova" w:cs="Arial"/>
              </w:rPr>
              <w:t>-</w:t>
            </w:r>
          </w:p>
        </w:tc>
      </w:tr>
      <w:tr w:rsidR="000B6A7E" w:rsidRPr="00E83133" w14:paraId="55005147" w14:textId="77777777">
        <w:trPr>
          <w:trHeight w:val="545"/>
        </w:trPr>
        <w:tc>
          <w:tcPr>
            <w:tcW w:w="1413" w:type="dxa"/>
            <w:shd w:val="clear" w:color="auto" w:fill="F3F3F3"/>
          </w:tcPr>
          <w:p w14:paraId="2D24FF16" w14:textId="77777777" w:rsidR="000B6A7E" w:rsidRPr="00E64E2C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64E2C">
              <w:rPr>
                <w:rFonts w:ascii="Gill Sans Nova" w:hAnsi="Gill Sans Nova" w:cs="Arial"/>
                <w:b/>
                <w:bCs/>
              </w:rPr>
              <w:t>Poznámka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7F5AAF34" w14:textId="77777777" w:rsidR="000B6A7E" w:rsidRPr="00444212" w:rsidRDefault="000B6A7E">
            <w:pPr>
              <w:pStyle w:val="Nadpis2"/>
              <w:keepLines/>
              <w:spacing w:before="0" w:after="0"/>
              <w:jc w:val="left"/>
              <w:rPr>
                <w:rFonts w:ascii="Gill Sans Nova" w:hAnsi="Gill Sans Nova" w:cs="Arial"/>
                <w:b w:val="0"/>
                <w:color w:val="auto"/>
                <w:sz w:val="22"/>
                <w:szCs w:val="22"/>
                <w:lang w:val="cs-CZ" w:eastAsia="cs-CZ"/>
              </w:rPr>
            </w:pPr>
            <w:r w:rsidRPr="00444212">
              <w:rPr>
                <w:rFonts w:ascii="Gill Sans Nova" w:hAnsi="Gill Sans Nova" w:cs="Arial"/>
                <w:b w:val="0"/>
                <w:bCs w:val="0"/>
                <w:color w:val="auto"/>
                <w:sz w:val="22"/>
                <w:szCs w:val="22"/>
                <w:lang w:val="cs-CZ" w:eastAsia="cs-CZ"/>
              </w:rPr>
              <w:t>Je prováděno každoročně</w:t>
            </w:r>
          </w:p>
        </w:tc>
      </w:tr>
    </w:tbl>
    <w:bookmarkEnd w:id="41"/>
    <w:p w14:paraId="083B0682" w14:textId="53DB189C" w:rsidR="000B6A7E" w:rsidRPr="00E83133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  <w:lang w:eastAsia="x-none"/>
        </w:rPr>
      </w:pPr>
      <w:r w:rsidRPr="0027443D">
        <w:rPr>
          <w:rFonts w:ascii="Gill Sans Nova" w:hAnsi="Gill Sans Nova"/>
          <w:lang w:eastAsia="x-none"/>
        </w:rPr>
        <w:t>Modelová simulace potenciálu zadržení vody</w:t>
      </w:r>
      <w:r w:rsidR="00726B71">
        <w:rPr>
          <w:rFonts w:ascii="Gill Sans Nova" w:hAnsi="Gill Sans Nova"/>
          <w:lang w:eastAsia="x-none"/>
        </w:rPr>
        <w:t xml:space="preserve"> u agrolesnictví (</w:t>
      </w:r>
      <w:r w:rsidRPr="00EB24BE">
        <w:rPr>
          <w:rFonts w:ascii="Gill Sans Nova" w:hAnsi="Gill Sans Nova"/>
          <w:lang w:eastAsia="x-none"/>
        </w:rPr>
        <w:t>26.70 Péče o založený agrolesnický systém</w:t>
      </w:r>
      <w:r w:rsidR="00726B71">
        <w:rPr>
          <w:rFonts w:ascii="Gill Sans Nova" w:hAnsi="Gill Sans Nova"/>
          <w:lang w:eastAsia="x-none"/>
        </w:rPr>
        <w:t>)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4D0CEC31" w14:textId="77777777">
        <w:tc>
          <w:tcPr>
            <w:tcW w:w="1413" w:type="dxa"/>
            <w:shd w:val="clear" w:color="auto" w:fill="F3F3F3"/>
          </w:tcPr>
          <w:p w14:paraId="5B756A6A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42803F65" w14:textId="77777777" w:rsidR="000B6A7E" w:rsidRPr="00137EBE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27443D">
              <w:rPr>
                <w:rFonts w:ascii="Gill Sans Nova" w:hAnsi="Gill Sans Nova"/>
                <w:color w:val="auto"/>
                <w:sz w:val="22"/>
                <w:szCs w:val="22"/>
              </w:rPr>
              <w:t>studie na modelovou simulaci potenciálu zadržení vody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 pod závazky intervence 26.70 Péče o založený agrolesnický systém</w:t>
            </w:r>
          </w:p>
        </w:tc>
      </w:tr>
      <w:tr w:rsidR="000B6A7E" w:rsidRPr="00E83133" w14:paraId="3088CB86" w14:textId="77777777">
        <w:tc>
          <w:tcPr>
            <w:tcW w:w="1413" w:type="dxa"/>
            <w:shd w:val="clear" w:color="auto" w:fill="F3F3F3"/>
          </w:tcPr>
          <w:p w14:paraId="03CE003A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10EB5E2E" w14:textId="77777777" w:rsidR="000B6A7E" w:rsidRPr="00E64E2C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Soubor dat, interpretace výsledků a doporučení.</w:t>
            </w:r>
          </w:p>
        </w:tc>
      </w:tr>
      <w:tr w:rsidR="000B6A7E" w:rsidRPr="00E83133" w14:paraId="6A0E36A1" w14:textId="77777777">
        <w:tc>
          <w:tcPr>
            <w:tcW w:w="1413" w:type="dxa"/>
            <w:shd w:val="clear" w:color="auto" w:fill="F3F3F3"/>
          </w:tcPr>
          <w:p w14:paraId="0AF4B218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6860F119" w14:textId="77777777" w:rsidR="000B6A7E" w:rsidRPr="00E64E2C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 xml:space="preserve">Na základě provedené studie budou získány ucelené informace, týkající se přínosu 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>intervence Péče o založený Agrolesnický systém</w:t>
            </w: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 xml:space="preserve"> pro zvýšení zadržení vody v krajině.</w:t>
            </w:r>
          </w:p>
        </w:tc>
      </w:tr>
      <w:tr w:rsidR="000B6A7E" w:rsidRPr="00E83133" w14:paraId="2712366E" w14:textId="77777777">
        <w:tc>
          <w:tcPr>
            <w:tcW w:w="1413" w:type="dxa"/>
            <w:shd w:val="clear" w:color="auto" w:fill="F3F3F3"/>
          </w:tcPr>
          <w:p w14:paraId="3E52A391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0359CCCB" w14:textId="77777777" w:rsidR="000B6A7E" w:rsidRPr="00E64E2C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E64E2C">
              <w:rPr>
                <w:rFonts w:ascii="Gill Sans Nova" w:hAnsi="Gill Sans Nova"/>
                <w:color w:val="auto"/>
                <w:sz w:val="22"/>
                <w:szCs w:val="22"/>
              </w:rPr>
              <w:t>Výstupy budou použity jako příprava pro další fáze průběžného a ex post hodnocení</w:t>
            </w:r>
          </w:p>
        </w:tc>
      </w:tr>
      <w:tr w:rsidR="000B6A7E" w:rsidRPr="00E83133" w14:paraId="00B3DEBE" w14:textId="77777777">
        <w:trPr>
          <w:trHeight w:val="557"/>
        </w:trPr>
        <w:tc>
          <w:tcPr>
            <w:tcW w:w="1413" w:type="dxa"/>
            <w:shd w:val="clear" w:color="auto" w:fill="F3F3F3"/>
          </w:tcPr>
          <w:p w14:paraId="00BED3A9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33CAA8A0" w14:textId="77777777" w:rsidR="000B6A7E" w:rsidRPr="00E64E2C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Data budou zajištěna ze strany odborné výzkumné instituce.  Konkrétní lokality budou stanoveny v souladu s databází závazku SP (SZIF) a LPIS.</w:t>
            </w:r>
          </w:p>
        </w:tc>
      </w:tr>
      <w:tr w:rsidR="000B6A7E" w:rsidRPr="00E83133" w14:paraId="575EA0A5" w14:textId="77777777">
        <w:tc>
          <w:tcPr>
            <w:tcW w:w="1413" w:type="dxa"/>
            <w:shd w:val="clear" w:color="auto" w:fill="F3F3F3"/>
          </w:tcPr>
          <w:p w14:paraId="0F74CB1F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0EA126EA" w14:textId="77777777" w:rsidR="000B6A7E" w:rsidRPr="00E64E2C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E64E2C">
              <w:rPr>
                <w:rFonts w:ascii="Gill Sans Nova" w:hAnsi="Gill Sans Nova"/>
                <w:color w:val="auto"/>
                <w:sz w:val="22"/>
                <w:szCs w:val="22"/>
              </w:rPr>
              <w:t>Bude uzavřena smlouva s dodavatelem.</w:t>
            </w:r>
          </w:p>
        </w:tc>
      </w:tr>
      <w:tr w:rsidR="000B6A7E" w:rsidRPr="00E83133" w14:paraId="69022E58" w14:textId="77777777">
        <w:tc>
          <w:tcPr>
            <w:tcW w:w="1413" w:type="dxa"/>
            <w:shd w:val="clear" w:color="auto" w:fill="F3F3F3"/>
          </w:tcPr>
          <w:p w14:paraId="6445B846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</w:tcPr>
          <w:p w14:paraId="61BB4991" w14:textId="77777777" w:rsidR="000B6A7E" w:rsidRPr="00E64E2C" w:rsidRDefault="000B6A7E">
            <w:pPr>
              <w:spacing w:line="240" w:lineRule="auto"/>
              <w:rPr>
                <w:rFonts w:ascii="Gill Sans Nova" w:hAnsi="Gill Sans Nova" w:cs="Arial"/>
              </w:rPr>
            </w:pPr>
            <w:r w:rsidRPr="00E64E2C">
              <w:rPr>
                <w:rFonts w:ascii="Gill Sans Nova" w:hAnsi="Gill Sans Nova" w:cs="Arial"/>
              </w:rPr>
              <w:t>2026</w:t>
            </w:r>
          </w:p>
        </w:tc>
      </w:tr>
      <w:tr w:rsidR="000B6A7E" w:rsidRPr="00E83133" w14:paraId="3879200C" w14:textId="77777777">
        <w:tc>
          <w:tcPr>
            <w:tcW w:w="1413" w:type="dxa"/>
            <w:shd w:val="clear" w:color="auto" w:fill="F3F3F3"/>
          </w:tcPr>
          <w:p w14:paraId="13B8CAAD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</w:tcPr>
          <w:p w14:paraId="3344071F" w14:textId="77777777" w:rsidR="000B6A7E" w:rsidRPr="00E64E2C" w:rsidRDefault="000B6A7E">
            <w:pPr>
              <w:spacing w:line="240" w:lineRule="auto"/>
              <w:rPr>
                <w:rFonts w:ascii="Gill Sans Nova" w:hAnsi="Gill Sans Nova" w:cs="Arial"/>
              </w:rPr>
            </w:pPr>
            <w:r w:rsidRPr="00E64E2C">
              <w:rPr>
                <w:rFonts w:ascii="Gill Sans Nova" w:hAnsi="Gill Sans Nova" w:cs="Arial"/>
              </w:rPr>
              <w:t xml:space="preserve">Dle výběrového řízení cca </w:t>
            </w:r>
            <w:r>
              <w:rPr>
                <w:rFonts w:ascii="Gill Sans Nova" w:hAnsi="Gill Sans Nova" w:cs="Arial"/>
              </w:rPr>
              <w:t>5</w:t>
            </w:r>
            <w:r w:rsidRPr="00E64E2C">
              <w:rPr>
                <w:rFonts w:ascii="Gill Sans Nova" w:hAnsi="Gill Sans Nova" w:cs="Arial"/>
              </w:rPr>
              <w:t xml:space="preserve">00 000,- Kč bez DPH/rok. </w:t>
            </w:r>
          </w:p>
          <w:p w14:paraId="53D1F38C" w14:textId="77777777" w:rsidR="000B6A7E" w:rsidRPr="00E64E2C" w:rsidRDefault="000B6A7E">
            <w:pPr>
              <w:spacing w:line="240" w:lineRule="auto"/>
              <w:rPr>
                <w:rFonts w:ascii="Gill Sans Nova" w:hAnsi="Gill Sans Nova" w:cs="Arial"/>
              </w:rPr>
            </w:pPr>
          </w:p>
        </w:tc>
      </w:tr>
    </w:tbl>
    <w:p w14:paraId="0DA9BC3D" w14:textId="77777777" w:rsidR="000B6A7E" w:rsidRDefault="000B6A7E" w:rsidP="000B6A7E">
      <w:pPr>
        <w:pStyle w:val="Styl1"/>
        <w:numPr>
          <w:ilvl w:val="0"/>
          <w:numId w:val="0"/>
        </w:numPr>
        <w:rPr>
          <w:rFonts w:ascii="Gill Sans Nova" w:hAnsi="Gill Sans Nova"/>
          <w:lang w:eastAsia="x-none"/>
        </w:rPr>
      </w:pPr>
    </w:p>
    <w:p w14:paraId="43A7364B" w14:textId="77777777" w:rsidR="000B6A7E" w:rsidRPr="00E83133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  <w:lang w:eastAsia="x-none"/>
        </w:rPr>
      </w:pPr>
      <w:r>
        <w:rPr>
          <w:rFonts w:ascii="Gill Sans Nova" w:hAnsi="Gill Sans Nova"/>
          <w:lang w:eastAsia="x-none"/>
        </w:rPr>
        <w:t>V</w:t>
      </w:r>
      <w:r w:rsidRPr="0062187A">
        <w:rPr>
          <w:rFonts w:ascii="Gill Sans Nova" w:hAnsi="Gill Sans Nova"/>
          <w:lang w:eastAsia="x-none"/>
        </w:rPr>
        <w:t xml:space="preserve">yhodnocení zdravotního stavu </w:t>
      </w:r>
      <w:r>
        <w:rPr>
          <w:rFonts w:ascii="Gill Sans Nova" w:hAnsi="Gill Sans Nova"/>
          <w:lang w:eastAsia="x-none"/>
        </w:rPr>
        <w:t xml:space="preserve">lesního </w:t>
      </w:r>
      <w:r w:rsidRPr="0062187A">
        <w:rPr>
          <w:rFonts w:ascii="Gill Sans Nova" w:hAnsi="Gill Sans Nova"/>
          <w:lang w:eastAsia="x-none"/>
        </w:rPr>
        <w:t>porostu</w:t>
      </w:r>
      <w:r>
        <w:rPr>
          <w:rFonts w:ascii="Gill Sans Nova" w:hAnsi="Gill Sans Nova"/>
          <w:lang w:eastAsia="x-none"/>
        </w:rPr>
        <w:t xml:space="preserve"> (</w:t>
      </w:r>
      <w:r w:rsidRPr="004A21C8">
        <w:rPr>
          <w:rFonts w:ascii="Gill Sans Nova" w:hAnsi="Gill Sans Nova"/>
          <w:lang w:eastAsia="x-none"/>
        </w:rPr>
        <w:t>39.73 Investice do ochrany melioračních a zpevňujících dřevi</w:t>
      </w:r>
      <w:r>
        <w:rPr>
          <w:rFonts w:ascii="Gill Sans Nova" w:hAnsi="Gill Sans Nova"/>
          <w:lang w:eastAsia="x-none"/>
        </w:rPr>
        <w:t>n)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74DB4845" w14:textId="77777777">
        <w:tc>
          <w:tcPr>
            <w:tcW w:w="1413" w:type="dxa"/>
            <w:shd w:val="clear" w:color="auto" w:fill="F3F3F3"/>
          </w:tcPr>
          <w:p w14:paraId="00DAB5B0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6178DDA1" w14:textId="77777777" w:rsidR="000B6A7E" w:rsidRPr="00137EBE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1970F7">
              <w:rPr>
                <w:rFonts w:ascii="Gill Sans Nova" w:hAnsi="Gill Sans Nova"/>
                <w:color w:val="auto"/>
                <w:sz w:val="22"/>
                <w:szCs w:val="22"/>
              </w:rPr>
              <w:t>Srovnávací studie – vyhodnocení zdravotního stavu porostu pod závazky intervence 39.73 Investice do ochrany melioračních a zpevňujících dřevin s plochami bez intervence (bez oplocenek)</w:t>
            </w:r>
          </w:p>
        </w:tc>
      </w:tr>
      <w:tr w:rsidR="000B6A7E" w:rsidRPr="00E83133" w14:paraId="1B1002C5" w14:textId="77777777">
        <w:tc>
          <w:tcPr>
            <w:tcW w:w="1413" w:type="dxa"/>
            <w:shd w:val="clear" w:color="auto" w:fill="F3F3F3"/>
          </w:tcPr>
          <w:p w14:paraId="1B70821E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463C86E6" w14:textId="77777777" w:rsidR="000B6A7E" w:rsidRPr="00E64E2C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E64E2C">
              <w:rPr>
                <w:rFonts w:ascii="Gill Sans Nova" w:hAnsi="Gill Sans Nova"/>
                <w:color w:val="auto"/>
                <w:sz w:val="22"/>
                <w:szCs w:val="22"/>
              </w:rPr>
              <w:t xml:space="preserve">Zpráva s popisem 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>zdravotního stavu porostů</w:t>
            </w:r>
            <w:r w:rsidRPr="00E64E2C">
              <w:rPr>
                <w:rFonts w:ascii="Gill Sans Nova" w:hAnsi="Gill Sans Nova"/>
                <w:color w:val="auto"/>
                <w:sz w:val="22"/>
                <w:szCs w:val="22"/>
              </w:rPr>
              <w:t xml:space="preserve"> na sledovaných lokalitách 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pod závazky a mimo ně s </w:t>
            </w:r>
            <w:r w:rsidRPr="00E64E2C">
              <w:rPr>
                <w:rFonts w:ascii="Gill Sans Nova" w:hAnsi="Gill Sans Nova"/>
                <w:color w:val="auto"/>
                <w:sz w:val="22"/>
                <w:szCs w:val="22"/>
              </w:rPr>
              <w:t>uvedením závěrů a</w:t>
            </w:r>
            <w:r w:rsidRPr="00137EBE">
              <w:rPr>
                <w:rFonts w:ascii="Gill Sans Nova" w:hAnsi="Gill Sans Nova"/>
                <w:color w:val="auto"/>
                <w:sz w:val="22"/>
                <w:szCs w:val="22"/>
              </w:rPr>
              <w:t xml:space="preserve"> </w:t>
            </w:r>
            <w:r w:rsidRPr="00E64E2C">
              <w:rPr>
                <w:rFonts w:ascii="Gill Sans Nova" w:hAnsi="Gill Sans Nova"/>
                <w:color w:val="auto"/>
                <w:sz w:val="22"/>
                <w:szCs w:val="22"/>
              </w:rPr>
              <w:t>případných doporučení</w:t>
            </w:r>
          </w:p>
        </w:tc>
      </w:tr>
      <w:tr w:rsidR="000B6A7E" w:rsidRPr="00E83133" w14:paraId="2DAD39B3" w14:textId="77777777">
        <w:tc>
          <w:tcPr>
            <w:tcW w:w="1413" w:type="dxa"/>
            <w:shd w:val="clear" w:color="auto" w:fill="F3F3F3"/>
          </w:tcPr>
          <w:p w14:paraId="5046F18B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4CAD4141" w14:textId="77777777" w:rsidR="000B6A7E" w:rsidRPr="00E64E2C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</w:p>
        </w:tc>
      </w:tr>
      <w:tr w:rsidR="000B6A7E" w:rsidRPr="00E83133" w14:paraId="1E03D010" w14:textId="77777777">
        <w:tc>
          <w:tcPr>
            <w:tcW w:w="1413" w:type="dxa"/>
            <w:shd w:val="clear" w:color="auto" w:fill="F3F3F3"/>
          </w:tcPr>
          <w:p w14:paraId="698B4EC2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2059544D" w14:textId="77777777" w:rsidR="000B6A7E" w:rsidRPr="00E64E2C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E64E2C">
              <w:rPr>
                <w:rFonts w:ascii="Gill Sans Nova" w:hAnsi="Gill Sans Nova"/>
                <w:color w:val="auto"/>
                <w:sz w:val="22"/>
                <w:szCs w:val="22"/>
              </w:rPr>
              <w:t>Výstupy budou použity jako příprava pro další fáze průběžného a ex post hodnocení</w:t>
            </w:r>
          </w:p>
        </w:tc>
      </w:tr>
      <w:tr w:rsidR="000B6A7E" w:rsidRPr="00E83133" w14:paraId="344BF263" w14:textId="77777777">
        <w:trPr>
          <w:trHeight w:val="557"/>
        </w:trPr>
        <w:tc>
          <w:tcPr>
            <w:tcW w:w="1413" w:type="dxa"/>
            <w:shd w:val="clear" w:color="auto" w:fill="F3F3F3"/>
          </w:tcPr>
          <w:p w14:paraId="1351B13C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4008FFD9" w14:textId="2808224B" w:rsidR="000B6A7E" w:rsidRPr="00E64E2C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Data budou zajištěna ze strany odborné výzkumné instituce. Konkrétní lokality budou stanoveny v souladu s databází závazku SP (SZIF) a </w:t>
            </w:r>
            <w:proofErr w:type="spellStart"/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f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LPIS</w:t>
            </w:r>
            <w:proofErr w:type="spellEnd"/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0B6A7E" w:rsidRPr="00E83133" w14:paraId="0CEBBA99" w14:textId="77777777">
        <w:tc>
          <w:tcPr>
            <w:tcW w:w="1413" w:type="dxa"/>
            <w:shd w:val="clear" w:color="auto" w:fill="F3F3F3"/>
          </w:tcPr>
          <w:p w14:paraId="609E8F89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3DF5773A" w14:textId="77777777" w:rsidR="000B6A7E" w:rsidRPr="00E64E2C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E64E2C">
              <w:rPr>
                <w:rFonts w:ascii="Gill Sans Nova" w:hAnsi="Gill Sans Nova"/>
                <w:color w:val="auto"/>
                <w:sz w:val="22"/>
                <w:szCs w:val="22"/>
              </w:rPr>
              <w:t>Bude uzavřena smlouva s dodavatelem.</w:t>
            </w:r>
          </w:p>
        </w:tc>
      </w:tr>
      <w:tr w:rsidR="000B6A7E" w:rsidRPr="00E83133" w14:paraId="626DD288" w14:textId="77777777">
        <w:tc>
          <w:tcPr>
            <w:tcW w:w="1413" w:type="dxa"/>
            <w:shd w:val="clear" w:color="auto" w:fill="F3F3F3"/>
          </w:tcPr>
          <w:p w14:paraId="4A6240D8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</w:tcPr>
          <w:p w14:paraId="365E8053" w14:textId="77777777" w:rsidR="000B6A7E" w:rsidRPr="00E64E2C" w:rsidRDefault="000B6A7E">
            <w:pPr>
              <w:spacing w:line="240" w:lineRule="auto"/>
              <w:rPr>
                <w:rFonts w:ascii="Gill Sans Nova" w:hAnsi="Gill Sans Nova" w:cs="Arial"/>
              </w:rPr>
            </w:pPr>
            <w:r w:rsidRPr="00E64E2C">
              <w:rPr>
                <w:rFonts w:ascii="Gill Sans Nova" w:hAnsi="Gill Sans Nova" w:cs="Arial"/>
              </w:rPr>
              <w:t>2026</w:t>
            </w:r>
          </w:p>
        </w:tc>
      </w:tr>
      <w:tr w:rsidR="000B6A7E" w:rsidRPr="00E83133" w14:paraId="2A9B5148" w14:textId="77777777">
        <w:tc>
          <w:tcPr>
            <w:tcW w:w="1413" w:type="dxa"/>
            <w:shd w:val="clear" w:color="auto" w:fill="F3F3F3"/>
          </w:tcPr>
          <w:p w14:paraId="2A329834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</w:tcPr>
          <w:p w14:paraId="647654AD" w14:textId="28C376C0" w:rsidR="000B6A7E" w:rsidRPr="00E64E2C" w:rsidRDefault="000B6A7E" w:rsidP="00753EC7">
            <w:pPr>
              <w:spacing w:line="240" w:lineRule="auto"/>
              <w:rPr>
                <w:rFonts w:ascii="Gill Sans Nova" w:hAnsi="Gill Sans Nova" w:cs="Arial"/>
              </w:rPr>
            </w:pPr>
            <w:r w:rsidRPr="00E64E2C">
              <w:rPr>
                <w:rFonts w:ascii="Gill Sans Nova" w:hAnsi="Gill Sans Nova" w:cs="Arial"/>
              </w:rPr>
              <w:t xml:space="preserve">Dle výběrového řízení cca </w:t>
            </w:r>
            <w:r>
              <w:rPr>
                <w:rFonts w:ascii="Gill Sans Nova" w:hAnsi="Gill Sans Nova" w:cs="Arial"/>
              </w:rPr>
              <w:t>5</w:t>
            </w:r>
            <w:r w:rsidRPr="00E64E2C">
              <w:rPr>
                <w:rFonts w:ascii="Gill Sans Nova" w:hAnsi="Gill Sans Nova" w:cs="Arial"/>
              </w:rPr>
              <w:t xml:space="preserve">0 000,- Kč bez DPH/rok. </w:t>
            </w:r>
          </w:p>
        </w:tc>
      </w:tr>
    </w:tbl>
    <w:p w14:paraId="597320DB" w14:textId="77777777" w:rsidR="000B6A7E" w:rsidRPr="00E83133" w:rsidRDefault="000B6A7E" w:rsidP="000B6A7E">
      <w:pPr>
        <w:pStyle w:val="Styl1"/>
        <w:numPr>
          <w:ilvl w:val="0"/>
          <w:numId w:val="0"/>
        </w:numPr>
        <w:rPr>
          <w:rFonts w:ascii="Gill Sans Nova" w:hAnsi="Gill Sans Nova"/>
        </w:rPr>
      </w:pPr>
    </w:p>
    <w:p w14:paraId="30C06553" w14:textId="77777777" w:rsidR="000B6A7E" w:rsidRPr="00E83133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>
        <w:rPr>
          <w:rFonts w:ascii="Gill Sans Nova" w:hAnsi="Gill Sans Nova"/>
        </w:rPr>
        <w:t>M</w:t>
      </w:r>
      <w:r w:rsidRPr="00E83133">
        <w:rPr>
          <w:rFonts w:ascii="Gill Sans Nova" w:hAnsi="Gill Sans Nova"/>
        </w:rPr>
        <w:t xml:space="preserve">nožství organické hmoty v půdě </w:t>
      </w:r>
      <w:r w:rsidRPr="00726B71">
        <w:rPr>
          <w:rFonts w:ascii="Gill Sans Nova" w:hAnsi="Gill Sans Nova"/>
        </w:rPr>
        <w:t>(</w:t>
      </w:r>
      <w:r w:rsidRPr="002D3DAD">
        <w:rPr>
          <w:rFonts w:ascii="Gill Sans Nova" w:hAnsi="Gill Sans Nova"/>
        </w:rPr>
        <w:t>16.70 AEKO Zatravňování orné půdy</w:t>
      </w:r>
      <w:r>
        <w:rPr>
          <w:rFonts w:ascii="Gill Sans Nova" w:hAnsi="Gill Sans Nova"/>
        </w:rPr>
        <w:t>)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670CCABF" w14:textId="77777777">
        <w:tc>
          <w:tcPr>
            <w:tcW w:w="1413" w:type="dxa"/>
            <w:shd w:val="clear" w:color="auto" w:fill="F3F3F3"/>
          </w:tcPr>
          <w:p w14:paraId="5FFBECFA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5EBF2C21" w14:textId="77777777" w:rsidR="000B6A7E" w:rsidRPr="00A51F37" w:rsidRDefault="000B6A7E">
            <w:pPr>
              <w:pStyle w:val="Nadpis2"/>
              <w:keepLines/>
              <w:spacing w:before="0" w:after="0"/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</w:pPr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Zjištění množství organické hmoty v půdě pod závazky intervence AEKO Zatravňování orné půdě provedené na základě </w:t>
            </w:r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odběr</w:t>
            </w:r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ů</w:t>
            </w:r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 xml:space="preserve"> vzorků humusu (</w:t>
            </w:r>
            <w:proofErr w:type="spellStart"/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Cox</w:t>
            </w:r>
            <w:proofErr w:type="spellEnd"/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</w:rPr>
              <w:t>) v půdě</w:t>
            </w:r>
            <w:r w:rsidRPr="00A51F37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.</w:t>
            </w:r>
          </w:p>
        </w:tc>
      </w:tr>
      <w:tr w:rsidR="000B6A7E" w:rsidRPr="00E83133" w14:paraId="79E6FAA5" w14:textId="77777777">
        <w:tc>
          <w:tcPr>
            <w:tcW w:w="1413" w:type="dxa"/>
            <w:shd w:val="clear" w:color="auto" w:fill="F3F3F3"/>
          </w:tcPr>
          <w:p w14:paraId="70CAFCA4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364B1810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Soubor dat, interpretace výsledků a doporučení.</w:t>
            </w:r>
          </w:p>
        </w:tc>
      </w:tr>
      <w:tr w:rsidR="000B6A7E" w:rsidRPr="00E83133" w14:paraId="1FC1D1B7" w14:textId="77777777">
        <w:tc>
          <w:tcPr>
            <w:tcW w:w="1413" w:type="dxa"/>
            <w:shd w:val="clear" w:color="auto" w:fill="F3F3F3"/>
          </w:tcPr>
          <w:p w14:paraId="2D2A8E2B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549CD5C5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Na základě provedené studie budou získány ucelené informace, týkající se diference obsahu uhlíku v průběhu času na vzorových plochách s cílem zjistit množství ukládaného organického uhlíku v půdě.</w:t>
            </w:r>
          </w:p>
        </w:tc>
      </w:tr>
      <w:tr w:rsidR="000B6A7E" w:rsidRPr="00E83133" w14:paraId="42DB9C78" w14:textId="77777777">
        <w:tc>
          <w:tcPr>
            <w:tcW w:w="1413" w:type="dxa"/>
            <w:shd w:val="clear" w:color="auto" w:fill="F3F3F3"/>
          </w:tcPr>
          <w:p w14:paraId="69972994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6722F345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Výstupy budou použity jako příprava pro další fáze průběžného a ex post hodnocení</w:t>
            </w:r>
          </w:p>
        </w:tc>
      </w:tr>
      <w:tr w:rsidR="000B6A7E" w:rsidRPr="00E83133" w14:paraId="17D4B629" w14:textId="77777777">
        <w:trPr>
          <w:trHeight w:val="557"/>
        </w:trPr>
        <w:tc>
          <w:tcPr>
            <w:tcW w:w="1413" w:type="dxa"/>
            <w:shd w:val="clear" w:color="auto" w:fill="F3F3F3"/>
          </w:tcPr>
          <w:p w14:paraId="7E0E91D7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0FFDD4AD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Data budou zajištěna ze strany odborné výzkumné instituce. Konkrétní lokality pro odběr vzorků budou stanoveny v souladu s databází závazku SP (SZIF) a LPIS. </w:t>
            </w:r>
          </w:p>
        </w:tc>
      </w:tr>
      <w:tr w:rsidR="000B6A7E" w:rsidRPr="00E83133" w14:paraId="5310D97B" w14:textId="77777777">
        <w:tc>
          <w:tcPr>
            <w:tcW w:w="1413" w:type="dxa"/>
            <w:shd w:val="clear" w:color="auto" w:fill="F3F3F3"/>
          </w:tcPr>
          <w:p w14:paraId="565CF70B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477E4B05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Bude uzavřena smlouva s odbornou výzkumnou institucí.</w:t>
            </w:r>
          </w:p>
        </w:tc>
      </w:tr>
      <w:tr w:rsidR="000B6A7E" w:rsidRPr="00E83133" w14:paraId="3584291D" w14:textId="77777777">
        <w:tc>
          <w:tcPr>
            <w:tcW w:w="1413" w:type="dxa"/>
            <w:shd w:val="clear" w:color="auto" w:fill="F3F3F3"/>
          </w:tcPr>
          <w:p w14:paraId="48741548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</w:tcPr>
          <w:p w14:paraId="28613D94" w14:textId="77777777" w:rsidR="000B6A7E" w:rsidRPr="00A51F37" w:rsidRDefault="000B6A7E">
            <w:pPr>
              <w:spacing w:line="240" w:lineRule="auto"/>
              <w:rPr>
                <w:rFonts w:ascii="Gill Sans Nova" w:hAnsi="Gill Sans Nova" w:cs="Arial"/>
              </w:rPr>
            </w:pPr>
            <w:r>
              <w:rPr>
                <w:rFonts w:ascii="Gill Sans Nova" w:hAnsi="Gill Sans Nova" w:cs="Arial"/>
              </w:rPr>
              <w:t>2026</w:t>
            </w:r>
          </w:p>
        </w:tc>
      </w:tr>
      <w:tr w:rsidR="000B6A7E" w:rsidRPr="00E83133" w14:paraId="31ACF25A" w14:textId="77777777">
        <w:tc>
          <w:tcPr>
            <w:tcW w:w="1413" w:type="dxa"/>
            <w:shd w:val="clear" w:color="auto" w:fill="F3F3F3"/>
          </w:tcPr>
          <w:p w14:paraId="2A2A08EA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</w:tcPr>
          <w:p w14:paraId="29A4C882" w14:textId="77777777" w:rsidR="000B6A7E" w:rsidRPr="00A51F37" w:rsidRDefault="000B6A7E">
            <w:pPr>
              <w:spacing w:line="240" w:lineRule="auto"/>
              <w:rPr>
                <w:rFonts w:ascii="Gill Sans Nova" w:hAnsi="Gill Sans Nova" w:cs="Arial"/>
                <w:bCs/>
              </w:rPr>
            </w:pPr>
            <w:r w:rsidRPr="00A51F37">
              <w:rPr>
                <w:rFonts w:ascii="Gill Sans Nova" w:hAnsi="Gill Sans Nova" w:cs="Arial"/>
                <w:bCs/>
              </w:rPr>
              <w:t>Dle výběrového řízení cca 30 000,- Kč bez DPH/rok.</w:t>
            </w:r>
          </w:p>
        </w:tc>
      </w:tr>
      <w:tr w:rsidR="000B6A7E" w:rsidRPr="00E83133" w14:paraId="7DA5A7EF" w14:textId="77777777">
        <w:trPr>
          <w:trHeight w:val="545"/>
        </w:trPr>
        <w:tc>
          <w:tcPr>
            <w:tcW w:w="1413" w:type="dxa"/>
            <w:shd w:val="clear" w:color="auto" w:fill="F3F3F3"/>
          </w:tcPr>
          <w:p w14:paraId="52DA3957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</w:rPr>
            </w:pPr>
            <w:r w:rsidRPr="00E83133">
              <w:rPr>
                <w:rFonts w:ascii="Gill Sans Nova" w:hAnsi="Gill Sans Nova" w:cs="Arial"/>
                <w:b/>
              </w:rPr>
              <w:t>Poznámka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18D6A5DC" w14:textId="77777777" w:rsidR="000B6A7E" w:rsidRPr="00A51F37" w:rsidRDefault="000B6A7E">
            <w:pPr>
              <w:pStyle w:val="Nadpis2"/>
              <w:keepLines/>
              <w:spacing w:before="0" w:after="0"/>
              <w:jc w:val="left"/>
              <w:rPr>
                <w:rFonts w:ascii="Gill Sans Nova" w:hAnsi="Gill Sans Nova" w:cs="Arial"/>
                <w:b w:val="0"/>
                <w:color w:val="auto"/>
                <w:sz w:val="22"/>
                <w:szCs w:val="22"/>
                <w:lang w:val="cs-CZ" w:eastAsia="cs-CZ"/>
              </w:rPr>
            </w:pPr>
            <w:r w:rsidRPr="00A51F37">
              <w:rPr>
                <w:rFonts w:ascii="Gill Sans Nova" w:hAnsi="Gill Sans Nova" w:cs="Arial"/>
                <w:b w:val="0"/>
                <w:color w:val="auto"/>
                <w:sz w:val="22"/>
                <w:szCs w:val="22"/>
                <w:lang w:val="cs-CZ" w:eastAsia="cs-CZ"/>
              </w:rPr>
              <w:t xml:space="preserve">Studie bude provedena </w:t>
            </w:r>
            <w:r>
              <w:rPr>
                <w:rFonts w:ascii="Gill Sans Nova" w:hAnsi="Gill Sans Nova" w:cs="Arial"/>
                <w:b w:val="0"/>
                <w:color w:val="auto"/>
                <w:sz w:val="22"/>
                <w:szCs w:val="22"/>
                <w:lang w:val="cs-CZ" w:eastAsia="cs-CZ"/>
              </w:rPr>
              <w:t>jednou</w:t>
            </w:r>
            <w:r w:rsidRPr="00A51F37">
              <w:rPr>
                <w:rFonts w:ascii="Gill Sans Nova" w:hAnsi="Gill Sans Nova" w:cs="Arial"/>
                <w:b w:val="0"/>
                <w:color w:val="auto"/>
                <w:sz w:val="22"/>
                <w:szCs w:val="22"/>
                <w:lang w:val="cs-CZ" w:eastAsia="cs-CZ"/>
              </w:rPr>
              <w:t xml:space="preserve"> za programové období.</w:t>
            </w:r>
          </w:p>
        </w:tc>
      </w:tr>
    </w:tbl>
    <w:p w14:paraId="45C95A1F" w14:textId="77777777" w:rsidR="000B6A7E" w:rsidRPr="00351BB3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 w:rsidRPr="00444212">
        <w:rPr>
          <w:rFonts w:ascii="Gill Sans Nova" w:hAnsi="Gill Sans Nova"/>
        </w:rPr>
        <w:t>K</w:t>
      </w:r>
      <w:r w:rsidRPr="00351BB3">
        <w:rPr>
          <w:rFonts w:ascii="Gill Sans Nova" w:hAnsi="Gill Sans Nova"/>
        </w:rPr>
        <w:t>valitativní monitoring čistoty a množství vody</w:t>
      </w:r>
      <w:r w:rsidRPr="00444212">
        <w:rPr>
          <w:rFonts w:ascii="Gill Sans Nova" w:hAnsi="Gill Sans Nova"/>
        </w:rPr>
        <w:t xml:space="preserve"> </w:t>
      </w:r>
      <w:r w:rsidRPr="00351BB3">
        <w:rPr>
          <w:rFonts w:ascii="Gill Sans Nova" w:hAnsi="Gill Sans Nova"/>
        </w:rPr>
        <w:t>(16.70 AEKO Zatravňování orné půdy, 17.70 Meziplodiny)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0F60E708" w14:textId="77777777">
        <w:tc>
          <w:tcPr>
            <w:tcW w:w="1413" w:type="dxa"/>
            <w:shd w:val="clear" w:color="auto" w:fill="F3F3F3"/>
          </w:tcPr>
          <w:p w14:paraId="589338D1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22F796CC" w14:textId="77777777" w:rsidR="000B6A7E" w:rsidRPr="00A51F37" w:rsidRDefault="000B6A7E">
            <w:pPr>
              <w:pStyle w:val="Nadpis2"/>
              <w:keepLines/>
              <w:spacing w:before="0" w:after="0"/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</w:pPr>
            <w:r w:rsidRPr="00855C48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Kvalitativní monitoring čistoty a množství vody (např. měření </w:t>
            </w:r>
            <w:proofErr w:type="gramStart"/>
            <w:r w:rsidRPr="00855C48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průtoků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 - </w:t>
            </w:r>
            <w:r w:rsidRPr="00855C48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průsak</w:t>
            </w:r>
            <w:proofErr w:type="gramEnd"/>
            <w:r w:rsidRPr="00855C48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 vody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, vodnost drenáží</w:t>
            </w:r>
            <w:r w:rsidRPr="00855C48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) pod závazky 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AEKO Zatravňování orné půdy a AEKO Pěstování meziplodin.</w:t>
            </w:r>
          </w:p>
        </w:tc>
      </w:tr>
      <w:tr w:rsidR="000B6A7E" w:rsidRPr="00E83133" w14:paraId="10806D71" w14:textId="77777777">
        <w:tc>
          <w:tcPr>
            <w:tcW w:w="1413" w:type="dxa"/>
            <w:shd w:val="clear" w:color="auto" w:fill="F3F3F3"/>
          </w:tcPr>
          <w:p w14:paraId="138BC5FF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743781EE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S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tatistické vyhodnocení 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dat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z terénního monitoringu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rešerše vědeckých zdrojů, využití modelů povodí, 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interpretace výsledků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0B6A7E" w:rsidRPr="00E83133" w14:paraId="47BB74D8" w14:textId="77777777">
        <w:tc>
          <w:tcPr>
            <w:tcW w:w="1413" w:type="dxa"/>
            <w:shd w:val="clear" w:color="auto" w:fill="F3F3F3"/>
          </w:tcPr>
          <w:p w14:paraId="29F343C5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747BAD7C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 xml:space="preserve">Na základě provedené studie budou získány ucelené informace, týkající se 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čistoty, odtoku a kvality vody </w:t>
            </w: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na vzorových plochách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>.</w:t>
            </w:r>
          </w:p>
        </w:tc>
      </w:tr>
      <w:tr w:rsidR="000B6A7E" w:rsidRPr="00E83133" w14:paraId="1A3A5EBD" w14:textId="77777777">
        <w:tc>
          <w:tcPr>
            <w:tcW w:w="1413" w:type="dxa"/>
            <w:shd w:val="clear" w:color="auto" w:fill="F3F3F3"/>
          </w:tcPr>
          <w:p w14:paraId="7D7E539D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lastRenderedPageBreak/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725AA35F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Výstupy 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monitoringu kvality a množství vody budou sloužit jako nástroj pro vyhodnocení účinnosti zemědělských praktik a 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budou použity jako příprava pro další fáze průběžného a ex post hodnocení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0B6A7E" w:rsidRPr="00E83133" w14:paraId="4A5C274A" w14:textId="77777777">
        <w:trPr>
          <w:trHeight w:val="557"/>
        </w:trPr>
        <w:tc>
          <w:tcPr>
            <w:tcW w:w="1413" w:type="dxa"/>
            <w:shd w:val="clear" w:color="auto" w:fill="F3F3F3"/>
          </w:tcPr>
          <w:p w14:paraId="4C512970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60AF910A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Data budou zajištěna ze strany odborné výzkumné instituce. Konkrétní lokality pro odběr vzorků budou stanoveny v souladu s databází závazku SP (SZIF) a LPIS. </w:t>
            </w:r>
          </w:p>
        </w:tc>
      </w:tr>
      <w:tr w:rsidR="000B6A7E" w:rsidRPr="00E83133" w14:paraId="55541CC6" w14:textId="77777777">
        <w:tc>
          <w:tcPr>
            <w:tcW w:w="1413" w:type="dxa"/>
            <w:shd w:val="clear" w:color="auto" w:fill="F3F3F3"/>
          </w:tcPr>
          <w:p w14:paraId="4C5C28FC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069D22FE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Bude uzavřena smlouva s odbornou výzkumnou institucí.</w:t>
            </w:r>
          </w:p>
        </w:tc>
      </w:tr>
      <w:tr w:rsidR="000B6A7E" w:rsidRPr="00E83133" w14:paraId="126FBDB8" w14:textId="77777777">
        <w:tc>
          <w:tcPr>
            <w:tcW w:w="1413" w:type="dxa"/>
            <w:shd w:val="clear" w:color="auto" w:fill="F3F3F3"/>
          </w:tcPr>
          <w:p w14:paraId="16E0C21B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</w:tcPr>
          <w:p w14:paraId="4783480C" w14:textId="77777777" w:rsidR="000B6A7E" w:rsidRPr="00A51F37" w:rsidRDefault="000B6A7E">
            <w:pPr>
              <w:spacing w:line="240" w:lineRule="auto"/>
              <w:rPr>
                <w:rFonts w:ascii="Gill Sans Nova" w:hAnsi="Gill Sans Nova" w:cs="Arial"/>
              </w:rPr>
            </w:pPr>
            <w:r>
              <w:rPr>
                <w:rFonts w:ascii="Gill Sans Nova" w:hAnsi="Gill Sans Nova" w:cs="Arial"/>
              </w:rPr>
              <w:t>2026</w:t>
            </w:r>
          </w:p>
        </w:tc>
      </w:tr>
      <w:tr w:rsidR="000B6A7E" w:rsidRPr="00E83133" w14:paraId="6C13CECD" w14:textId="77777777">
        <w:tc>
          <w:tcPr>
            <w:tcW w:w="1413" w:type="dxa"/>
            <w:shd w:val="clear" w:color="auto" w:fill="F3F3F3"/>
          </w:tcPr>
          <w:p w14:paraId="63CDE8A6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</w:tcPr>
          <w:p w14:paraId="6D6319F8" w14:textId="77777777" w:rsidR="000B6A7E" w:rsidRDefault="000B6A7E">
            <w:pPr>
              <w:spacing w:line="240" w:lineRule="auto"/>
              <w:rPr>
                <w:rFonts w:ascii="Gill Sans Nova" w:hAnsi="Gill Sans Nova" w:cs="Arial"/>
                <w:bCs/>
              </w:rPr>
            </w:pPr>
            <w:r w:rsidRPr="00A51F37">
              <w:rPr>
                <w:rFonts w:ascii="Gill Sans Nova" w:hAnsi="Gill Sans Nova" w:cs="Arial"/>
                <w:bCs/>
              </w:rPr>
              <w:t>Dle výběrového řízení cca 30</w:t>
            </w:r>
            <w:r>
              <w:rPr>
                <w:rFonts w:ascii="Gill Sans Nova" w:hAnsi="Gill Sans Nova" w:cs="Arial"/>
                <w:bCs/>
              </w:rPr>
              <w:t>0</w:t>
            </w:r>
            <w:r w:rsidRPr="00A51F37">
              <w:rPr>
                <w:rFonts w:ascii="Gill Sans Nova" w:hAnsi="Gill Sans Nova" w:cs="Arial"/>
                <w:bCs/>
              </w:rPr>
              <w:t xml:space="preserve"> 000,- Kč bez DPH/rok.</w:t>
            </w:r>
            <w:r>
              <w:rPr>
                <w:rFonts w:ascii="Gill Sans Nova" w:hAnsi="Gill Sans Nova" w:cs="Arial"/>
                <w:bCs/>
              </w:rPr>
              <w:t xml:space="preserve"> (AEKO Zatravňování orné půdy)</w:t>
            </w:r>
          </w:p>
          <w:p w14:paraId="0DE82DFE" w14:textId="77777777" w:rsidR="000B6A7E" w:rsidRDefault="000B6A7E">
            <w:pPr>
              <w:spacing w:line="240" w:lineRule="auto"/>
              <w:rPr>
                <w:rFonts w:ascii="Gill Sans Nova" w:hAnsi="Gill Sans Nova" w:cs="Arial"/>
                <w:bCs/>
              </w:rPr>
            </w:pPr>
            <w:r w:rsidRPr="00A51F37">
              <w:rPr>
                <w:rFonts w:ascii="Gill Sans Nova" w:hAnsi="Gill Sans Nova" w:cs="Arial"/>
                <w:bCs/>
              </w:rPr>
              <w:t xml:space="preserve">Dle výběrového řízení cca </w:t>
            </w:r>
            <w:r>
              <w:rPr>
                <w:rFonts w:ascii="Gill Sans Nova" w:hAnsi="Gill Sans Nova" w:cs="Arial"/>
                <w:bCs/>
              </w:rPr>
              <w:t>400</w:t>
            </w:r>
            <w:r w:rsidRPr="00A51F37">
              <w:rPr>
                <w:rFonts w:ascii="Gill Sans Nova" w:hAnsi="Gill Sans Nova" w:cs="Arial"/>
                <w:bCs/>
              </w:rPr>
              <w:t xml:space="preserve"> 000,- Kč bez DPH/rok.</w:t>
            </w:r>
            <w:r>
              <w:rPr>
                <w:rFonts w:ascii="Gill Sans Nova" w:hAnsi="Gill Sans Nova" w:cs="Arial"/>
                <w:bCs/>
              </w:rPr>
              <w:t xml:space="preserve"> (AEKO Pěstování meziplodin)</w:t>
            </w:r>
          </w:p>
          <w:p w14:paraId="1F391628" w14:textId="77777777" w:rsidR="000B6A7E" w:rsidRPr="00A51F37" w:rsidRDefault="000B6A7E">
            <w:pPr>
              <w:spacing w:line="240" w:lineRule="auto"/>
              <w:rPr>
                <w:rFonts w:ascii="Gill Sans Nova" w:hAnsi="Gill Sans Nova" w:cs="Arial"/>
                <w:bCs/>
              </w:rPr>
            </w:pPr>
          </w:p>
        </w:tc>
      </w:tr>
    </w:tbl>
    <w:p w14:paraId="0BF7FCE2" w14:textId="77777777" w:rsidR="000B6A7E" w:rsidRDefault="000B6A7E" w:rsidP="000B6A7E">
      <w:pPr>
        <w:pStyle w:val="Styl1"/>
        <w:numPr>
          <w:ilvl w:val="0"/>
          <w:numId w:val="0"/>
        </w:numPr>
        <w:rPr>
          <w:rFonts w:ascii="Gill Sans Nova" w:hAnsi="Gill Sans Nova"/>
          <w:lang w:eastAsia="x-none"/>
        </w:rPr>
      </w:pPr>
    </w:p>
    <w:p w14:paraId="43AD199B" w14:textId="77777777" w:rsidR="000B6A7E" w:rsidRPr="00444212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 w:rsidRPr="00444212">
        <w:rPr>
          <w:rFonts w:ascii="Gill Sans Nova" w:hAnsi="Gill Sans Nova"/>
        </w:rPr>
        <w:t xml:space="preserve">Monitoring eroze půdy </w:t>
      </w:r>
      <w:r>
        <w:rPr>
          <w:rFonts w:ascii="Gill Sans Nova" w:hAnsi="Gill Sans Nova"/>
        </w:rPr>
        <w:t>(</w:t>
      </w:r>
      <w:r w:rsidRPr="00351BB3">
        <w:rPr>
          <w:rFonts w:ascii="Gill Sans Nova" w:hAnsi="Gill Sans Nova"/>
        </w:rPr>
        <w:t>16.70 AEKO Zatravňování orné půdy)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09D9D4BF" w14:textId="77777777">
        <w:tc>
          <w:tcPr>
            <w:tcW w:w="1413" w:type="dxa"/>
            <w:shd w:val="clear" w:color="auto" w:fill="F3F3F3"/>
          </w:tcPr>
          <w:p w14:paraId="62BC2F4A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686F1DDF" w14:textId="77777777" w:rsidR="000B6A7E" w:rsidRPr="00A51F37" w:rsidRDefault="000B6A7E">
            <w:pPr>
              <w:pStyle w:val="Nadpis2"/>
              <w:keepLines/>
              <w:spacing w:before="0" w:after="0"/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</w:pPr>
            <w:r w:rsidRPr="000E06D8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Vyhodnocení omezení smyvu a ztráty půdy pod závazky 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AEKO Zatravňování orné půdy</w:t>
            </w:r>
            <w:r w:rsidRPr="000E06D8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 na orné půdě.</w:t>
            </w:r>
          </w:p>
        </w:tc>
      </w:tr>
      <w:tr w:rsidR="000B6A7E" w:rsidRPr="00E83133" w14:paraId="425B6383" w14:textId="77777777">
        <w:tc>
          <w:tcPr>
            <w:tcW w:w="1413" w:type="dxa"/>
            <w:shd w:val="clear" w:color="auto" w:fill="F3F3F3"/>
          </w:tcPr>
          <w:p w14:paraId="04C369F9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57C52CFA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FC3D9C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Bude provedena simulace 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smyvu a ztráty půdy </w:t>
            </w:r>
            <w:r w:rsidRPr="00FC3D9C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nad daty závazků z LPIS.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</w:t>
            </w:r>
            <w:r w:rsidRPr="00713FEC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Modelově bude vyjádřen podíl snížení ztráty půdy po zatravnění na minimálně </w:t>
            </w:r>
            <w:proofErr w:type="gramStart"/>
            <w:r w:rsidRPr="00713FEC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30ti</w:t>
            </w:r>
            <w:proofErr w:type="gramEnd"/>
            <w:r w:rsidRPr="00713FEC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pozemcích pod závazkem. </w:t>
            </w:r>
          </w:p>
        </w:tc>
      </w:tr>
      <w:tr w:rsidR="000B6A7E" w:rsidRPr="00E83133" w14:paraId="7F1050BE" w14:textId="77777777">
        <w:tc>
          <w:tcPr>
            <w:tcW w:w="1413" w:type="dxa"/>
            <w:shd w:val="clear" w:color="auto" w:fill="F3F3F3"/>
          </w:tcPr>
          <w:p w14:paraId="4705799F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3817AB38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Na základě provedené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 modelové simulace</w:t>
            </w: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 xml:space="preserve"> budou získány ucelené informace, týkající se </w:t>
            </w:r>
            <w:r w:rsidRPr="00A62CBC">
              <w:rPr>
                <w:rFonts w:ascii="Gill Sans Nova" w:hAnsi="Gill Sans Nova"/>
                <w:color w:val="auto"/>
                <w:sz w:val="22"/>
                <w:szCs w:val="22"/>
              </w:rPr>
              <w:t xml:space="preserve">smyvu a ztráty půdy pod závazky 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AEKO Zatravňování orné půdy </w:t>
            </w: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na vzorových plochách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>.</w:t>
            </w:r>
          </w:p>
        </w:tc>
      </w:tr>
      <w:tr w:rsidR="000B6A7E" w:rsidRPr="00E83133" w14:paraId="788CC3DB" w14:textId="77777777">
        <w:tc>
          <w:tcPr>
            <w:tcW w:w="1413" w:type="dxa"/>
            <w:shd w:val="clear" w:color="auto" w:fill="F3F3F3"/>
          </w:tcPr>
          <w:p w14:paraId="2FF67B37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1DE1BFEE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color w:val="auto"/>
                <w:sz w:val="22"/>
                <w:szCs w:val="22"/>
              </w:rPr>
              <w:t>Výstupy získané na základě provedené modelové simulace budou sloužit jako nástroj pro vyhodnocení účinnosti zemědělské praxe na pozemcích pod závazky pro zlepšení udržitelnosti a ochrany půdy. Výsledky budou sloužit jako podklad pro přípravu další fáze průběžného a ex post hodnocení.</w:t>
            </w:r>
          </w:p>
        </w:tc>
      </w:tr>
      <w:tr w:rsidR="000B6A7E" w:rsidRPr="00E83133" w14:paraId="6E1B9810" w14:textId="77777777">
        <w:trPr>
          <w:trHeight w:val="557"/>
        </w:trPr>
        <w:tc>
          <w:tcPr>
            <w:tcW w:w="1413" w:type="dxa"/>
            <w:shd w:val="clear" w:color="auto" w:fill="F3F3F3"/>
          </w:tcPr>
          <w:p w14:paraId="4B42A3D1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56935B1F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Data budou zajištěna ze strany odborné výzkumné instituce. Konkrétní lokality pro odběr vzorků budou stanoveny v souladu s databází závazku SP (SZIF) a LPIS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včetně atributů BPEJ.</w:t>
            </w:r>
          </w:p>
        </w:tc>
      </w:tr>
      <w:tr w:rsidR="000B6A7E" w:rsidRPr="00E83133" w14:paraId="11D1DCF3" w14:textId="77777777">
        <w:tc>
          <w:tcPr>
            <w:tcW w:w="1413" w:type="dxa"/>
            <w:shd w:val="clear" w:color="auto" w:fill="F3F3F3"/>
          </w:tcPr>
          <w:p w14:paraId="33A59BEB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735B54D1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Bude uzavřena smlouva s odbornou výzkumnou institucí.</w:t>
            </w:r>
          </w:p>
        </w:tc>
      </w:tr>
      <w:tr w:rsidR="000B6A7E" w:rsidRPr="00E83133" w14:paraId="3070887B" w14:textId="77777777">
        <w:tc>
          <w:tcPr>
            <w:tcW w:w="1413" w:type="dxa"/>
            <w:shd w:val="clear" w:color="auto" w:fill="F3F3F3"/>
          </w:tcPr>
          <w:p w14:paraId="3B16160B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</w:tcPr>
          <w:p w14:paraId="59586D93" w14:textId="77777777" w:rsidR="000B6A7E" w:rsidRPr="00A51F37" w:rsidRDefault="000B6A7E">
            <w:pPr>
              <w:spacing w:line="240" w:lineRule="auto"/>
              <w:rPr>
                <w:rFonts w:ascii="Gill Sans Nova" w:hAnsi="Gill Sans Nova" w:cs="Arial"/>
              </w:rPr>
            </w:pPr>
            <w:r>
              <w:rPr>
                <w:rFonts w:ascii="Gill Sans Nova" w:hAnsi="Gill Sans Nova" w:cs="Arial"/>
              </w:rPr>
              <w:t>2026</w:t>
            </w:r>
          </w:p>
        </w:tc>
      </w:tr>
      <w:tr w:rsidR="000B6A7E" w:rsidRPr="00E83133" w14:paraId="0F76E56D" w14:textId="77777777">
        <w:tc>
          <w:tcPr>
            <w:tcW w:w="1413" w:type="dxa"/>
            <w:shd w:val="clear" w:color="auto" w:fill="F3F3F3"/>
          </w:tcPr>
          <w:p w14:paraId="6830959F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</w:tcPr>
          <w:p w14:paraId="439D9556" w14:textId="3FA9F1E2" w:rsidR="000B6A7E" w:rsidRPr="00A51F37" w:rsidRDefault="000B6A7E" w:rsidP="00753EC7">
            <w:pPr>
              <w:spacing w:line="240" w:lineRule="auto"/>
              <w:rPr>
                <w:rFonts w:ascii="Gill Sans Nova" w:hAnsi="Gill Sans Nova" w:cs="Arial"/>
                <w:bCs/>
              </w:rPr>
            </w:pPr>
            <w:r w:rsidRPr="00A51F37">
              <w:rPr>
                <w:rFonts w:ascii="Gill Sans Nova" w:hAnsi="Gill Sans Nova" w:cs="Arial"/>
                <w:bCs/>
              </w:rPr>
              <w:t>Dle výběrového řízení cca 30</w:t>
            </w:r>
            <w:r w:rsidR="00E85675">
              <w:rPr>
                <w:rFonts w:ascii="Gill Sans Nova" w:hAnsi="Gill Sans Nova" w:cs="Arial"/>
                <w:bCs/>
              </w:rPr>
              <w:t>0</w:t>
            </w:r>
            <w:r w:rsidRPr="00A51F37">
              <w:rPr>
                <w:rFonts w:ascii="Gill Sans Nova" w:hAnsi="Gill Sans Nova" w:cs="Arial"/>
                <w:bCs/>
              </w:rPr>
              <w:t xml:space="preserve"> 000,- Kč bez DPH/rok.</w:t>
            </w:r>
            <w:r>
              <w:rPr>
                <w:rFonts w:ascii="Gill Sans Nova" w:hAnsi="Gill Sans Nova" w:cs="Arial"/>
                <w:bCs/>
              </w:rPr>
              <w:t xml:space="preserve"> </w:t>
            </w:r>
          </w:p>
        </w:tc>
      </w:tr>
    </w:tbl>
    <w:p w14:paraId="2D9819C0" w14:textId="77777777" w:rsidR="00753EC7" w:rsidRDefault="00753EC7" w:rsidP="00753EC7">
      <w:pPr>
        <w:pStyle w:val="Styl1"/>
        <w:numPr>
          <w:ilvl w:val="0"/>
          <w:numId w:val="0"/>
        </w:numPr>
        <w:rPr>
          <w:rFonts w:ascii="Gill Sans Nova" w:hAnsi="Gill Sans Nova"/>
        </w:rPr>
      </w:pPr>
    </w:p>
    <w:p w14:paraId="626C8301" w14:textId="3FEE21EB" w:rsidR="000B6A7E" w:rsidRPr="00444212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>
        <w:rPr>
          <w:rFonts w:ascii="Gill Sans Nova" w:hAnsi="Gill Sans Nova"/>
        </w:rPr>
        <w:t>Kvalitativní monitoring na zlepšení kvality půdy</w:t>
      </w:r>
      <w:r w:rsidRPr="00444212">
        <w:rPr>
          <w:rFonts w:ascii="Gill Sans Nova" w:hAnsi="Gill Sans Nova"/>
        </w:rPr>
        <w:t xml:space="preserve"> </w:t>
      </w:r>
      <w:r w:rsidRPr="00351BB3">
        <w:rPr>
          <w:rFonts w:ascii="Gill Sans Nova" w:hAnsi="Gill Sans Nova"/>
        </w:rPr>
        <w:t>(17.70 AEKO – Meziplodiny)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70B912AA" w14:textId="77777777">
        <w:tc>
          <w:tcPr>
            <w:tcW w:w="1413" w:type="dxa"/>
            <w:shd w:val="clear" w:color="auto" w:fill="F3F3F3"/>
          </w:tcPr>
          <w:p w14:paraId="77EA9746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7DBA576E" w14:textId="77777777" w:rsidR="000B6A7E" w:rsidRPr="00A51F37" w:rsidRDefault="000B6A7E">
            <w:pPr>
              <w:pStyle w:val="Nadpis2"/>
              <w:keepLines/>
              <w:spacing w:before="0" w:after="0"/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</w:pPr>
            <w:r w:rsidRPr="00737475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Kvalitativní vyhodnocení ploch pod závazky 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AEKO Meziplodiny</w:t>
            </w:r>
            <w:r w:rsidRPr="00737475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 (titul meziplodiny proti utužení půdy) přispívající ke zvyšování ochrany a zlepšování kvality zemědělské půdy.</w:t>
            </w:r>
          </w:p>
        </w:tc>
      </w:tr>
      <w:tr w:rsidR="000B6A7E" w:rsidRPr="00E83133" w14:paraId="5BE7FD04" w14:textId="77777777">
        <w:tc>
          <w:tcPr>
            <w:tcW w:w="1413" w:type="dxa"/>
            <w:shd w:val="clear" w:color="auto" w:fill="F3F3F3"/>
          </w:tcPr>
          <w:p w14:paraId="070DFFC5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3F19CD5B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DC729D">
              <w:rPr>
                <w:rFonts w:ascii="Gill Sans Nova" w:hAnsi="Gill Sans Nova"/>
                <w:color w:val="auto"/>
                <w:sz w:val="22"/>
                <w:szCs w:val="22"/>
              </w:rPr>
              <w:t xml:space="preserve">Kvalitativní monitoring zaměřený na meziplodiny proti utužení půdy (vliv </w:t>
            </w:r>
            <w:proofErr w:type="spellStart"/>
            <w:r w:rsidRPr="00DC729D">
              <w:rPr>
                <w:rFonts w:ascii="Gill Sans Nova" w:hAnsi="Gill Sans Nova"/>
                <w:color w:val="auto"/>
                <w:sz w:val="22"/>
                <w:szCs w:val="22"/>
              </w:rPr>
              <w:t>hlubokokořenících</w:t>
            </w:r>
            <w:proofErr w:type="spellEnd"/>
            <w:r w:rsidRPr="00DC729D">
              <w:rPr>
                <w:rFonts w:ascii="Gill Sans Nova" w:hAnsi="Gill Sans Nova"/>
                <w:color w:val="auto"/>
                <w:sz w:val="22"/>
                <w:szCs w:val="22"/>
              </w:rPr>
              <w:t xml:space="preserve"> plodin na kvalitu (např. strukturu) zemědělské půdy</w:t>
            </w:r>
          </w:p>
        </w:tc>
      </w:tr>
      <w:tr w:rsidR="000B6A7E" w:rsidRPr="00E83133" w14:paraId="07B47C5C" w14:textId="77777777">
        <w:tc>
          <w:tcPr>
            <w:tcW w:w="1413" w:type="dxa"/>
            <w:shd w:val="clear" w:color="auto" w:fill="F3F3F3"/>
          </w:tcPr>
          <w:p w14:paraId="6DE25DF0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203AB813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 xml:space="preserve">Na základě provedené studie budou získány ucelené informace, týkající se 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>kvality zemědělské půdy.</w:t>
            </w:r>
          </w:p>
        </w:tc>
      </w:tr>
      <w:tr w:rsidR="000B6A7E" w:rsidRPr="00E83133" w14:paraId="52763A61" w14:textId="77777777">
        <w:tc>
          <w:tcPr>
            <w:tcW w:w="1413" w:type="dxa"/>
            <w:shd w:val="clear" w:color="auto" w:fill="F3F3F3"/>
          </w:tcPr>
          <w:p w14:paraId="32138587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lastRenderedPageBreak/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31F6570C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Výstupy 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monitoringu kvality zemědělské půdy budou sloužit jako nástroj pro vyhodnocení účinnosti zemědělské praxe, vyhodnocení vlivu meziplodin na biologickou aktivitu a stabilitu půdy. Výsledky 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budou použity jako příprava pro další fáze průběžného a ex post hodnocení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0B6A7E" w:rsidRPr="00E83133" w14:paraId="4A54D725" w14:textId="77777777">
        <w:trPr>
          <w:trHeight w:val="557"/>
        </w:trPr>
        <w:tc>
          <w:tcPr>
            <w:tcW w:w="1413" w:type="dxa"/>
            <w:shd w:val="clear" w:color="auto" w:fill="F3F3F3"/>
          </w:tcPr>
          <w:p w14:paraId="1CAA7EF8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53D5C0DE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Data budou zajištěna ze strany odborné výzkumné instituce. Konkrétní lokality pro odběr vzorků budou stanoveny v souladu s databází závazku SP (SZIF) a LPIS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 s informacemi o pěstovaných meziplodinách.</w:t>
            </w:r>
          </w:p>
        </w:tc>
      </w:tr>
      <w:tr w:rsidR="000B6A7E" w:rsidRPr="00E83133" w14:paraId="1177882C" w14:textId="77777777">
        <w:tc>
          <w:tcPr>
            <w:tcW w:w="1413" w:type="dxa"/>
            <w:shd w:val="clear" w:color="auto" w:fill="F3F3F3"/>
          </w:tcPr>
          <w:p w14:paraId="33CE7FC2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1407FCBD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Bude uzavřena smlouva s odbornou výzkumnou institucí.</w:t>
            </w:r>
          </w:p>
        </w:tc>
      </w:tr>
      <w:tr w:rsidR="000B6A7E" w:rsidRPr="00E83133" w14:paraId="77E1C350" w14:textId="77777777" w:rsidTr="000E7606">
        <w:tc>
          <w:tcPr>
            <w:tcW w:w="1413" w:type="dxa"/>
            <w:shd w:val="clear" w:color="auto" w:fill="F3F3F3"/>
          </w:tcPr>
          <w:p w14:paraId="31AFCB97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40221DE5" w14:textId="77777777" w:rsidR="000B6A7E" w:rsidRPr="00A51F37" w:rsidRDefault="000B6A7E" w:rsidP="000E7606">
            <w:pPr>
              <w:spacing w:line="240" w:lineRule="auto"/>
              <w:jc w:val="left"/>
              <w:rPr>
                <w:rFonts w:ascii="Gill Sans Nova" w:hAnsi="Gill Sans Nova" w:cs="Arial"/>
              </w:rPr>
            </w:pPr>
            <w:r>
              <w:rPr>
                <w:rFonts w:ascii="Gill Sans Nova" w:hAnsi="Gill Sans Nova" w:cs="Arial"/>
              </w:rPr>
              <w:t>2026</w:t>
            </w:r>
          </w:p>
        </w:tc>
      </w:tr>
      <w:tr w:rsidR="000B6A7E" w:rsidRPr="00E83133" w14:paraId="38BFF470" w14:textId="77777777" w:rsidTr="000E7606">
        <w:tc>
          <w:tcPr>
            <w:tcW w:w="1413" w:type="dxa"/>
            <w:shd w:val="clear" w:color="auto" w:fill="F3F3F3"/>
          </w:tcPr>
          <w:p w14:paraId="2B0ECE32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65A9A8DC" w14:textId="24B84EB5" w:rsidR="000B6A7E" w:rsidRPr="00A51F37" w:rsidRDefault="000B6A7E" w:rsidP="000E7606">
            <w:pPr>
              <w:spacing w:line="240" w:lineRule="auto"/>
              <w:jc w:val="left"/>
              <w:rPr>
                <w:rFonts w:ascii="Gill Sans Nova" w:hAnsi="Gill Sans Nova" w:cs="Arial"/>
                <w:bCs/>
              </w:rPr>
            </w:pPr>
            <w:r w:rsidRPr="00A51F37">
              <w:rPr>
                <w:rFonts w:ascii="Gill Sans Nova" w:hAnsi="Gill Sans Nova" w:cs="Arial"/>
                <w:bCs/>
              </w:rPr>
              <w:t xml:space="preserve">Dle výběrového řízení cca </w:t>
            </w:r>
            <w:r>
              <w:rPr>
                <w:rFonts w:ascii="Gill Sans Nova" w:hAnsi="Gill Sans Nova" w:cs="Arial"/>
                <w:bCs/>
              </w:rPr>
              <w:t>60</w:t>
            </w:r>
            <w:r w:rsidRPr="00A51F37">
              <w:rPr>
                <w:rFonts w:ascii="Gill Sans Nova" w:hAnsi="Gill Sans Nova" w:cs="Arial"/>
                <w:bCs/>
              </w:rPr>
              <w:t>0 000,- Kč bez DPH/rok.</w:t>
            </w:r>
            <w:r>
              <w:rPr>
                <w:rFonts w:ascii="Gill Sans Nova" w:hAnsi="Gill Sans Nova" w:cs="Arial"/>
                <w:bCs/>
              </w:rPr>
              <w:t xml:space="preserve"> </w:t>
            </w:r>
          </w:p>
        </w:tc>
      </w:tr>
    </w:tbl>
    <w:p w14:paraId="3F1E0B43" w14:textId="77777777" w:rsidR="000B6A7E" w:rsidRDefault="000B6A7E" w:rsidP="000B6A7E">
      <w:pPr>
        <w:pStyle w:val="Styl1"/>
        <w:numPr>
          <w:ilvl w:val="0"/>
          <w:numId w:val="0"/>
        </w:numPr>
        <w:rPr>
          <w:rFonts w:ascii="Gill Sans Nova" w:hAnsi="Gill Sans Nova"/>
          <w:lang w:eastAsia="x-none"/>
        </w:rPr>
      </w:pPr>
    </w:p>
    <w:p w14:paraId="7EA2CD39" w14:textId="77777777" w:rsidR="000B6A7E" w:rsidRPr="00444212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>
        <w:rPr>
          <w:rFonts w:ascii="Gill Sans Nova" w:hAnsi="Gill Sans Nova"/>
        </w:rPr>
        <w:t>Kvalitativní monitoring s</w:t>
      </w:r>
      <w:r w:rsidRPr="00444212">
        <w:rPr>
          <w:rFonts w:ascii="Gill Sans Nova" w:hAnsi="Gill Sans Nova"/>
        </w:rPr>
        <w:t>tav</w:t>
      </w:r>
      <w:r>
        <w:rPr>
          <w:rFonts w:ascii="Gill Sans Nova" w:hAnsi="Gill Sans Nova"/>
        </w:rPr>
        <w:t>u</w:t>
      </w:r>
      <w:r w:rsidRPr="00444212">
        <w:rPr>
          <w:rFonts w:ascii="Gill Sans Nova" w:hAnsi="Gill Sans Nova"/>
        </w:rPr>
        <w:t xml:space="preserve"> organické hmoty</w:t>
      </w:r>
      <w:r>
        <w:rPr>
          <w:rFonts w:ascii="Gill Sans Nova" w:hAnsi="Gill Sans Nova"/>
        </w:rPr>
        <w:t xml:space="preserve"> v půdě</w:t>
      </w:r>
      <w:r w:rsidRPr="00444212">
        <w:rPr>
          <w:rFonts w:ascii="Gill Sans Nova" w:hAnsi="Gill Sans Nova"/>
        </w:rPr>
        <w:t xml:space="preserve"> </w:t>
      </w:r>
      <w:r w:rsidRPr="00466BDD">
        <w:rPr>
          <w:rFonts w:ascii="Gill Sans Nova" w:hAnsi="Gill Sans Nova"/>
        </w:rPr>
        <w:t>(23.70 Ekologické zemědělství)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316CAFF6" w14:textId="77777777">
        <w:tc>
          <w:tcPr>
            <w:tcW w:w="1413" w:type="dxa"/>
            <w:shd w:val="clear" w:color="auto" w:fill="F3F3F3"/>
          </w:tcPr>
          <w:p w14:paraId="46A7F346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342CB01A" w14:textId="77777777" w:rsidR="000B6A7E" w:rsidRPr="00A51F37" w:rsidRDefault="000B6A7E">
            <w:pPr>
              <w:pStyle w:val="Nadpis2"/>
              <w:keepLines/>
              <w:spacing w:before="0" w:after="0"/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</w:pPr>
            <w:r w:rsidRPr="00C2742E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Kvalitativní monitoring týkající se stavu organické hmoty, biologické aktivity v půdě a </w:t>
            </w:r>
            <w:proofErr w:type="spellStart"/>
            <w:r w:rsidRPr="00C2742E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erodovatelnosti</w:t>
            </w:r>
            <w:proofErr w:type="spellEnd"/>
            <w:r w:rsidRPr="00C2742E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 půdy pod závazky intervence Ekologické zemědělství.</w:t>
            </w:r>
          </w:p>
        </w:tc>
      </w:tr>
      <w:tr w:rsidR="000B6A7E" w:rsidRPr="00E83133" w14:paraId="391781DA" w14:textId="77777777">
        <w:tc>
          <w:tcPr>
            <w:tcW w:w="1413" w:type="dxa"/>
            <w:shd w:val="clear" w:color="auto" w:fill="F3F3F3"/>
          </w:tcPr>
          <w:p w14:paraId="31A73407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7683CB34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E9393F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Provedení terénních odběrů cílených na popis dopadů Ekologického zemědělství především na obsah organické hmoty v půdě, biologickou aktivitu a celkovou stabilitu půdy.</w:t>
            </w:r>
          </w:p>
        </w:tc>
      </w:tr>
      <w:tr w:rsidR="000B6A7E" w:rsidRPr="00E83133" w14:paraId="4CC9A1A8" w14:textId="77777777">
        <w:tc>
          <w:tcPr>
            <w:tcW w:w="1413" w:type="dxa"/>
            <w:shd w:val="clear" w:color="auto" w:fill="F3F3F3"/>
          </w:tcPr>
          <w:p w14:paraId="55DD5AB1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27ED119E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Na základě provedené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>ho monitoringu</w:t>
            </w: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 xml:space="preserve"> budou získány ucelené informace, týkající se 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stavu organické hmoty, biologické aktivity v půdě a </w:t>
            </w:r>
            <w:proofErr w:type="spellStart"/>
            <w:r>
              <w:rPr>
                <w:rFonts w:ascii="Gill Sans Nova" w:hAnsi="Gill Sans Nova"/>
                <w:color w:val="auto"/>
                <w:sz w:val="22"/>
                <w:szCs w:val="22"/>
              </w:rPr>
              <w:t>erodovatelnost</w:t>
            </w:r>
            <w:proofErr w:type="spellEnd"/>
            <w:r>
              <w:rPr>
                <w:rFonts w:ascii="Gill Sans Nova" w:hAnsi="Gill Sans Nova"/>
                <w:color w:val="auto"/>
                <w:sz w:val="22"/>
                <w:szCs w:val="22"/>
              </w:rPr>
              <w:t xml:space="preserve"> půdy.</w:t>
            </w:r>
          </w:p>
        </w:tc>
      </w:tr>
      <w:tr w:rsidR="000B6A7E" w:rsidRPr="00E83133" w14:paraId="2346B695" w14:textId="77777777">
        <w:tc>
          <w:tcPr>
            <w:tcW w:w="1413" w:type="dxa"/>
            <w:shd w:val="clear" w:color="auto" w:fill="F3F3F3"/>
          </w:tcPr>
          <w:p w14:paraId="6E4B79E7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609084E2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Výsledky 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budou použity jako příprava pro další fáze průběžného a ex post hodnocení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0B6A7E" w:rsidRPr="00E83133" w14:paraId="14DA5C2E" w14:textId="77777777">
        <w:trPr>
          <w:trHeight w:val="557"/>
        </w:trPr>
        <w:tc>
          <w:tcPr>
            <w:tcW w:w="1413" w:type="dxa"/>
            <w:shd w:val="clear" w:color="auto" w:fill="F3F3F3"/>
          </w:tcPr>
          <w:p w14:paraId="6AD73BDB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5E203692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Data budou zajištěna ze strany odborné výzkumné instituce. Konkrétní lokality pro odběr vzorků budou stanoveny v souladu s databází závazku SP (SZIF) a LPIS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. Pro monitoring mohou být použita i dosavadní data z předchozích projektů.</w:t>
            </w:r>
          </w:p>
        </w:tc>
      </w:tr>
      <w:tr w:rsidR="000B6A7E" w:rsidRPr="00E83133" w14:paraId="327188EB" w14:textId="77777777">
        <w:tc>
          <w:tcPr>
            <w:tcW w:w="1413" w:type="dxa"/>
            <w:shd w:val="clear" w:color="auto" w:fill="F3F3F3"/>
          </w:tcPr>
          <w:p w14:paraId="180EFBB9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11DBA5BA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Bude uzavřena smlouva s odbornou výzkumnou institucí.</w:t>
            </w:r>
          </w:p>
        </w:tc>
      </w:tr>
      <w:tr w:rsidR="000B6A7E" w:rsidRPr="00E83133" w14:paraId="3DD28D04" w14:textId="77777777">
        <w:tc>
          <w:tcPr>
            <w:tcW w:w="1413" w:type="dxa"/>
            <w:shd w:val="clear" w:color="auto" w:fill="F3F3F3"/>
          </w:tcPr>
          <w:p w14:paraId="489E69A0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</w:tcPr>
          <w:p w14:paraId="0046F931" w14:textId="77777777" w:rsidR="000B6A7E" w:rsidRPr="00A51F37" w:rsidRDefault="000B6A7E">
            <w:pPr>
              <w:spacing w:line="240" w:lineRule="auto"/>
              <w:rPr>
                <w:rFonts w:ascii="Gill Sans Nova" w:hAnsi="Gill Sans Nova" w:cs="Arial"/>
              </w:rPr>
            </w:pPr>
            <w:r>
              <w:rPr>
                <w:rFonts w:ascii="Gill Sans Nova" w:hAnsi="Gill Sans Nova" w:cs="Arial"/>
              </w:rPr>
              <w:t>2026</w:t>
            </w:r>
          </w:p>
        </w:tc>
      </w:tr>
      <w:tr w:rsidR="000B6A7E" w:rsidRPr="00E83133" w14:paraId="3ACA0966" w14:textId="77777777">
        <w:tc>
          <w:tcPr>
            <w:tcW w:w="1413" w:type="dxa"/>
            <w:shd w:val="clear" w:color="auto" w:fill="F3F3F3"/>
          </w:tcPr>
          <w:p w14:paraId="51789F7B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</w:tcPr>
          <w:p w14:paraId="1B8B0F6C" w14:textId="77777777" w:rsidR="000B6A7E" w:rsidRDefault="000B6A7E">
            <w:pPr>
              <w:spacing w:line="240" w:lineRule="auto"/>
              <w:rPr>
                <w:rFonts w:ascii="Gill Sans Nova" w:hAnsi="Gill Sans Nova" w:cs="Arial"/>
                <w:bCs/>
              </w:rPr>
            </w:pPr>
            <w:r w:rsidRPr="00A51F37">
              <w:rPr>
                <w:rFonts w:ascii="Gill Sans Nova" w:hAnsi="Gill Sans Nova" w:cs="Arial"/>
                <w:bCs/>
              </w:rPr>
              <w:t xml:space="preserve">Dle výběrového řízení cca </w:t>
            </w:r>
            <w:r>
              <w:rPr>
                <w:rFonts w:ascii="Gill Sans Nova" w:hAnsi="Gill Sans Nova" w:cs="Arial"/>
                <w:bCs/>
              </w:rPr>
              <w:t>2 00</w:t>
            </w:r>
            <w:r w:rsidRPr="00A51F37">
              <w:rPr>
                <w:rFonts w:ascii="Gill Sans Nova" w:hAnsi="Gill Sans Nova" w:cs="Arial"/>
                <w:bCs/>
              </w:rPr>
              <w:t>0 000,- Kč bez DPH/rok.</w:t>
            </w:r>
            <w:r>
              <w:rPr>
                <w:rFonts w:ascii="Gill Sans Nova" w:hAnsi="Gill Sans Nova" w:cs="Arial"/>
                <w:bCs/>
              </w:rPr>
              <w:t xml:space="preserve"> </w:t>
            </w:r>
          </w:p>
          <w:p w14:paraId="40DB5EA0" w14:textId="77777777" w:rsidR="000B6A7E" w:rsidRPr="00A51F37" w:rsidRDefault="000B6A7E">
            <w:pPr>
              <w:spacing w:line="240" w:lineRule="auto"/>
              <w:rPr>
                <w:rFonts w:ascii="Gill Sans Nova" w:hAnsi="Gill Sans Nova" w:cs="Arial"/>
                <w:bCs/>
              </w:rPr>
            </w:pPr>
          </w:p>
        </w:tc>
      </w:tr>
    </w:tbl>
    <w:p w14:paraId="794C8031" w14:textId="77777777" w:rsidR="00B044C7" w:rsidRDefault="00B044C7" w:rsidP="00B044C7">
      <w:pPr>
        <w:pStyle w:val="Styl1"/>
        <w:numPr>
          <w:ilvl w:val="0"/>
          <w:numId w:val="0"/>
        </w:numPr>
        <w:rPr>
          <w:rFonts w:ascii="Gill Sans Nova" w:hAnsi="Gill Sans Nova"/>
        </w:rPr>
      </w:pPr>
    </w:p>
    <w:p w14:paraId="6B5C034A" w14:textId="44D34D62" w:rsidR="000B6A7E" w:rsidRPr="00444212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 w:rsidRPr="00444212">
        <w:rPr>
          <w:rFonts w:ascii="Gill Sans Nova" w:hAnsi="Gill Sans Nova"/>
        </w:rPr>
        <w:t xml:space="preserve">Zalesňování zemědělské půdy – úroveň poutání uhlíku do dřevní hmoty a půdy </w:t>
      </w:r>
      <w:r w:rsidRPr="00466BDD">
        <w:rPr>
          <w:rFonts w:ascii="Gill Sans Nova" w:hAnsi="Gill Sans Nova"/>
        </w:rPr>
        <w:t xml:space="preserve">(25.70 Zalesňování zemědělské </w:t>
      </w:r>
      <w:proofErr w:type="gramStart"/>
      <w:r w:rsidRPr="00466BDD">
        <w:rPr>
          <w:rFonts w:ascii="Gill Sans Nova" w:hAnsi="Gill Sans Nova"/>
        </w:rPr>
        <w:t>půdy - péče</w:t>
      </w:r>
      <w:proofErr w:type="gramEnd"/>
      <w:r w:rsidRPr="00466BDD">
        <w:rPr>
          <w:rFonts w:ascii="Gill Sans Nova" w:hAnsi="Gill Sans Nova"/>
        </w:rPr>
        <w:t xml:space="preserve"> o založený porost, </w:t>
      </w:r>
      <w:proofErr w:type="gramStart"/>
      <w:r w:rsidRPr="00466BDD">
        <w:rPr>
          <w:rFonts w:ascii="Gill Sans Nova" w:hAnsi="Gill Sans Nova"/>
        </w:rPr>
        <w:t>41.73  Zalesňování</w:t>
      </w:r>
      <w:proofErr w:type="gramEnd"/>
      <w:r w:rsidRPr="00466BDD">
        <w:rPr>
          <w:rFonts w:ascii="Gill Sans Nova" w:hAnsi="Gill Sans Nova"/>
        </w:rPr>
        <w:t xml:space="preserve"> zemědělské </w:t>
      </w:r>
      <w:proofErr w:type="gramStart"/>
      <w:r w:rsidRPr="00466BDD">
        <w:rPr>
          <w:rFonts w:ascii="Gill Sans Nova" w:hAnsi="Gill Sans Nova"/>
        </w:rPr>
        <w:t>půdy - založení</w:t>
      </w:r>
      <w:proofErr w:type="gramEnd"/>
      <w:r w:rsidRPr="00466BDD">
        <w:rPr>
          <w:rFonts w:ascii="Gill Sans Nova" w:hAnsi="Gill Sans Nova"/>
        </w:rPr>
        <w:t xml:space="preserve"> porostu)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04FF8E07" w14:textId="77777777">
        <w:tc>
          <w:tcPr>
            <w:tcW w:w="1413" w:type="dxa"/>
            <w:shd w:val="clear" w:color="auto" w:fill="F3F3F3"/>
          </w:tcPr>
          <w:p w14:paraId="43F71163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7862E531" w14:textId="77777777" w:rsidR="000B6A7E" w:rsidRPr="00A51F37" w:rsidRDefault="000B6A7E">
            <w:pPr>
              <w:pStyle w:val="Nadpis2"/>
              <w:keepLines/>
              <w:spacing w:before="0" w:after="0"/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</w:pPr>
            <w:r w:rsidRPr="00467281"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>Kvalitativní měření schopnosti lesních porostů poutat vzdušný uhlík do dřevní hmoty a do půdy</w:t>
            </w:r>
            <w:r>
              <w:rPr>
                <w:rFonts w:ascii="Gill Sans Nova" w:hAnsi="Gill Sans Nova"/>
                <w:b w:val="0"/>
                <w:bCs w:val="0"/>
                <w:color w:val="auto"/>
                <w:sz w:val="22"/>
                <w:szCs w:val="22"/>
                <w:lang w:val="cs-CZ"/>
              </w:rPr>
              <w:t xml:space="preserve"> u založeného lesního porostu.</w:t>
            </w:r>
          </w:p>
        </w:tc>
      </w:tr>
      <w:tr w:rsidR="000B6A7E" w:rsidRPr="00E83133" w14:paraId="438C81FD" w14:textId="77777777">
        <w:tc>
          <w:tcPr>
            <w:tcW w:w="1413" w:type="dxa"/>
            <w:shd w:val="clear" w:color="auto" w:fill="F3F3F3"/>
          </w:tcPr>
          <w:p w14:paraId="5AF85485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03CF5214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152A8D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Hodnocení úrovně poutání uhlíku v podzemní i nadzemní biomase a ve formě půdní organické hmoty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0B6A7E" w:rsidRPr="00E83133" w14:paraId="08D80983" w14:textId="77777777">
        <w:tc>
          <w:tcPr>
            <w:tcW w:w="1413" w:type="dxa"/>
            <w:shd w:val="clear" w:color="auto" w:fill="F3F3F3"/>
          </w:tcPr>
          <w:p w14:paraId="00638DA6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063DB867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B75D1B">
              <w:rPr>
                <w:rFonts w:ascii="Gill Sans Nova" w:hAnsi="Gill Sans Nova"/>
                <w:color w:val="auto"/>
                <w:sz w:val="22"/>
                <w:szCs w:val="22"/>
              </w:rPr>
              <w:t>Komplexní vyhodnocení dopadů zalesňování zemědělské půdy na zmírnění dopadů klimatický</w:t>
            </w:r>
            <w:r>
              <w:rPr>
                <w:rFonts w:ascii="Gill Sans Nova" w:hAnsi="Gill Sans Nova"/>
                <w:color w:val="auto"/>
                <w:sz w:val="22"/>
                <w:szCs w:val="22"/>
              </w:rPr>
              <w:t>c</w:t>
            </w:r>
            <w:r w:rsidRPr="00B75D1B">
              <w:rPr>
                <w:rFonts w:ascii="Gill Sans Nova" w:hAnsi="Gill Sans Nova"/>
                <w:color w:val="auto"/>
                <w:sz w:val="22"/>
                <w:szCs w:val="22"/>
              </w:rPr>
              <w:t xml:space="preserve">h jevů (sekvestrace uhlíku, vodní režim půdy, mikrobiologická aktivita).        </w:t>
            </w:r>
          </w:p>
        </w:tc>
      </w:tr>
      <w:tr w:rsidR="000B6A7E" w:rsidRPr="00E83133" w14:paraId="686A2ACF" w14:textId="77777777">
        <w:tc>
          <w:tcPr>
            <w:tcW w:w="1413" w:type="dxa"/>
            <w:shd w:val="clear" w:color="auto" w:fill="F3F3F3"/>
          </w:tcPr>
          <w:p w14:paraId="62F18A04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6748A18A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Výsledky </w:t>
            </w: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budou použity jako příprava pro další fáze průběžného a ex post hodnocení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0B6A7E" w:rsidRPr="00E83133" w14:paraId="7AE712DB" w14:textId="77777777">
        <w:trPr>
          <w:trHeight w:val="557"/>
        </w:trPr>
        <w:tc>
          <w:tcPr>
            <w:tcW w:w="1413" w:type="dxa"/>
            <w:shd w:val="clear" w:color="auto" w:fill="F3F3F3"/>
          </w:tcPr>
          <w:p w14:paraId="4BF934D2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lastRenderedPageBreak/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326C2C2A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Data budou zajištěna ze strany odborné výzkumné instituce. Konkrétní lokality pro odběr vzorků budou stanoveny v souladu s databází závazku SP (SZIF) a LPIS</w:t>
            </w:r>
            <w:r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0B6A7E" w:rsidRPr="00E83133" w14:paraId="4F83E290" w14:textId="77777777">
        <w:tc>
          <w:tcPr>
            <w:tcW w:w="1413" w:type="dxa"/>
            <w:shd w:val="clear" w:color="auto" w:fill="F3F3F3"/>
          </w:tcPr>
          <w:p w14:paraId="0DCB6654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4F216747" w14:textId="77777777" w:rsidR="000B6A7E" w:rsidRPr="00A51F37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A51F37">
              <w:rPr>
                <w:rFonts w:ascii="Gill Sans Nova" w:hAnsi="Gill Sans Nova"/>
                <w:color w:val="auto"/>
                <w:sz w:val="22"/>
                <w:szCs w:val="22"/>
              </w:rPr>
              <w:t>Bude uzavřena smlouva s odbornou výzkumnou institucí.</w:t>
            </w:r>
          </w:p>
        </w:tc>
      </w:tr>
      <w:tr w:rsidR="000B6A7E" w:rsidRPr="00E83133" w14:paraId="3BDFF657" w14:textId="77777777">
        <w:tc>
          <w:tcPr>
            <w:tcW w:w="1413" w:type="dxa"/>
            <w:shd w:val="clear" w:color="auto" w:fill="F3F3F3"/>
          </w:tcPr>
          <w:p w14:paraId="11978B01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</w:tcPr>
          <w:p w14:paraId="7DBC4CEC" w14:textId="77777777" w:rsidR="000B6A7E" w:rsidRPr="00A51F37" w:rsidRDefault="000B6A7E">
            <w:pPr>
              <w:spacing w:line="240" w:lineRule="auto"/>
              <w:rPr>
                <w:rFonts w:ascii="Gill Sans Nova" w:hAnsi="Gill Sans Nova" w:cs="Arial"/>
              </w:rPr>
            </w:pPr>
            <w:r>
              <w:rPr>
                <w:rFonts w:ascii="Gill Sans Nova" w:hAnsi="Gill Sans Nova" w:cs="Arial"/>
              </w:rPr>
              <w:t>2026</w:t>
            </w:r>
          </w:p>
        </w:tc>
      </w:tr>
      <w:tr w:rsidR="000B6A7E" w:rsidRPr="00E83133" w14:paraId="1AE2DA21" w14:textId="77777777">
        <w:tc>
          <w:tcPr>
            <w:tcW w:w="1413" w:type="dxa"/>
            <w:shd w:val="clear" w:color="auto" w:fill="F3F3F3"/>
          </w:tcPr>
          <w:p w14:paraId="19FA4425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</w:tcPr>
          <w:p w14:paraId="3114FF6E" w14:textId="77777777" w:rsidR="000B6A7E" w:rsidRDefault="000B6A7E">
            <w:pPr>
              <w:spacing w:line="240" w:lineRule="auto"/>
              <w:rPr>
                <w:rFonts w:ascii="Gill Sans Nova" w:hAnsi="Gill Sans Nova" w:cs="Arial"/>
                <w:bCs/>
              </w:rPr>
            </w:pPr>
            <w:r w:rsidRPr="00A51F37">
              <w:rPr>
                <w:rFonts w:ascii="Gill Sans Nova" w:hAnsi="Gill Sans Nova" w:cs="Arial"/>
                <w:bCs/>
              </w:rPr>
              <w:t xml:space="preserve">Dle výběrového řízení cca </w:t>
            </w:r>
            <w:r>
              <w:rPr>
                <w:rFonts w:ascii="Gill Sans Nova" w:hAnsi="Gill Sans Nova" w:cs="Arial"/>
                <w:bCs/>
              </w:rPr>
              <w:t>150</w:t>
            </w:r>
            <w:r w:rsidRPr="00A51F37">
              <w:rPr>
                <w:rFonts w:ascii="Gill Sans Nova" w:hAnsi="Gill Sans Nova" w:cs="Arial"/>
                <w:bCs/>
              </w:rPr>
              <w:t xml:space="preserve"> 000,- Kč bez DPH/rok.</w:t>
            </w:r>
            <w:r>
              <w:rPr>
                <w:rFonts w:ascii="Gill Sans Nova" w:hAnsi="Gill Sans Nova" w:cs="Arial"/>
                <w:bCs/>
              </w:rPr>
              <w:t xml:space="preserve"> (25.70)</w:t>
            </w:r>
          </w:p>
          <w:p w14:paraId="0D97FD73" w14:textId="77777777" w:rsidR="000B6A7E" w:rsidRPr="00A51F37" w:rsidRDefault="000B6A7E">
            <w:pPr>
              <w:spacing w:line="240" w:lineRule="auto"/>
              <w:rPr>
                <w:rFonts w:ascii="Gill Sans Nova" w:hAnsi="Gill Sans Nova" w:cs="Arial"/>
                <w:bCs/>
              </w:rPr>
            </w:pPr>
            <w:r w:rsidRPr="00A51F37">
              <w:rPr>
                <w:rFonts w:ascii="Gill Sans Nova" w:hAnsi="Gill Sans Nova" w:cs="Arial"/>
                <w:bCs/>
              </w:rPr>
              <w:t xml:space="preserve">Dle výběrového řízení cca </w:t>
            </w:r>
            <w:r>
              <w:rPr>
                <w:rFonts w:ascii="Gill Sans Nova" w:hAnsi="Gill Sans Nova" w:cs="Arial"/>
                <w:bCs/>
              </w:rPr>
              <w:t>140</w:t>
            </w:r>
            <w:r w:rsidRPr="00A51F37">
              <w:rPr>
                <w:rFonts w:ascii="Gill Sans Nova" w:hAnsi="Gill Sans Nova" w:cs="Arial"/>
                <w:bCs/>
              </w:rPr>
              <w:t xml:space="preserve"> 000,- Kč bez DPH/rok.</w:t>
            </w:r>
            <w:r>
              <w:rPr>
                <w:rFonts w:ascii="Gill Sans Nova" w:hAnsi="Gill Sans Nova" w:cs="Arial"/>
                <w:bCs/>
              </w:rPr>
              <w:t xml:space="preserve"> (41.73)</w:t>
            </w:r>
          </w:p>
        </w:tc>
      </w:tr>
    </w:tbl>
    <w:p w14:paraId="3EDE0AFD" w14:textId="77777777" w:rsidR="000B6A7E" w:rsidRDefault="000B6A7E" w:rsidP="000B6A7E">
      <w:pPr>
        <w:pStyle w:val="Styl1"/>
        <w:numPr>
          <w:ilvl w:val="0"/>
          <w:numId w:val="0"/>
        </w:numPr>
        <w:rPr>
          <w:rFonts w:ascii="Gill Sans Nova" w:hAnsi="Gill Sans Nova"/>
          <w:lang w:eastAsia="x-none"/>
        </w:rPr>
      </w:pPr>
    </w:p>
    <w:p w14:paraId="67586DD7" w14:textId="77777777" w:rsidR="000B6A7E" w:rsidRPr="00E85675" w:rsidRDefault="000B6A7E" w:rsidP="000B6A7E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 w:rsidRPr="00E85675">
        <w:rPr>
          <w:rFonts w:ascii="Gill Sans Nova" w:hAnsi="Gill Sans Nova"/>
        </w:rPr>
        <w:t>Agrolesnický systém – kvalitativní monitoring (42.73 Založení agrolesnického systému, 26.70 Péče o založený agrolesnický systém)</w:t>
      </w:r>
    </w:p>
    <w:tbl>
      <w:tblPr>
        <w:tblW w:w="90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0B6A7E" w:rsidRPr="00E83133" w14:paraId="5FA208D3" w14:textId="77777777">
        <w:tc>
          <w:tcPr>
            <w:tcW w:w="1413" w:type="dxa"/>
            <w:shd w:val="clear" w:color="auto" w:fill="F3F3F3"/>
          </w:tcPr>
          <w:p w14:paraId="467ABA74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Zaměření aktivity</w:t>
            </w:r>
          </w:p>
        </w:tc>
        <w:tc>
          <w:tcPr>
            <w:tcW w:w="7654" w:type="dxa"/>
            <w:shd w:val="clear" w:color="auto" w:fill="F3F3F3"/>
          </w:tcPr>
          <w:p w14:paraId="6D4FDCD0" w14:textId="5337BCCC" w:rsidR="000B6A7E" w:rsidRPr="00351BB3" w:rsidRDefault="00500BD9">
            <w:pPr>
              <w:pStyle w:val="Default"/>
              <w:numPr>
                <w:ilvl w:val="0"/>
                <w:numId w:val="43"/>
              </w:numPr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>
              <w:rPr>
                <w:rFonts w:ascii="Gill Sans Nova" w:hAnsi="Gill Sans Nova"/>
                <w:color w:val="auto"/>
                <w:sz w:val="22"/>
                <w:szCs w:val="22"/>
              </w:rPr>
              <w:t>K</w:t>
            </w:r>
            <w:r w:rsidR="000B6A7E" w:rsidRPr="00351BB3">
              <w:rPr>
                <w:rFonts w:ascii="Gill Sans Nova" w:hAnsi="Gill Sans Nova"/>
                <w:color w:val="auto"/>
                <w:sz w:val="22"/>
                <w:szCs w:val="22"/>
              </w:rPr>
              <w:t>valitativní monitoring obsahu živin, humusu a dalších pedologických vlastností.</w:t>
            </w:r>
          </w:p>
          <w:p w14:paraId="2BD70E40" w14:textId="77777777" w:rsidR="000B6A7E" w:rsidRPr="00444212" w:rsidRDefault="000B6A7E">
            <w:pPr>
              <w:pStyle w:val="Default"/>
              <w:numPr>
                <w:ilvl w:val="0"/>
                <w:numId w:val="43"/>
              </w:numPr>
              <w:spacing w:line="240" w:lineRule="auto"/>
              <w:rPr>
                <w:rFonts w:ascii="Gill Sans Nova" w:hAnsi="Gill Sans Nova"/>
                <w:sz w:val="22"/>
                <w:szCs w:val="22"/>
              </w:rPr>
            </w:pPr>
            <w:r w:rsidRPr="00444212">
              <w:rPr>
                <w:rFonts w:ascii="Gill Sans Nova" w:hAnsi="Gill Sans Nova"/>
                <w:color w:val="auto"/>
                <w:sz w:val="22"/>
                <w:szCs w:val="22"/>
              </w:rPr>
              <w:t>Hodnocení úrovně poutání uhlíku</w:t>
            </w:r>
          </w:p>
          <w:p w14:paraId="744A7C4C" w14:textId="77777777" w:rsidR="000B6A7E" w:rsidRPr="00351BB3" w:rsidRDefault="000B6A7E">
            <w:pPr>
              <w:pStyle w:val="Default"/>
              <w:numPr>
                <w:ilvl w:val="0"/>
                <w:numId w:val="43"/>
              </w:numPr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351BB3">
              <w:rPr>
                <w:rFonts w:ascii="Gill Sans Nova" w:hAnsi="Gill Sans Nova"/>
                <w:color w:val="auto"/>
                <w:sz w:val="22"/>
                <w:szCs w:val="22"/>
              </w:rPr>
              <w:t>Monitoring eroze půdy – vyhodnocení potenciálu mírnění eroze</w:t>
            </w:r>
          </w:p>
          <w:p w14:paraId="688F61A6" w14:textId="77777777" w:rsidR="000B6A7E" w:rsidRPr="00351BB3" w:rsidRDefault="000B6A7E">
            <w:pPr>
              <w:pStyle w:val="Default"/>
              <w:numPr>
                <w:ilvl w:val="0"/>
                <w:numId w:val="43"/>
              </w:numPr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351BB3">
              <w:rPr>
                <w:rFonts w:ascii="Gill Sans Nova" w:hAnsi="Gill Sans Nova"/>
                <w:color w:val="auto"/>
                <w:sz w:val="22"/>
                <w:szCs w:val="22"/>
              </w:rPr>
              <w:t>Modelové porovnání pohlcení CO2</w:t>
            </w:r>
          </w:p>
        </w:tc>
      </w:tr>
      <w:tr w:rsidR="000B6A7E" w:rsidRPr="00E83133" w14:paraId="74CC5F4F" w14:textId="77777777">
        <w:tc>
          <w:tcPr>
            <w:tcW w:w="1413" w:type="dxa"/>
            <w:shd w:val="clear" w:color="auto" w:fill="F3F3F3"/>
          </w:tcPr>
          <w:p w14:paraId="66397997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Výstupy</w:t>
            </w:r>
          </w:p>
        </w:tc>
        <w:tc>
          <w:tcPr>
            <w:tcW w:w="7654" w:type="dxa"/>
            <w:shd w:val="clear" w:color="auto" w:fill="F3F3F3"/>
          </w:tcPr>
          <w:p w14:paraId="45FA881F" w14:textId="77777777" w:rsidR="000B6A7E" w:rsidRPr="00351BB3" w:rsidRDefault="000B6A7E">
            <w:pPr>
              <w:pStyle w:val="Default"/>
              <w:numPr>
                <w:ilvl w:val="0"/>
                <w:numId w:val="44"/>
              </w:numPr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351BB3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 xml:space="preserve">Hodnocení bude založeno na podkladě terénních prací zahrnujících měření respirace půdy, odběry vzorků půdy a stanovení vybraných chemických a fyzikálních parametrů půdy, včetně bilance uhlíku v systému AL vs. orná bez závazku.  </w:t>
            </w:r>
          </w:p>
          <w:p w14:paraId="3744E72D" w14:textId="77777777" w:rsidR="000B6A7E" w:rsidRPr="00351BB3" w:rsidRDefault="000B6A7E">
            <w:pPr>
              <w:pStyle w:val="Default"/>
              <w:numPr>
                <w:ilvl w:val="0"/>
                <w:numId w:val="44"/>
              </w:numPr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351BB3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Hodnocení bude založeno na podkladě terénních prací zahrnujících odběry vzorků půdy a stanovení vybraných chemických a fyzikálních parametrů půdy, včetně bilance uhlíku v systému AL vs. orná zahrnující půdu, iniciální nadložní humus i biomasu</w:t>
            </w:r>
          </w:p>
          <w:p w14:paraId="696581FC" w14:textId="77777777" w:rsidR="000B6A7E" w:rsidRPr="00351BB3" w:rsidRDefault="000B6A7E">
            <w:pPr>
              <w:pStyle w:val="Default"/>
              <w:numPr>
                <w:ilvl w:val="0"/>
                <w:numId w:val="44"/>
              </w:numPr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351BB3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Přínos agrolesnického systému z hlediska omezení eroze bude stanoven přímým měřením přirozených i simulovaných srážek, včetně řízeného zaplavení.</w:t>
            </w:r>
          </w:p>
          <w:p w14:paraId="76389C2D" w14:textId="77777777" w:rsidR="000B6A7E" w:rsidRPr="00351BB3" w:rsidRDefault="000B6A7E">
            <w:pPr>
              <w:pStyle w:val="Default"/>
              <w:numPr>
                <w:ilvl w:val="0"/>
                <w:numId w:val="44"/>
              </w:numPr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351BB3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Rešerše dostupných odborných studií kvantifikujících dopady realizace ALS na bilanci toků uhlíku v zemědělství.</w:t>
            </w:r>
          </w:p>
        </w:tc>
      </w:tr>
      <w:tr w:rsidR="000B6A7E" w:rsidRPr="00E83133" w14:paraId="3F32C3B3" w14:textId="77777777">
        <w:tc>
          <w:tcPr>
            <w:tcW w:w="1413" w:type="dxa"/>
            <w:shd w:val="clear" w:color="auto" w:fill="F3F3F3"/>
          </w:tcPr>
          <w:p w14:paraId="5F71485E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Přínosy</w:t>
            </w:r>
          </w:p>
        </w:tc>
        <w:tc>
          <w:tcPr>
            <w:tcW w:w="7654" w:type="dxa"/>
            <w:shd w:val="clear" w:color="auto" w:fill="F3F3F3"/>
          </w:tcPr>
          <w:p w14:paraId="17F222EE" w14:textId="77777777" w:rsidR="000B6A7E" w:rsidRPr="00351BB3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351BB3">
              <w:rPr>
                <w:rFonts w:ascii="Gill Sans Nova" w:hAnsi="Gill Sans Nova"/>
                <w:color w:val="auto"/>
                <w:sz w:val="22"/>
                <w:szCs w:val="22"/>
              </w:rPr>
              <w:t>Bude se jednat o komplexní vyhodnocení dopadů intervence agrolesnického systému na půdu (respirace, chemické a fyzikálních parametry, bilance uhlíku), vliv na erozní procesy a kvantifikaci dopadů na tok uhlíku v zemědělství.</w:t>
            </w:r>
          </w:p>
        </w:tc>
      </w:tr>
      <w:tr w:rsidR="000B6A7E" w:rsidRPr="00E83133" w14:paraId="127B8320" w14:textId="77777777">
        <w:tc>
          <w:tcPr>
            <w:tcW w:w="1413" w:type="dxa"/>
            <w:shd w:val="clear" w:color="auto" w:fill="F3F3F3"/>
          </w:tcPr>
          <w:p w14:paraId="198A8F8F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Využití</w:t>
            </w:r>
          </w:p>
        </w:tc>
        <w:tc>
          <w:tcPr>
            <w:tcW w:w="7654" w:type="dxa"/>
            <w:shd w:val="clear" w:color="auto" w:fill="F3F3F3"/>
          </w:tcPr>
          <w:p w14:paraId="73B21925" w14:textId="77777777" w:rsidR="000B6A7E" w:rsidRPr="00351BB3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351BB3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Výsledky budou použity jako příprava pro další fáze průběžného a ex post hodnocení.</w:t>
            </w:r>
          </w:p>
        </w:tc>
      </w:tr>
      <w:tr w:rsidR="000B6A7E" w:rsidRPr="00E83133" w14:paraId="46EA40D3" w14:textId="77777777">
        <w:trPr>
          <w:trHeight w:val="557"/>
        </w:trPr>
        <w:tc>
          <w:tcPr>
            <w:tcW w:w="1413" w:type="dxa"/>
            <w:shd w:val="clear" w:color="auto" w:fill="F3F3F3"/>
          </w:tcPr>
          <w:p w14:paraId="27621EA5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Potřebná data</w:t>
            </w:r>
          </w:p>
        </w:tc>
        <w:tc>
          <w:tcPr>
            <w:tcW w:w="7654" w:type="dxa"/>
            <w:shd w:val="clear" w:color="auto" w:fill="F3F3F3"/>
          </w:tcPr>
          <w:p w14:paraId="7A3E665F" w14:textId="77777777" w:rsidR="000B6A7E" w:rsidRPr="00351BB3" w:rsidRDefault="000B6A7E">
            <w:pPr>
              <w:pStyle w:val="Default"/>
              <w:spacing w:line="240" w:lineRule="auto"/>
              <w:rPr>
                <w:rFonts w:ascii="Gill Sans Nova" w:hAnsi="Gill Sans Nova"/>
                <w:bCs/>
                <w:color w:val="auto"/>
                <w:sz w:val="22"/>
                <w:szCs w:val="22"/>
              </w:rPr>
            </w:pPr>
            <w:r w:rsidRPr="00351BB3">
              <w:rPr>
                <w:rFonts w:ascii="Gill Sans Nova" w:hAnsi="Gill Sans Nova"/>
                <w:bCs/>
                <w:color w:val="auto"/>
                <w:sz w:val="22"/>
                <w:szCs w:val="22"/>
              </w:rPr>
              <w:t>Data budou zajištěna ze strany odborné výzkumné instituce. Konkrétní lokality pro odběr vzorků budou stanoveny v souladu s databází závazku SP (SZIF) a LPIS.</w:t>
            </w:r>
          </w:p>
        </w:tc>
      </w:tr>
      <w:tr w:rsidR="000B6A7E" w:rsidRPr="00E83133" w14:paraId="26E1B84D" w14:textId="77777777">
        <w:tc>
          <w:tcPr>
            <w:tcW w:w="1413" w:type="dxa"/>
            <w:shd w:val="clear" w:color="auto" w:fill="F3F3F3"/>
          </w:tcPr>
          <w:p w14:paraId="23C5B14D" w14:textId="77777777" w:rsidR="000B6A7E" w:rsidRPr="00E83133" w:rsidRDefault="000B6A7E">
            <w:pPr>
              <w:pStyle w:val="Default"/>
              <w:spacing w:line="240" w:lineRule="auto"/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</w:pPr>
            <w:r w:rsidRPr="00E83133">
              <w:rPr>
                <w:rFonts w:ascii="Gill Sans Nova" w:hAnsi="Gill Sans Nova"/>
                <w:b/>
                <w:bCs/>
                <w:color w:val="auto"/>
                <w:sz w:val="22"/>
                <w:szCs w:val="22"/>
              </w:rPr>
              <w:t>Zpracování</w:t>
            </w:r>
          </w:p>
        </w:tc>
        <w:tc>
          <w:tcPr>
            <w:tcW w:w="7654" w:type="dxa"/>
            <w:shd w:val="clear" w:color="auto" w:fill="F3F3F3"/>
          </w:tcPr>
          <w:p w14:paraId="722F97DC" w14:textId="77777777" w:rsidR="000B6A7E" w:rsidRPr="00351BB3" w:rsidRDefault="000B6A7E">
            <w:pPr>
              <w:pStyle w:val="Default"/>
              <w:spacing w:line="240" w:lineRule="auto"/>
              <w:rPr>
                <w:rFonts w:ascii="Gill Sans Nova" w:hAnsi="Gill Sans Nova"/>
                <w:color w:val="auto"/>
                <w:sz w:val="22"/>
                <w:szCs w:val="22"/>
              </w:rPr>
            </w:pPr>
            <w:r w:rsidRPr="00351BB3">
              <w:rPr>
                <w:rFonts w:ascii="Gill Sans Nova" w:hAnsi="Gill Sans Nova"/>
                <w:color w:val="auto"/>
                <w:sz w:val="22"/>
                <w:szCs w:val="22"/>
              </w:rPr>
              <w:t>Bude uzavřena smlouva s odbornou výzkumnou institucí.</w:t>
            </w:r>
          </w:p>
        </w:tc>
      </w:tr>
      <w:tr w:rsidR="000B6A7E" w:rsidRPr="00E83133" w14:paraId="5A759C86" w14:textId="77777777">
        <w:tc>
          <w:tcPr>
            <w:tcW w:w="1413" w:type="dxa"/>
            <w:shd w:val="clear" w:color="auto" w:fill="F3F3F3"/>
          </w:tcPr>
          <w:p w14:paraId="3C6832AC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Časový rámec</w:t>
            </w:r>
          </w:p>
        </w:tc>
        <w:tc>
          <w:tcPr>
            <w:tcW w:w="7654" w:type="dxa"/>
            <w:shd w:val="clear" w:color="auto" w:fill="F3F3F3"/>
          </w:tcPr>
          <w:p w14:paraId="046CBC04" w14:textId="77777777" w:rsidR="000B6A7E" w:rsidRPr="00351BB3" w:rsidRDefault="000B6A7E">
            <w:pPr>
              <w:spacing w:line="240" w:lineRule="auto"/>
              <w:rPr>
                <w:rFonts w:ascii="Gill Sans Nova" w:hAnsi="Gill Sans Nova" w:cs="Arial"/>
              </w:rPr>
            </w:pPr>
            <w:r w:rsidRPr="00351BB3">
              <w:rPr>
                <w:rFonts w:ascii="Gill Sans Nova" w:hAnsi="Gill Sans Nova" w:cs="Arial"/>
              </w:rPr>
              <w:t>2026</w:t>
            </w:r>
          </w:p>
        </w:tc>
      </w:tr>
      <w:tr w:rsidR="000B6A7E" w:rsidRPr="00E83133" w14:paraId="6DC92C95" w14:textId="77777777">
        <w:tc>
          <w:tcPr>
            <w:tcW w:w="1413" w:type="dxa"/>
            <w:shd w:val="clear" w:color="auto" w:fill="F3F3F3"/>
          </w:tcPr>
          <w:p w14:paraId="6D02ADEC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Finanční rámec</w:t>
            </w:r>
          </w:p>
        </w:tc>
        <w:tc>
          <w:tcPr>
            <w:tcW w:w="7654" w:type="dxa"/>
            <w:shd w:val="clear" w:color="auto" w:fill="F3F3F3"/>
          </w:tcPr>
          <w:p w14:paraId="1AD7307F" w14:textId="77777777" w:rsidR="000B6A7E" w:rsidRPr="00351BB3" w:rsidRDefault="000B6A7E">
            <w:pPr>
              <w:spacing w:line="240" w:lineRule="auto"/>
              <w:rPr>
                <w:rFonts w:ascii="Gill Sans Nova" w:hAnsi="Gill Sans Nova" w:cs="Arial"/>
                <w:bCs/>
              </w:rPr>
            </w:pPr>
            <w:r w:rsidRPr="00351BB3">
              <w:rPr>
                <w:rFonts w:ascii="Gill Sans Nova" w:hAnsi="Gill Sans Nova" w:cs="Arial"/>
                <w:bCs/>
              </w:rPr>
              <w:t>Dle výběrového řízení cca 1 800 000,- Kč bez DPH/</w:t>
            </w:r>
            <w:proofErr w:type="gramStart"/>
            <w:r w:rsidRPr="00351BB3">
              <w:rPr>
                <w:rFonts w:ascii="Gill Sans Nova" w:hAnsi="Gill Sans Nova" w:cs="Arial"/>
                <w:bCs/>
              </w:rPr>
              <w:t>rok - a</w:t>
            </w:r>
            <w:proofErr w:type="gramEnd"/>
            <w:r w:rsidRPr="00351BB3">
              <w:rPr>
                <w:rFonts w:ascii="Gill Sans Nova" w:hAnsi="Gill Sans Nova" w:cs="Arial"/>
                <w:bCs/>
              </w:rPr>
              <w:t xml:space="preserve">), b), c). </w:t>
            </w:r>
          </w:p>
          <w:p w14:paraId="4C6C320E" w14:textId="77777777" w:rsidR="000B6A7E" w:rsidRPr="00351BB3" w:rsidRDefault="000B6A7E">
            <w:pPr>
              <w:spacing w:line="240" w:lineRule="auto"/>
              <w:rPr>
                <w:rFonts w:ascii="Gill Sans Nova" w:hAnsi="Gill Sans Nova" w:cs="Arial"/>
                <w:bCs/>
              </w:rPr>
            </w:pPr>
            <w:r w:rsidRPr="00351BB3">
              <w:rPr>
                <w:rFonts w:ascii="Gill Sans Nova" w:hAnsi="Gill Sans Nova" w:cs="Arial"/>
                <w:bCs/>
              </w:rPr>
              <w:t>Dle výběrového řízení cca 50 000,- Kč bez DPH/</w:t>
            </w:r>
            <w:proofErr w:type="gramStart"/>
            <w:r w:rsidRPr="00351BB3">
              <w:rPr>
                <w:rFonts w:ascii="Gill Sans Nova" w:hAnsi="Gill Sans Nova" w:cs="Arial"/>
                <w:bCs/>
              </w:rPr>
              <w:t>rok - d</w:t>
            </w:r>
            <w:proofErr w:type="gramEnd"/>
            <w:r w:rsidRPr="00351BB3">
              <w:rPr>
                <w:rFonts w:ascii="Gill Sans Nova" w:hAnsi="Gill Sans Nova" w:cs="Arial"/>
                <w:bCs/>
              </w:rPr>
              <w:t>).</w:t>
            </w:r>
          </w:p>
        </w:tc>
      </w:tr>
      <w:tr w:rsidR="000B6A7E" w:rsidRPr="00E83133" w14:paraId="3E5B4E7A" w14:textId="77777777">
        <w:tc>
          <w:tcPr>
            <w:tcW w:w="1413" w:type="dxa"/>
            <w:shd w:val="clear" w:color="auto" w:fill="F3F3F3"/>
          </w:tcPr>
          <w:p w14:paraId="59C046BD" w14:textId="77777777" w:rsidR="000B6A7E" w:rsidRPr="00E83133" w:rsidRDefault="000B6A7E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64E2C">
              <w:rPr>
                <w:rFonts w:ascii="Gill Sans Nova" w:hAnsi="Gill Sans Nova" w:cs="Arial"/>
                <w:b/>
                <w:bCs/>
              </w:rPr>
              <w:t>Poznámka</w:t>
            </w:r>
          </w:p>
        </w:tc>
        <w:tc>
          <w:tcPr>
            <w:tcW w:w="7654" w:type="dxa"/>
            <w:shd w:val="clear" w:color="auto" w:fill="F3F3F3"/>
            <w:vAlign w:val="center"/>
          </w:tcPr>
          <w:p w14:paraId="4066AF2E" w14:textId="77777777" w:rsidR="000B6A7E" w:rsidRPr="00351BB3" w:rsidRDefault="000B6A7E">
            <w:pPr>
              <w:spacing w:line="240" w:lineRule="auto"/>
              <w:rPr>
                <w:rFonts w:ascii="Gill Sans Nova" w:hAnsi="Gill Sans Nova" w:cs="Arial"/>
                <w:bCs/>
              </w:rPr>
            </w:pPr>
          </w:p>
        </w:tc>
      </w:tr>
    </w:tbl>
    <w:p w14:paraId="07A4591C" w14:textId="77777777" w:rsidR="000B6A7E" w:rsidRPr="00E85675" w:rsidRDefault="000B6A7E" w:rsidP="00E85675"/>
    <w:p w14:paraId="266F3E1C" w14:textId="0B50215F" w:rsidR="0096058B" w:rsidRPr="00E83133" w:rsidRDefault="0096058B" w:rsidP="003D5BC2">
      <w:pPr>
        <w:pStyle w:val="Nadpis1"/>
        <w:numPr>
          <w:ilvl w:val="1"/>
          <w:numId w:val="7"/>
        </w:numPr>
        <w:ind w:left="709" w:hanging="425"/>
        <w:rPr>
          <w:rFonts w:ascii="Gill Sans Nova" w:hAnsi="Gill Sans Nova"/>
          <w:caps w:val="0"/>
          <w:color w:val="385623"/>
          <w:sz w:val="24"/>
          <w:szCs w:val="24"/>
        </w:rPr>
      </w:pPr>
      <w:bookmarkStart w:id="42" w:name="_Toc212228170"/>
      <w:r w:rsidRPr="00E83133">
        <w:rPr>
          <w:rFonts w:ascii="Gill Sans Nova" w:hAnsi="Gill Sans Nova"/>
          <w:caps w:val="0"/>
          <w:color w:val="385623"/>
          <w:sz w:val="24"/>
          <w:szCs w:val="24"/>
        </w:rPr>
        <w:lastRenderedPageBreak/>
        <w:t>Činnosti zajišťované ÚZEI v rámci tematických úkolů</w:t>
      </w:r>
      <w:bookmarkEnd w:id="42"/>
      <w:r w:rsidRPr="00E83133">
        <w:rPr>
          <w:rFonts w:ascii="Gill Sans Nova" w:hAnsi="Gill Sans Nova"/>
          <w:caps w:val="0"/>
          <w:color w:val="385623"/>
          <w:sz w:val="24"/>
          <w:szCs w:val="24"/>
        </w:rPr>
        <w:t xml:space="preserve"> </w:t>
      </w:r>
    </w:p>
    <w:bookmarkEnd w:id="39"/>
    <w:p w14:paraId="14AE6F3F" w14:textId="2A58DC40" w:rsidR="0096058B" w:rsidRPr="00E83133" w:rsidRDefault="0096058B" w:rsidP="003D5BC2">
      <w:pPr>
        <w:pStyle w:val="Styl1"/>
        <w:numPr>
          <w:ilvl w:val="2"/>
          <w:numId w:val="7"/>
        </w:numPr>
        <w:ind w:left="567" w:hanging="567"/>
        <w:rPr>
          <w:rFonts w:ascii="Gill Sans Nova" w:hAnsi="Gill Sans Nova"/>
        </w:rPr>
      </w:pPr>
      <w:r w:rsidRPr="00E83133">
        <w:rPr>
          <w:rFonts w:ascii="Gill Sans Nova" w:hAnsi="Gill Sans Nova"/>
        </w:rPr>
        <w:t>Rozvoj systému pro hodnocení vlivu PRV na období 2014-202</w:t>
      </w:r>
      <w:r w:rsidR="00D27B17" w:rsidRPr="00E83133">
        <w:rPr>
          <w:rFonts w:ascii="Gill Sans Nova" w:hAnsi="Gill Sans Nova"/>
        </w:rPr>
        <w:t>0</w:t>
      </w:r>
      <w:r w:rsidR="007974C7" w:rsidRPr="00E83133">
        <w:rPr>
          <w:rFonts w:ascii="Gill Sans Nova" w:hAnsi="Gill Sans Nova"/>
        </w:rPr>
        <w:t xml:space="preserve"> (včetně přechodného</w:t>
      </w:r>
      <w:r w:rsidR="00D11EF0" w:rsidRPr="00E83133">
        <w:rPr>
          <w:rFonts w:ascii="Gill Sans Nova" w:hAnsi="Gill Sans Nova"/>
        </w:rPr>
        <w:t xml:space="preserve"> období</w:t>
      </w:r>
      <w:r w:rsidR="007974C7" w:rsidRPr="00E83133">
        <w:rPr>
          <w:rFonts w:ascii="Gill Sans Nova" w:hAnsi="Gill Sans Nova"/>
        </w:rPr>
        <w:t>) a Strategického plánu</w:t>
      </w:r>
      <w:r w:rsidR="00265DCF">
        <w:rPr>
          <w:rFonts w:ascii="Gill Sans Nova" w:hAnsi="Gill Sans Nova"/>
        </w:rPr>
        <w:t xml:space="preserve"> </w:t>
      </w:r>
      <w:r w:rsidR="007974C7" w:rsidRPr="00E83133">
        <w:rPr>
          <w:rFonts w:ascii="Gill Sans Nova" w:hAnsi="Gill Sans Nova"/>
        </w:rPr>
        <w:t>pro nové období 2023-2027</w:t>
      </w:r>
    </w:p>
    <w:p w14:paraId="1547DB9E" w14:textId="12B133AD" w:rsidR="0089537A" w:rsidRPr="00A51F37" w:rsidRDefault="0089537A" w:rsidP="00AC3F4E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 xml:space="preserve">Úkol zahrnuje několik aktivit a výstupů v rámci PRV a SP SZP. Hlavními aktivitami budou: </w:t>
      </w:r>
      <w:r w:rsidR="00531BCF" w:rsidRPr="00A51F37">
        <w:rPr>
          <w:rFonts w:ascii="Gill Sans Nova" w:hAnsi="Gill Sans Nova"/>
          <w:sz w:val="24"/>
          <w:szCs w:val="24"/>
        </w:rPr>
        <w:t xml:space="preserve">spolupráce při naplňování plánu hodnocení, </w:t>
      </w:r>
      <w:r w:rsidRPr="00A51F37">
        <w:rPr>
          <w:rFonts w:ascii="Gill Sans Nova" w:hAnsi="Gill Sans Nova"/>
          <w:sz w:val="24"/>
          <w:szCs w:val="24"/>
        </w:rPr>
        <w:t>připomínkování výstupů hodnocení</w:t>
      </w:r>
      <w:r w:rsidR="00677660" w:rsidRPr="00A51F37">
        <w:rPr>
          <w:rFonts w:ascii="Gill Sans Nova" w:hAnsi="Gill Sans Nova"/>
          <w:sz w:val="24"/>
          <w:szCs w:val="24"/>
        </w:rPr>
        <w:t xml:space="preserve"> od externího hodnotitele</w:t>
      </w:r>
      <w:r w:rsidRPr="00A51F37">
        <w:rPr>
          <w:rFonts w:ascii="Gill Sans Nova" w:hAnsi="Gill Sans Nova"/>
          <w:sz w:val="24"/>
          <w:szCs w:val="24"/>
        </w:rPr>
        <w:t xml:space="preserve">; </w:t>
      </w:r>
      <w:r w:rsidR="00531BCF" w:rsidRPr="00A51F37">
        <w:rPr>
          <w:rFonts w:ascii="Gill Sans Nova" w:hAnsi="Gill Sans Nova"/>
          <w:sz w:val="24"/>
          <w:szCs w:val="24"/>
        </w:rPr>
        <w:t xml:space="preserve">realizace podpůrných analýz a příprava vstupních dat, </w:t>
      </w:r>
      <w:r w:rsidRPr="00A51F37">
        <w:rPr>
          <w:rFonts w:ascii="Gill Sans Nova" w:hAnsi="Gill Sans Nova"/>
          <w:sz w:val="24"/>
          <w:szCs w:val="24"/>
        </w:rPr>
        <w:t xml:space="preserve">průběžné sledování metodik hodnocení SZP připravovaných EK či jinými členskými státy; spolupráce </w:t>
      </w:r>
      <w:r w:rsidR="00531BCF" w:rsidRPr="00A51F37">
        <w:rPr>
          <w:rFonts w:ascii="Gill Sans Nova" w:hAnsi="Gill Sans Nova"/>
          <w:sz w:val="24"/>
          <w:szCs w:val="24"/>
        </w:rPr>
        <w:t xml:space="preserve">s externími subjekty provádějícími hodnotící aktivity a spolupráce </w:t>
      </w:r>
      <w:r w:rsidRPr="00A51F37">
        <w:rPr>
          <w:rFonts w:ascii="Gill Sans Nova" w:hAnsi="Gill Sans Nova"/>
          <w:sz w:val="24"/>
          <w:szCs w:val="24"/>
        </w:rPr>
        <w:t xml:space="preserve">při zpracování zadání pro dílčí věcné monitoringy a metodiky pro plošné intervence a intervence v oblasti přímých plateb SP SZP; vedení databáze KI pro SP SZP. </w:t>
      </w:r>
    </w:p>
    <w:p w14:paraId="634D28FF" w14:textId="77777777" w:rsidR="006678DB" w:rsidRPr="00A51F37" w:rsidRDefault="006678DB" w:rsidP="0055345B">
      <w:pPr>
        <w:spacing w:line="240" w:lineRule="auto"/>
        <w:rPr>
          <w:rFonts w:ascii="Gill Sans Nova" w:hAnsi="Gill Sans Nova"/>
          <w:sz w:val="24"/>
          <w:szCs w:val="24"/>
        </w:rPr>
      </w:pPr>
    </w:p>
    <w:p w14:paraId="5ECC6F66" w14:textId="77777777" w:rsidR="009F3F5C" w:rsidRPr="00E83133" w:rsidRDefault="009F3F5C" w:rsidP="009F3F5C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 w:rsidRPr="00E83133">
        <w:rPr>
          <w:rFonts w:ascii="Gill Sans Nova" w:hAnsi="Gill Sans Nova" w:cs="Arial"/>
        </w:rPr>
        <w:t xml:space="preserve">Zajištění podpůrných podkladů pro hodnocení projektů v rámci </w:t>
      </w:r>
      <w:proofErr w:type="spellStart"/>
      <w:r w:rsidRPr="00E83133">
        <w:rPr>
          <w:rFonts w:ascii="Gill Sans Nova" w:hAnsi="Gill Sans Nova" w:cs="Arial"/>
        </w:rPr>
        <w:t>Cost</w:t>
      </w:r>
      <w:proofErr w:type="spellEnd"/>
      <w:r w:rsidRPr="00E83133">
        <w:rPr>
          <w:rFonts w:ascii="Gill Sans Nova" w:hAnsi="Gill Sans Nova" w:cs="Arial"/>
        </w:rPr>
        <w:t xml:space="preserve"> benefit analýzy pro projekty Strategického plánu SZP na období 2023-2027</w:t>
      </w:r>
    </w:p>
    <w:p w14:paraId="2C9596FC" w14:textId="4715B2BC" w:rsidR="00B37A89" w:rsidRPr="00A51F37" w:rsidRDefault="009F3F5C" w:rsidP="001164FD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>V rámci tohoto TÚ se počítá s</w:t>
      </w:r>
      <w:r w:rsidR="007B6835" w:rsidRPr="00A51F37">
        <w:rPr>
          <w:rFonts w:ascii="Gill Sans Nova" w:hAnsi="Gill Sans Nova"/>
          <w:sz w:val="24"/>
          <w:szCs w:val="24"/>
        </w:rPr>
        <w:t> kontrolou systému vyhodnocování efektivnosti dle oborových rentabilit CZ-NACE a jednotkových cen pro intervenci SP SZP Investice do nezemědělských činností</w:t>
      </w:r>
      <w:r w:rsidR="00D264C2">
        <w:rPr>
          <w:rFonts w:ascii="Gill Sans Nova" w:hAnsi="Gill Sans Nova"/>
          <w:sz w:val="24"/>
          <w:szCs w:val="24"/>
        </w:rPr>
        <w:t>.</w:t>
      </w:r>
      <w:r w:rsidR="0015430B">
        <w:rPr>
          <w:rFonts w:ascii="Gill Sans Nova" w:hAnsi="Gill Sans Nova"/>
          <w:sz w:val="24"/>
          <w:szCs w:val="24"/>
        </w:rPr>
        <w:t xml:space="preserve"> </w:t>
      </w:r>
      <w:r w:rsidRPr="00A51F37">
        <w:rPr>
          <w:rFonts w:ascii="Gill Sans Nova" w:hAnsi="Gill Sans Nova"/>
          <w:sz w:val="24"/>
          <w:szCs w:val="24"/>
        </w:rPr>
        <w:t>Bude provedena kontrola a případná aktualizace či doplnění databáze ekonomických ukazatelů zemědělských komodit pro intervenci SP SZP Investice do zemědělských podniků a</w:t>
      </w:r>
      <w:r w:rsidR="0015430B">
        <w:rPr>
          <w:rFonts w:ascii="Gill Sans Nova" w:hAnsi="Gill Sans Nova"/>
          <w:sz w:val="24"/>
          <w:szCs w:val="24"/>
        </w:rPr>
        <w:t> </w:t>
      </w:r>
      <w:r w:rsidRPr="00A51F37">
        <w:rPr>
          <w:rFonts w:ascii="Gill Sans Nova" w:hAnsi="Gill Sans Nova"/>
          <w:sz w:val="24"/>
          <w:szCs w:val="24"/>
        </w:rPr>
        <w:t>Investice do zpracování zemědělských produktů. Podklady mají sloužit pro výpočet efektivnosti projektů SP SZP.</w:t>
      </w:r>
    </w:p>
    <w:p w14:paraId="0B020E52" w14:textId="2F427A9B" w:rsidR="008B154C" w:rsidRPr="008B154C" w:rsidRDefault="008B154C" w:rsidP="0076304F">
      <w:pPr>
        <w:pStyle w:val="Styl1"/>
        <w:numPr>
          <w:ilvl w:val="2"/>
          <w:numId w:val="7"/>
        </w:numPr>
        <w:ind w:left="0" w:firstLine="0"/>
        <w:rPr>
          <w:rFonts w:ascii="Gill Sans Nova" w:hAnsi="Gill Sans Nova" w:cs="Arial"/>
        </w:rPr>
      </w:pPr>
      <w:r>
        <w:rPr>
          <w:rFonts w:ascii="Gill Sans Nova" w:hAnsi="Gill Sans Nova" w:cs="Arial"/>
        </w:rPr>
        <w:t>P</w:t>
      </w:r>
      <w:r w:rsidRPr="008B154C">
        <w:rPr>
          <w:rFonts w:ascii="Gill Sans Nova" w:hAnsi="Gill Sans Nova" w:cs="Arial"/>
        </w:rPr>
        <w:t>odpora implementace vybraných záměrů intervence 54.78</w:t>
      </w:r>
      <w:r>
        <w:rPr>
          <w:rFonts w:ascii="Gill Sans Nova" w:hAnsi="Gill Sans Nova" w:cs="Arial"/>
        </w:rPr>
        <w:t xml:space="preserve"> -</w:t>
      </w:r>
      <w:r w:rsidRPr="008B154C">
        <w:rPr>
          <w:rFonts w:ascii="Gill Sans Nova" w:hAnsi="Gill Sans Nova" w:cs="Arial"/>
        </w:rPr>
        <w:t xml:space="preserve"> Podpora poradenství v rámci SP SZP</w:t>
      </w:r>
      <w:r>
        <w:rPr>
          <w:rFonts w:ascii="Gill Sans Nova" w:hAnsi="Gill Sans Nova" w:cs="Arial"/>
        </w:rPr>
        <w:t xml:space="preserve"> </w:t>
      </w:r>
    </w:p>
    <w:p w14:paraId="1A45F8EA" w14:textId="76AFBFFF" w:rsidR="00632D2D" w:rsidRDefault="00347C45" w:rsidP="00E451EF">
      <w:pPr>
        <w:spacing w:line="240" w:lineRule="auto"/>
        <w:rPr>
          <w:rFonts w:ascii="Gill Sans Nova" w:hAnsi="Gill Sans Nova"/>
          <w:sz w:val="24"/>
          <w:szCs w:val="24"/>
        </w:rPr>
      </w:pPr>
      <w:r>
        <w:rPr>
          <w:rFonts w:ascii="Gill Sans Nova" w:hAnsi="Gill Sans Nova"/>
          <w:sz w:val="24"/>
          <w:szCs w:val="24"/>
        </w:rPr>
        <w:t>Cílem úkolu je:</w:t>
      </w:r>
    </w:p>
    <w:p w14:paraId="322FFAFE" w14:textId="1CBA90E7" w:rsidR="00E451EF" w:rsidRPr="0076304F" w:rsidRDefault="00347C45" w:rsidP="0076304F">
      <w:pPr>
        <w:spacing w:line="240" w:lineRule="auto"/>
        <w:rPr>
          <w:rFonts w:ascii="Gill Sans Nova" w:hAnsi="Gill Sans Nova"/>
        </w:rPr>
      </w:pPr>
      <w:r>
        <w:rPr>
          <w:rFonts w:ascii="Gill Sans Nova" w:hAnsi="Gill Sans Nova"/>
          <w:sz w:val="24"/>
          <w:szCs w:val="24"/>
        </w:rPr>
        <w:t xml:space="preserve">1. </w:t>
      </w:r>
      <w:r w:rsidR="00E451EF" w:rsidRPr="0076304F">
        <w:rPr>
          <w:rFonts w:ascii="Gill Sans Nova" w:hAnsi="Gill Sans Nova"/>
          <w:sz w:val="24"/>
          <w:szCs w:val="24"/>
        </w:rPr>
        <w:t>Podpora implementace vybraných záměrů intervence</w:t>
      </w:r>
      <w:r w:rsidR="00E451EF">
        <w:rPr>
          <w:rFonts w:ascii="Gill Sans Nova" w:hAnsi="Gill Sans Nova"/>
          <w:sz w:val="24"/>
          <w:szCs w:val="24"/>
        </w:rPr>
        <w:t xml:space="preserve"> </w:t>
      </w:r>
      <w:r w:rsidR="00E451EF" w:rsidRPr="0076304F">
        <w:rPr>
          <w:rFonts w:ascii="Gill Sans Nova" w:hAnsi="Gill Sans Nova"/>
          <w:sz w:val="24"/>
          <w:szCs w:val="24"/>
        </w:rPr>
        <w:t>54.78 (zajištění potvrzení zájmu / poptávky ze strany</w:t>
      </w:r>
      <w:r w:rsidR="008F3796">
        <w:rPr>
          <w:rFonts w:ascii="Gill Sans Nova" w:hAnsi="Gill Sans Nova"/>
          <w:sz w:val="24"/>
          <w:szCs w:val="24"/>
        </w:rPr>
        <w:t xml:space="preserve"> </w:t>
      </w:r>
      <w:r w:rsidR="00E451EF" w:rsidRPr="0076304F">
        <w:rPr>
          <w:rFonts w:ascii="Gill Sans Nova" w:hAnsi="Gill Sans Nova"/>
          <w:sz w:val="24"/>
          <w:szCs w:val="24"/>
        </w:rPr>
        <w:t>poradců, sběru zpětné vazby / naplnění očekávání,</w:t>
      </w:r>
      <w:r w:rsidR="008F3796">
        <w:rPr>
          <w:rFonts w:ascii="Gill Sans Nova" w:hAnsi="Gill Sans Nova"/>
          <w:sz w:val="24"/>
          <w:szCs w:val="24"/>
        </w:rPr>
        <w:t xml:space="preserve"> </w:t>
      </w:r>
      <w:r w:rsidR="00E451EF" w:rsidRPr="0076304F">
        <w:rPr>
          <w:rFonts w:ascii="Gill Sans Nova" w:hAnsi="Gill Sans Nova"/>
          <w:sz w:val="24"/>
          <w:szCs w:val="24"/>
        </w:rPr>
        <w:t>účast v hodnotící komisi projektů)</w:t>
      </w:r>
    </w:p>
    <w:p w14:paraId="7A711FD5" w14:textId="08607018" w:rsidR="00E451EF" w:rsidRPr="0076304F" w:rsidRDefault="00E451EF" w:rsidP="0076304F">
      <w:pPr>
        <w:spacing w:line="240" w:lineRule="auto"/>
        <w:rPr>
          <w:rFonts w:ascii="Gill Sans Nova" w:hAnsi="Gill Sans Nova"/>
        </w:rPr>
      </w:pPr>
      <w:r w:rsidRPr="0076304F">
        <w:rPr>
          <w:rFonts w:ascii="Gill Sans Nova" w:hAnsi="Gill Sans Nova"/>
          <w:sz w:val="24"/>
          <w:szCs w:val="24"/>
        </w:rPr>
        <w:t>2. Podpora implementace aplikace pro potvrzení zájmu a</w:t>
      </w:r>
      <w:r w:rsidR="00347C45">
        <w:rPr>
          <w:rFonts w:ascii="Gill Sans Nova" w:hAnsi="Gill Sans Nova"/>
          <w:sz w:val="24"/>
          <w:szCs w:val="24"/>
        </w:rPr>
        <w:t xml:space="preserve"> </w:t>
      </w:r>
      <w:r w:rsidRPr="0076304F">
        <w:rPr>
          <w:rFonts w:ascii="Gill Sans Nova" w:hAnsi="Gill Sans Nova"/>
          <w:sz w:val="24"/>
          <w:szCs w:val="24"/>
        </w:rPr>
        <w:t>tematické poptávky ze strany poradců a následného</w:t>
      </w:r>
      <w:r w:rsidR="00347C45">
        <w:rPr>
          <w:rFonts w:ascii="Gill Sans Nova" w:hAnsi="Gill Sans Nova"/>
          <w:sz w:val="24"/>
          <w:szCs w:val="24"/>
        </w:rPr>
        <w:t xml:space="preserve"> </w:t>
      </w:r>
      <w:r w:rsidRPr="0076304F">
        <w:rPr>
          <w:rFonts w:ascii="Gill Sans Nova" w:hAnsi="Gill Sans Nova"/>
          <w:sz w:val="24"/>
          <w:szCs w:val="24"/>
        </w:rPr>
        <w:t>sběru zpětné vazby k výstupům ze záměrů intervence</w:t>
      </w:r>
      <w:r w:rsidR="00347C45">
        <w:rPr>
          <w:rFonts w:ascii="Gill Sans Nova" w:hAnsi="Gill Sans Nova"/>
          <w:sz w:val="24"/>
          <w:szCs w:val="24"/>
        </w:rPr>
        <w:t xml:space="preserve"> </w:t>
      </w:r>
      <w:r w:rsidRPr="0076304F">
        <w:rPr>
          <w:rFonts w:ascii="Gill Sans Nova" w:hAnsi="Gill Sans Nova"/>
          <w:sz w:val="24"/>
          <w:szCs w:val="24"/>
        </w:rPr>
        <w:t>54.78.</w:t>
      </w:r>
    </w:p>
    <w:p w14:paraId="6AD77539" w14:textId="63AEC6B2" w:rsidR="00E451EF" w:rsidRPr="0076304F" w:rsidRDefault="00E451EF" w:rsidP="0076304F">
      <w:pPr>
        <w:spacing w:line="240" w:lineRule="auto"/>
        <w:rPr>
          <w:rFonts w:ascii="Gill Sans Nova" w:hAnsi="Gill Sans Nova"/>
        </w:rPr>
      </w:pPr>
      <w:r w:rsidRPr="0076304F">
        <w:rPr>
          <w:rFonts w:ascii="Gill Sans Nova" w:hAnsi="Gill Sans Nova"/>
          <w:sz w:val="24"/>
          <w:szCs w:val="24"/>
        </w:rPr>
        <w:t>3. Případná aktualizace podmínek v jednotlivých záměrech</w:t>
      </w:r>
      <w:r w:rsidR="00347C45">
        <w:rPr>
          <w:rFonts w:ascii="Gill Sans Nova" w:hAnsi="Gill Sans Nova"/>
          <w:sz w:val="24"/>
          <w:szCs w:val="24"/>
        </w:rPr>
        <w:t xml:space="preserve"> </w:t>
      </w:r>
      <w:r w:rsidRPr="0076304F">
        <w:rPr>
          <w:rFonts w:ascii="Gill Sans Nova" w:hAnsi="Gill Sans Nova"/>
          <w:sz w:val="24"/>
          <w:szCs w:val="24"/>
        </w:rPr>
        <w:t>intervence 54.78</w:t>
      </w:r>
    </w:p>
    <w:p w14:paraId="5F958ECF" w14:textId="4FFD5F0B" w:rsidR="00E451EF" w:rsidRPr="0076304F" w:rsidRDefault="00E451EF" w:rsidP="0076304F">
      <w:pPr>
        <w:spacing w:line="240" w:lineRule="auto"/>
        <w:rPr>
          <w:rFonts w:ascii="Gill Sans Nova" w:hAnsi="Gill Sans Nova"/>
        </w:rPr>
      </w:pPr>
      <w:r w:rsidRPr="0076304F">
        <w:rPr>
          <w:rFonts w:ascii="Gill Sans Nova" w:hAnsi="Gill Sans Nova"/>
          <w:sz w:val="24"/>
          <w:szCs w:val="24"/>
        </w:rPr>
        <w:t>4. Podpora rozšíření a zkvalitnění sítě demonstračních</w:t>
      </w:r>
      <w:r w:rsidR="00347C45">
        <w:rPr>
          <w:rFonts w:ascii="Gill Sans Nova" w:hAnsi="Gill Sans Nova"/>
          <w:sz w:val="24"/>
          <w:szCs w:val="24"/>
        </w:rPr>
        <w:t xml:space="preserve"> </w:t>
      </w:r>
      <w:r w:rsidRPr="0076304F">
        <w:rPr>
          <w:rFonts w:ascii="Gill Sans Nova" w:hAnsi="Gill Sans Nova"/>
          <w:sz w:val="24"/>
          <w:szCs w:val="24"/>
        </w:rPr>
        <w:t xml:space="preserve">farem </w:t>
      </w:r>
      <w:proofErr w:type="spellStart"/>
      <w:r w:rsidRPr="0076304F">
        <w:rPr>
          <w:rFonts w:ascii="Gill Sans Nova" w:hAnsi="Gill Sans Nova"/>
          <w:sz w:val="24"/>
          <w:szCs w:val="24"/>
        </w:rPr>
        <w:t>MZe</w:t>
      </w:r>
      <w:proofErr w:type="spellEnd"/>
      <w:r w:rsidRPr="0076304F">
        <w:rPr>
          <w:rFonts w:ascii="Gill Sans Nova" w:hAnsi="Gill Sans Nova"/>
          <w:sz w:val="24"/>
          <w:szCs w:val="24"/>
        </w:rPr>
        <w:t xml:space="preserve"> jako součást AKIS:</w:t>
      </w:r>
    </w:p>
    <w:p w14:paraId="6557F26F" w14:textId="19649BE7" w:rsidR="00E451EF" w:rsidRPr="0076304F" w:rsidRDefault="00E451EF" w:rsidP="0076304F">
      <w:pPr>
        <w:spacing w:line="240" w:lineRule="auto"/>
        <w:rPr>
          <w:rFonts w:ascii="Gill Sans Nova" w:hAnsi="Gill Sans Nova"/>
        </w:rPr>
      </w:pPr>
      <w:r w:rsidRPr="0076304F">
        <w:rPr>
          <w:rFonts w:ascii="Gill Sans Nova" w:hAnsi="Gill Sans Nova"/>
          <w:sz w:val="24"/>
          <w:szCs w:val="24"/>
        </w:rPr>
        <w:t>a. Nastavení/úprava podmínek pro brokery</w:t>
      </w:r>
      <w:r w:rsidR="00347C45">
        <w:rPr>
          <w:rFonts w:ascii="Gill Sans Nova" w:hAnsi="Gill Sans Nova"/>
          <w:sz w:val="24"/>
          <w:szCs w:val="24"/>
        </w:rPr>
        <w:t xml:space="preserve"> </w:t>
      </w:r>
      <w:r w:rsidRPr="0076304F">
        <w:rPr>
          <w:rFonts w:ascii="Gill Sans Nova" w:hAnsi="Gill Sans Nova"/>
          <w:sz w:val="24"/>
          <w:szCs w:val="24"/>
        </w:rPr>
        <w:t xml:space="preserve">demonstračních farem </w:t>
      </w:r>
      <w:proofErr w:type="spellStart"/>
      <w:r w:rsidRPr="0076304F">
        <w:rPr>
          <w:rFonts w:ascii="Gill Sans Nova" w:hAnsi="Gill Sans Nova"/>
          <w:sz w:val="24"/>
          <w:szCs w:val="24"/>
        </w:rPr>
        <w:t>MZe</w:t>
      </w:r>
      <w:proofErr w:type="spellEnd"/>
      <w:r w:rsidRPr="0076304F">
        <w:rPr>
          <w:rFonts w:ascii="Gill Sans Nova" w:hAnsi="Gill Sans Nova"/>
          <w:sz w:val="24"/>
          <w:szCs w:val="24"/>
        </w:rPr>
        <w:t xml:space="preserve"> v rámci záměru c)</w:t>
      </w:r>
    </w:p>
    <w:p w14:paraId="79FC69D5" w14:textId="77777777" w:rsidR="00E451EF" w:rsidRPr="0076304F" w:rsidRDefault="00E451EF" w:rsidP="0076304F">
      <w:pPr>
        <w:spacing w:line="240" w:lineRule="auto"/>
        <w:rPr>
          <w:rFonts w:ascii="Gill Sans Nova" w:hAnsi="Gill Sans Nova"/>
        </w:rPr>
      </w:pPr>
      <w:r w:rsidRPr="0076304F">
        <w:rPr>
          <w:rFonts w:ascii="Gill Sans Nova" w:hAnsi="Gill Sans Nova"/>
          <w:sz w:val="24"/>
          <w:szCs w:val="24"/>
        </w:rPr>
        <w:t>Specializované poradenství</w:t>
      </w:r>
    </w:p>
    <w:p w14:paraId="235BB518" w14:textId="1A12AFCD" w:rsidR="005F5B1D" w:rsidRPr="008E2CD1" w:rsidRDefault="00E451EF" w:rsidP="0076304F">
      <w:pPr>
        <w:spacing w:line="240" w:lineRule="auto"/>
        <w:rPr>
          <w:rFonts w:ascii="Gill Sans Nova" w:hAnsi="Gill Sans Nova"/>
        </w:rPr>
      </w:pPr>
      <w:r w:rsidRPr="0076304F">
        <w:rPr>
          <w:rFonts w:ascii="Gill Sans Nova" w:hAnsi="Gill Sans Nova"/>
          <w:sz w:val="24"/>
          <w:szCs w:val="24"/>
        </w:rPr>
        <w:t>b. Součinnost při hodnocení a zvyšování efektu</w:t>
      </w:r>
      <w:r w:rsidR="00347C45">
        <w:rPr>
          <w:rFonts w:ascii="Gill Sans Nova" w:hAnsi="Gill Sans Nova"/>
          <w:sz w:val="24"/>
          <w:szCs w:val="24"/>
        </w:rPr>
        <w:t xml:space="preserve"> </w:t>
      </w:r>
      <w:r w:rsidRPr="0076304F">
        <w:rPr>
          <w:rFonts w:ascii="Gill Sans Nova" w:hAnsi="Gill Sans Nova"/>
          <w:sz w:val="24"/>
          <w:szCs w:val="24"/>
        </w:rPr>
        <w:t xml:space="preserve">programu Demonstrační farmy </w:t>
      </w:r>
      <w:proofErr w:type="spellStart"/>
      <w:r w:rsidRPr="0076304F">
        <w:rPr>
          <w:rFonts w:ascii="Gill Sans Nova" w:hAnsi="Gill Sans Nova"/>
          <w:sz w:val="24"/>
          <w:szCs w:val="24"/>
        </w:rPr>
        <w:t>MZe</w:t>
      </w:r>
      <w:proofErr w:type="spellEnd"/>
      <w:r w:rsidRPr="0076304F">
        <w:rPr>
          <w:rFonts w:ascii="Gill Sans Nova" w:hAnsi="Gill Sans Nova"/>
          <w:sz w:val="24"/>
          <w:szCs w:val="24"/>
        </w:rPr>
        <w:t>.</w:t>
      </w:r>
    </w:p>
    <w:p w14:paraId="4D15706F" w14:textId="77777777" w:rsidR="005910C6" w:rsidRDefault="005910C6" w:rsidP="0076304F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 w:rsidRPr="005910C6">
        <w:rPr>
          <w:rFonts w:ascii="Gill Sans Nova" w:hAnsi="Gill Sans Nova"/>
        </w:rPr>
        <w:t>Analýza funkcí AKIS ČR a jeho vazby na SZP</w:t>
      </w:r>
    </w:p>
    <w:p w14:paraId="56966FC2" w14:textId="67233782" w:rsidR="005910C6" w:rsidRPr="0076304F" w:rsidRDefault="005910C6" w:rsidP="0028383B">
      <w:pPr>
        <w:pStyle w:val="Styl1"/>
        <w:numPr>
          <w:ilvl w:val="0"/>
          <w:numId w:val="0"/>
        </w:numPr>
        <w:rPr>
          <w:rFonts w:ascii="Gill Sans Nova" w:hAnsi="Gill Sans Nova"/>
          <w:b w:val="0"/>
          <w:bCs w:val="0"/>
          <w:color w:val="auto"/>
          <w:kern w:val="0"/>
        </w:rPr>
      </w:pPr>
      <w:r>
        <w:rPr>
          <w:rFonts w:ascii="Gill Sans Nova" w:hAnsi="Gill Sans Nova"/>
          <w:b w:val="0"/>
          <w:bCs w:val="0"/>
          <w:color w:val="auto"/>
          <w:kern w:val="0"/>
        </w:rPr>
        <w:t>V rámci úkolu bude zajištěn dl</w:t>
      </w:r>
      <w:r w:rsidRPr="0076304F">
        <w:rPr>
          <w:rFonts w:ascii="Gill Sans Nova" w:hAnsi="Gill Sans Nova"/>
          <w:b w:val="0"/>
          <w:bCs w:val="0"/>
          <w:color w:val="auto"/>
          <w:kern w:val="0"/>
        </w:rPr>
        <w:t>ouhodobý sběr dat a podkladů pro budoucí navrhování a úpravu nástrojů podporujících sdílení znalostí v klíčových tematických oblastech AKIS ČR, kterými jsou: Certifikace poradenských subjektů</w:t>
      </w:r>
      <w:r>
        <w:rPr>
          <w:rFonts w:ascii="Gill Sans Nova" w:hAnsi="Gill Sans Nova"/>
          <w:b w:val="0"/>
          <w:bCs w:val="0"/>
          <w:color w:val="auto"/>
          <w:kern w:val="0"/>
        </w:rPr>
        <w:t>,</w:t>
      </w:r>
      <w:r w:rsidRPr="0076304F">
        <w:rPr>
          <w:rFonts w:ascii="Gill Sans Nova" w:hAnsi="Gill Sans Nova"/>
          <w:b w:val="0"/>
          <w:bCs w:val="0"/>
          <w:color w:val="auto"/>
          <w:kern w:val="0"/>
        </w:rPr>
        <w:t xml:space="preserve"> Poradenství a podpora výcviku poradců</w:t>
      </w:r>
      <w:r>
        <w:rPr>
          <w:rFonts w:ascii="Gill Sans Nova" w:hAnsi="Gill Sans Nova"/>
          <w:b w:val="0"/>
          <w:bCs w:val="0"/>
          <w:color w:val="auto"/>
          <w:kern w:val="0"/>
        </w:rPr>
        <w:t>,</w:t>
      </w:r>
      <w:r w:rsidRPr="0076304F">
        <w:rPr>
          <w:rFonts w:ascii="Gill Sans Nova" w:hAnsi="Gill Sans Nova"/>
          <w:b w:val="0"/>
          <w:bCs w:val="0"/>
          <w:color w:val="auto"/>
          <w:kern w:val="0"/>
        </w:rPr>
        <w:t xml:space="preserve"> Přenos znalostí a vzdělání</w:t>
      </w:r>
      <w:r>
        <w:rPr>
          <w:rFonts w:ascii="Gill Sans Nova" w:hAnsi="Gill Sans Nova"/>
          <w:b w:val="0"/>
          <w:bCs w:val="0"/>
          <w:color w:val="auto"/>
          <w:kern w:val="0"/>
        </w:rPr>
        <w:t>,</w:t>
      </w:r>
      <w:r w:rsidRPr="0076304F">
        <w:rPr>
          <w:rFonts w:ascii="Gill Sans Nova" w:hAnsi="Gill Sans Nova"/>
          <w:b w:val="0"/>
          <w:bCs w:val="0"/>
          <w:color w:val="auto"/>
          <w:kern w:val="0"/>
        </w:rPr>
        <w:t xml:space="preserve"> Spolupráce mezi výzkumem a praxí</w:t>
      </w:r>
      <w:r>
        <w:rPr>
          <w:rFonts w:ascii="Gill Sans Nova" w:hAnsi="Gill Sans Nova"/>
          <w:b w:val="0"/>
          <w:bCs w:val="0"/>
          <w:color w:val="auto"/>
          <w:kern w:val="0"/>
        </w:rPr>
        <w:t>,</w:t>
      </w:r>
      <w:r w:rsidRPr="0076304F">
        <w:rPr>
          <w:rFonts w:ascii="Gill Sans Nova" w:hAnsi="Gill Sans Nova"/>
          <w:b w:val="0"/>
          <w:bCs w:val="0"/>
          <w:color w:val="auto"/>
          <w:kern w:val="0"/>
        </w:rPr>
        <w:t xml:space="preserve"> Inovace a EIP</w:t>
      </w:r>
      <w:r>
        <w:rPr>
          <w:rFonts w:ascii="Gill Sans Nova" w:hAnsi="Gill Sans Nova"/>
          <w:b w:val="0"/>
          <w:bCs w:val="0"/>
          <w:color w:val="auto"/>
          <w:kern w:val="0"/>
        </w:rPr>
        <w:t>,</w:t>
      </w:r>
      <w:r w:rsidRPr="0076304F">
        <w:rPr>
          <w:rFonts w:ascii="Gill Sans Nova" w:hAnsi="Gill Sans Nova"/>
          <w:b w:val="0"/>
          <w:bCs w:val="0"/>
          <w:color w:val="auto"/>
          <w:kern w:val="0"/>
        </w:rPr>
        <w:t xml:space="preserve"> Monitoring aktérů AKIS </w:t>
      </w:r>
      <w:r w:rsidRPr="0076304F">
        <w:rPr>
          <w:rFonts w:ascii="Gill Sans Nova" w:hAnsi="Gill Sans Nova"/>
          <w:b w:val="0"/>
          <w:bCs w:val="0"/>
          <w:color w:val="auto"/>
          <w:kern w:val="0"/>
        </w:rPr>
        <w:lastRenderedPageBreak/>
        <w:t>ČR a jejich činností tak, aby bylo možné sledovat naplňování hlavních funkcí AKIS</w:t>
      </w:r>
      <w:r>
        <w:rPr>
          <w:rFonts w:ascii="Gill Sans Nova" w:hAnsi="Gill Sans Nova"/>
          <w:b w:val="0"/>
          <w:bCs w:val="0"/>
          <w:color w:val="auto"/>
          <w:kern w:val="0"/>
        </w:rPr>
        <w:t>. Včetně p</w:t>
      </w:r>
      <w:r w:rsidRPr="0076304F">
        <w:rPr>
          <w:rFonts w:ascii="Gill Sans Nova" w:hAnsi="Gill Sans Nova"/>
          <w:b w:val="0"/>
          <w:bCs w:val="0"/>
          <w:color w:val="auto"/>
          <w:kern w:val="0"/>
        </w:rPr>
        <w:t>odklad</w:t>
      </w:r>
      <w:r>
        <w:rPr>
          <w:rFonts w:ascii="Gill Sans Nova" w:hAnsi="Gill Sans Nova"/>
          <w:b w:val="0"/>
          <w:bCs w:val="0"/>
          <w:color w:val="auto"/>
          <w:kern w:val="0"/>
        </w:rPr>
        <w:t>ů</w:t>
      </w:r>
      <w:r w:rsidRPr="0076304F">
        <w:rPr>
          <w:rFonts w:ascii="Gill Sans Nova" w:hAnsi="Gill Sans Nova"/>
          <w:b w:val="0"/>
          <w:bCs w:val="0"/>
          <w:color w:val="auto"/>
          <w:kern w:val="0"/>
        </w:rPr>
        <w:t xml:space="preserve"> pro posuzování efektů intervencí v AKIS ČR zavedených v rámci aktuální </w:t>
      </w:r>
      <w:r>
        <w:rPr>
          <w:rFonts w:ascii="Gill Sans Nova" w:hAnsi="Gill Sans Nova"/>
          <w:b w:val="0"/>
          <w:bCs w:val="0"/>
          <w:color w:val="auto"/>
          <w:kern w:val="0"/>
        </w:rPr>
        <w:t>SZP.</w:t>
      </w:r>
    </w:p>
    <w:p w14:paraId="27D7CACF" w14:textId="77777777" w:rsidR="005910C6" w:rsidRDefault="005910C6" w:rsidP="0028383B">
      <w:pPr>
        <w:pStyle w:val="Styl1"/>
        <w:numPr>
          <w:ilvl w:val="0"/>
          <w:numId w:val="0"/>
        </w:numPr>
        <w:rPr>
          <w:rFonts w:ascii="Gill Sans Nova" w:hAnsi="Gill Sans Nova"/>
        </w:rPr>
      </w:pPr>
    </w:p>
    <w:p w14:paraId="4705BC80" w14:textId="4A800538" w:rsidR="009F3F5C" w:rsidRPr="00A51F37" w:rsidRDefault="00006D0A" w:rsidP="0055345B">
      <w:pPr>
        <w:spacing w:line="240" w:lineRule="auto"/>
        <w:rPr>
          <w:rFonts w:ascii="Gill Sans Nova" w:hAnsi="Gill Sans Nova"/>
          <w:sz w:val="24"/>
          <w:szCs w:val="24"/>
        </w:rPr>
      </w:pPr>
      <w:r w:rsidRPr="00006D0A">
        <w:rPr>
          <w:rFonts w:ascii="Gill Sans Nova" w:hAnsi="Gill Sans Nova"/>
        </w:rPr>
        <w:t>Problematika podpor v oblastech s přírodními a jinými znevýhodněními (ANC)</w:t>
      </w:r>
      <w:r w:rsidR="009723CE">
        <w:rPr>
          <w:rFonts w:ascii="Gill Sans Nova" w:hAnsi="Gill Sans Nova"/>
          <w:sz w:val="24"/>
          <w:szCs w:val="24"/>
        </w:rPr>
        <w:t>V rámci úkolu b</w:t>
      </w:r>
      <w:r w:rsidR="00502C2D" w:rsidRPr="00A51F37">
        <w:rPr>
          <w:rFonts w:ascii="Gill Sans Nova" w:hAnsi="Gill Sans Nova"/>
          <w:sz w:val="24"/>
          <w:szCs w:val="24"/>
        </w:rPr>
        <w:t xml:space="preserve">ude hodnocena ekonomika podniků včetně posouzení vlivu ANC plateb na ekonomiku podniků v rozdělení podle zařazení podniku do ANC. </w:t>
      </w:r>
      <w:r w:rsidR="009F3F5C" w:rsidRPr="00A51F37">
        <w:rPr>
          <w:rFonts w:ascii="Gill Sans Nova" w:hAnsi="Gill Sans Nova"/>
          <w:sz w:val="24"/>
          <w:szCs w:val="24"/>
        </w:rPr>
        <w:t>Dále bude provedeno porovnání vlivu výše sazby dle faremních systémů na změnu hospodaření podniků v roce 2023. Bude zpracována analýza dosavadního působení LFA/ANC pro</w:t>
      </w:r>
      <w:r w:rsidR="0089537A" w:rsidRPr="00A51F37">
        <w:rPr>
          <w:rFonts w:ascii="Gill Sans Nova" w:hAnsi="Gill Sans Nova"/>
          <w:sz w:val="24"/>
          <w:szCs w:val="24"/>
        </w:rPr>
        <w:t> </w:t>
      </w:r>
      <w:r w:rsidR="009F3F5C" w:rsidRPr="00A51F37">
        <w:rPr>
          <w:rFonts w:ascii="Gill Sans Nova" w:hAnsi="Gill Sans Nova"/>
          <w:sz w:val="24"/>
          <w:szCs w:val="24"/>
        </w:rPr>
        <w:t>hodnocení opatření ANC.</w:t>
      </w:r>
    </w:p>
    <w:p w14:paraId="5E9D4F7A" w14:textId="77777777" w:rsidR="006678DB" w:rsidRPr="00A51F37" w:rsidRDefault="006678DB" w:rsidP="0055345B">
      <w:pPr>
        <w:spacing w:line="240" w:lineRule="auto"/>
        <w:rPr>
          <w:rFonts w:ascii="Gill Sans Nova" w:hAnsi="Gill Sans Nova"/>
          <w:sz w:val="24"/>
          <w:szCs w:val="24"/>
        </w:rPr>
      </w:pPr>
    </w:p>
    <w:p w14:paraId="421D57C9" w14:textId="2A7C4F42" w:rsidR="009F3F5C" w:rsidRPr="00E83133" w:rsidRDefault="009F3F5C" w:rsidP="009F3F5C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 w:rsidRPr="00E83133">
        <w:rPr>
          <w:rFonts w:ascii="Gill Sans Nova" w:hAnsi="Gill Sans Nova"/>
        </w:rPr>
        <w:t>Podpora hodnocení a řízení intervencí „Dobré životní podmínky zvířat“ a</w:t>
      </w:r>
      <w:r w:rsidR="0089537A" w:rsidRPr="00E83133">
        <w:rPr>
          <w:rFonts w:ascii="Gill Sans Nova" w:hAnsi="Gill Sans Nova"/>
        </w:rPr>
        <w:t> </w:t>
      </w:r>
      <w:r w:rsidRPr="00E83133">
        <w:rPr>
          <w:rFonts w:ascii="Gill Sans Nova" w:hAnsi="Gill Sans Nova"/>
        </w:rPr>
        <w:t xml:space="preserve">„Zvýšení obranyschopnosti v chovu prasat vakcinací“ pro Strategický plán SZP 2023-2027 </w:t>
      </w:r>
    </w:p>
    <w:p w14:paraId="7ABD9953" w14:textId="6B62D5EE" w:rsidR="009F3F5C" w:rsidRPr="00A51F37" w:rsidRDefault="009F3F5C" w:rsidP="009F3F5C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>Tematický úkol bude zaměřen na podporu řízení a hodnocení těchto intervencí SP SZP. Za</w:t>
      </w:r>
      <w:r w:rsidR="0089537A" w:rsidRPr="00A51F37">
        <w:rPr>
          <w:rFonts w:ascii="Gill Sans Nova" w:hAnsi="Gill Sans Nova"/>
          <w:sz w:val="24"/>
          <w:szCs w:val="24"/>
        </w:rPr>
        <w:t> </w:t>
      </w:r>
      <w:r w:rsidRPr="00A51F37">
        <w:rPr>
          <w:rFonts w:ascii="Gill Sans Nova" w:hAnsi="Gill Sans Nova"/>
          <w:sz w:val="24"/>
          <w:szCs w:val="24"/>
        </w:rPr>
        <w:t>rok 202</w:t>
      </w:r>
      <w:r w:rsidR="00351BB3">
        <w:rPr>
          <w:rFonts w:ascii="Gill Sans Nova" w:hAnsi="Gill Sans Nova"/>
          <w:sz w:val="24"/>
          <w:szCs w:val="24"/>
        </w:rPr>
        <w:t>6</w:t>
      </w:r>
      <w:r w:rsidRPr="00A51F37">
        <w:rPr>
          <w:rFonts w:ascii="Gill Sans Nova" w:hAnsi="Gill Sans Nova"/>
          <w:sz w:val="24"/>
          <w:szCs w:val="24"/>
        </w:rPr>
        <w:t xml:space="preserve"> se bude jednat zejména o provedení analýzy a vyhodnocení působení intervence DŽPZ do sektoru prasat a sektoru mléčného skotu a intervence AMR do sektoru prasat včetně potvrzení nastavení </w:t>
      </w:r>
      <w:proofErr w:type="spellStart"/>
      <w:r w:rsidRPr="00A51F37">
        <w:rPr>
          <w:rFonts w:ascii="Gill Sans Nova" w:hAnsi="Gill Sans Nova"/>
          <w:sz w:val="24"/>
          <w:szCs w:val="24"/>
        </w:rPr>
        <w:t>baseline</w:t>
      </w:r>
      <w:proofErr w:type="spellEnd"/>
      <w:r w:rsidRPr="00A51F37">
        <w:rPr>
          <w:rFonts w:ascii="Gill Sans Nova" w:hAnsi="Gill Sans Nova"/>
          <w:sz w:val="24"/>
          <w:szCs w:val="24"/>
        </w:rPr>
        <w:t xml:space="preserve"> u intervence DŽPZ a sledování </w:t>
      </w:r>
      <w:proofErr w:type="spellStart"/>
      <w:r w:rsidRPr="00A51F37">
        <w:rPr>
          <w:rFonts w:ascii="Gill Sans Nova" w:hAnsi="Gill Sans Nova"/>
          <w:sz w:val="24"/>
          <w:szCs w:val="24"/>
        </w:rPr>
        <w:t>baseline</w:t>
      </w:r>
      <w:proofErr w:type="spellEnd"/>
      <w:r w:rsidRPr="00A51F37">
        <w:rPr>
          <w:rFonts w:ascii="Gill Sans Nova" w:hAnsi="Gill Sans Nova"/>
          <w:sz w:val="24"/>
          <w:szCs w:val="24"/>
        </w:rPr>
        <w:t xml:space="preserve"> a běžné a povinné vakcinace u intervence AMR. Součástí plnění bude rovněž zajištění datových podkladů zejména v těch případech, kdy nejsou data přímo dostupná</w:t>
      </w:r>
      <w:r w:rsidR="005B2475" w:rsidRPr="00A51F37">
        <w:rPr>
          <w:rFonts w:ascii="Gill Sans Nova" w:hAnsi="Gill Sans Nova"/>
          <w:sz w:val="24"/>
          <w:szCs w:val="24"/>
        </w:rPr>
        <w:t>,</w:t>
      </w:r>
      <w:r w:rsidRPr="00A51F37">
        <w:rPr>
          <w:rFonts w:ascii="Gill Sans Nova" w:hAnsi="Gill Sans Nova"/>
          <w:sz w:val="24"/>
          <w:szCs w:val="24"/>
        </w:rPr>
        <w:t xml:space="preserve"> a to formou podpůrných studií (zde je nutná spolupráce etologů).</w:t>
      </w:r>
    </w:p>
    <w:p w14:paraId="56B00727" w14:textId="77777777" w:rsidR="009F3F5C" w:rsidRPr="00A51F37" w:rsidRDefault="009F3F5C" w:rsidP="009F3F5C">
      <w:pPr>
        <w:spacing w:line="240" w:lineRule="auto"/>
        <w:rPr>
          <w:rFonts w:ascii="Gill Sans Nova" w:hAnsi="Gill Sans Nova"/>
          <w:sz w:val="24"/>
          <w:szCs w:val="24"/>
        </w:rPr>
      </w:pPr>
    </w:p>
    <w:p w14:paraId="3B70CC20" w14:textId="77777777" w:rsidR="009F3F5C" w:rsidRPr="00E83133" w:rsidRDefault="009F3F5C" w:rsidP="009F3F5C">
      <w:pPr>
        <w:pStyle w:val="Styl1"/>
        <w:numPr>
          <w:ilvl w:val="0"/>
          <w:numId w:val="0"/>
        </w:numPr>
        <w:rPr>
          <w:rFonts w:ascii="Gill Sans Nova" w:hAnsi="Gill Sans Nova"/>
          <w:b w:val="0"/>
          <w:bCs w:val="0"/>
        </w:rPr>
      </w:pPr>
    </w:p>
    <w:p w14:paraId="54A3A502" w14:textId="2307ACA5" w:rsidR="00BF1D16" w:rsidRPr="004B72E7" w:rsidRDefault="00D77857" w:rsidP="0076304F">
      <w:pPr>
        <w:pStyle w:val="Styl1"/>
        <w:numPr>
          <w:ilvl w:val="2"/>
          <w:numId w:val="7"/>
        </w:numPr>
        <w:ind w:left="0" w:firstLine="0"/>
        <w:rPr>
          <w:rFonts w:ascii="Gill Sans Nova" w:hAnsi="Gill Sans Nova"/>
        </w:rPr>
      </w:pPr>
      <w:r w:rsidRPr="00E83133">
        <w:rPr>
          <w:rFonts w:ascii="Gill Sans Nova" w:hAnsi="Gill Sans Nova"/>
        </w:rPr>
        <w:t>Podpora intervencí</w:t>
      </w:r>
      <w:r w:rsidRPr="00E83133" w:rsidDel="002D4555">
        <w:rPr>
          <w:rFonts w:ascii="Gill Sans Nova" w:hAnsi="Gill Sans Nova"/>
        </w:rPr>
        <w:t xml:space="preserve"> </w:t>
      </w:r>
      <w:r w:rsidRPr="00E83133">
        <w:rPr>
          <w:rFonts w:ascii="Gill Sans Nova" w:hAnsi="Gill Sans Nova"/>
        </w:rPr>
        <w:t>pro životní prostředí Strategického plánu SZP 2023-2027</w:t>
      </w:r>
    </w:p>
    <w:p w14:paraId="4A1419F6" w14:textId="77777777" w:rsidR="00A403DD" w:rsidRPr="00A403DD" w:rsidRDefault="00A403DD" w:rsidP="009F3F5C">
      <w:pPr>
        <w:spacing w:line="240" w:lineRule="auto"/>
        <w:rPr>
          <w:rFonts w:ascii="Gill Sans Nova" w:hAnsi="Gill Sans Nova"/>
          <w:sz w:val="24"/>
          <w:szCs w:val="24"/>
        </w:rPr>
      </w:pPr>
    </w:p>
    <w:p w14:paraId="34460E82" w14:textId="1CE3CFB8" w:rsidR="009F3F5C" w:rsidRPr="00A51F37" w:rsidDel="00A403DD" w:rsidRDefault="009F3F5C" w:rsidP="009F3F5C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 w:rsidDel="00A403DD">
        <w:rPr>
          <w:rFonts w:ascii="Gill Sans Nova" w:hAnsi="Gill Sans Nova"/>
          <w:sz w:val="24"/>
          <w:szCs w:val="24"/>
        </w:rPr>
        <w:t>Tematický úkol bude zaměřen na přípravu dat a získávání dalších znalostí (podkladů) pro podporu řízení a hodnocení environmentálně cílených intervencí ve Strategickém plánu SZP (AEKO, EZ, Natura 2000).  Jedná se zejména o:</w:t>
      </w:r>
    </w:p>
    <w:p w14:paraId="7EA76345" w14:textId="5CF01BA5" w:rsidR="009F3F5C" w:rsidRPr="00A51F37" w:rsidDel="00A403DD" w:rsidRDefault="009F3F5C" w:rsidP="0089537A">
      <w:pPr>
        <w:pStyle w:val="Odstavecseseznamem"/>
        <w:numPr>
          <w:ilvl w:val="0"/>
          <w:numId w:val="39"/>
        </w:numPr>
        <w:rPr>
          <w:rFonts w:ascii="Gill Sans Nova" w:hAnsi="Gill Sans Nova"/>
        </w:rPr>
      </w:pPr>
      <w:r w:rsidRPr="00A51F37" w:rsidDel="00A403DD">
        <w:rPr>
          <w:rFonts w:ascii="Gill Sans Nova" w:hAnsi="Gill Sans Nova"/>
        </w:rPr>
        <w:t xml:space="preserve">Posouzení vlivu vývoje nákladů a cen výrobců na ekonomickou situaci podniků, které byly ovlivněny vstupem a účastí ve vybraných opatřeních a titulech. Aktualizace zdrojových dat pro výpočet kalkulace újmy. </w:t>
      </w:r>
    </w:p>
    <w:p w14:paraId="76984A4B" w14:textId="71029731" w:rsidR="009F3F5C" w:rsidRPr="00A51F37" w:rsidDel="00A403DD" w:rsidRDefault="009F3F5C" w:rsidP="0089537A">
      <w:pPr>
        <w:pStyle w:val="Odstavecseseznamem"/>
        <w:numPr>
          <w:ilvl w:val="0"/>
          <w:numId w:val="39"/>
        </w:numPr>
        <w:rPr>
          <w:rFonts w:ascii="Gill Sans Nova" w:hAnsi="Gill Sans Nova"/>
        </w:rPr>
      </w:pPr>
      <w:r w:rsidRPr="00A51F37" w:rsidDel="00A403DD">
        <w:rPr>
          <w:rFonts w:ascii="Gill Sans Nova" w:hAnsi="Gill Sans Nova"/>
        </w:rPr>
        <w:t xml:space="preserve">Podpůrné studie: sběr a jiné formy získávání dat zejména v těch případech, kdy nejsou data přímo dostupná. </w:t>
      </w:r>
    </w:p>
    <w:p w14:paraId="4B6725BE" w14:textId="4121D75A" w:rsidR="009F3F5C" w:rsidRPr="00A51F37" w:rsidDel="00A403DD" w:rsidRDefault="009F3F5C" w:rsidP="0089537A">
      <w:pPr>
        <w:pStyle w:val="Odstavecseseznamem"/>
        <w:numPr>
          <w:ilvl w:val="0"/>
          <w:numId w:val="39"/>
        </w:numPr>
        <w:rPr>
          <w:rFonts w:ascii="Gill Sans Nova" w:hAnsi="Gill Sans Nova"/>
        </w:rPr>
      </w:pPr>
      <w:r w:rsidRPr="00A51F37" w:rsidDel="00A403DD">
        <w:rPr>
          <w:rFonts w:ascii="Gill Sans Nova" w:hAnsi="Gill Sans Nova"/>
        </w:rPr>
        <w:t>Analýza působení intervencí ve vztahu k monitorovacím indikátorům.</w:t>
      </w:r>
    </w:p>
    <w:p w14:paraId="4F1FC5A9" w14:textId="621FE4D5" w:rsidR="009F3F5C" w:rsidRPr="00A51F37" w:rsidDel="00A403DD" w:rsidRDefault="009F3F5C" w:rsidP="0089537A">
      <w:pPr>
        <w:pStyle w:val="Odstavecseseznamem"/>
        <w:numPr>
          <w:ilvl w:val="0"/>
          <w:numId w:val="39"/>
        </w:numPr>
        <w:rPr>
          <w:rFonts w:ascii="Gill Sans Nova" w:hAnsi="Gill Sans Nova"/>
        </w:rPr>
      </w:pPr>
      <w:r w:rsidRPr="00A51F37" w:rsidDel="00A403DD">
        <w:rPr>
          <w:rFonts w:ascii="Gill Sans Nova" w:hAnsi="Gill Sans Nova"/>
        </w:rPr>
        <w:t>Podpora případných aktualizací odpovídajících NV.</w:t>
      </w:r>
      <w:r w:rsidRPr="00A51F37" w:rsidDel="00A403DD">
        <w:rPr>
          <w:rFonts w:ascii="Gill Sans Nova" w:hAnsi="Gill Sans Nova"/>
        </w:rPr>
        <w:tab/>
      </w:r>
    </w:p>
    <w:p w14:paraId="75C57666" w14:textId="534ADBA0" w:rsidR="000F5BCD" w:rsidDel="00A403DD" w:rsidRDefault="009F3F5C" w:rsidP="00B37A89">
      <w:pPr>
        <w:pStyle w:val="Odstavecseseznamem"/>
        <w:numPr>
          <w:ilvl w:val="0"/>
          <w:numId w:val="39"/>
        </w:numPr>
        <w:rPr>
          <w:rFonts w:ascii="Gill Sans Nova" w:hAnsi="Gill Sans Nova"/>
        </w:rPr>
      </w:pPr>
      <w:r w:rsidRPr="00A51F37" w:rsidDel="00A403DD">
        <w:rPr>
          <w:rFonts w:ascii="Gill Sans Nova" w:hAnsi="Gill Sans Nova"/>
        </w:rPr>
        <w:t>Součinnost při nastavení podmínek a kalkulace plateb pro specifická témata nebo oblasti (např. v oblastech OPVZ) pro účely modifikace SP a novelizace příslušných nařízení vlády.</w:t>
      </w:r>
    </w:p>
    <w:p w14:paraId="6D920740" w14:textId="38AA1C35" w:rsidR="00D77857" w:rsidRPr="00D77857" w:rsidRDefault="00D77857" w:rsidP="00D77857">
      <w:pPr>
        <w:pStyle w:val="Odstavecseseznamem"/>
        <w:numPr>
          <w:ilvl w:val="0"/>
          <w:numId w:val="39"/>
        </w:numPr>
        <w:rPr>
          <w:rFonts w:ascii="Gill Sans Nova" w:hAnsi="Gill Sans Nova"/>
        </w:rPr>
      </w:pPr>
      <w:r w:rsidRPr="00D77857">
        <w:rPr>
          <w:rFonts w:ascii="Gill Sans Nova" w:hAnsi="Gill Sans Nova"/>
        </w:rPr>
        <w:t xml:space="preserve">Analýza možností a zpracování metodiky kalkulace pro zavedení tzv. </w:t>
      </w:r>
      <w:proofErr w:type="spellStart"/>
      <w:r w:rsidRPr="00D77857">
        <w:rPr>
          <w:rFonts w:ascii="Gill Sans Nova" w:hAnsi="Gill Sans Nova"/>
        </w:rPr>
        <w:t>tranziční</w:t>
      </w:r>
      <w:proofErr w:type="spellEnd"/>
      <w:r w:rsidRPr="00D77857">
        <w:rPr>
          <w:rFonts w:ascii="Gill Sans Nova" w:hAnsi="Gill Sans Nova"/>
        </w:rPr>
        <w:t xml:space="preserve"> podpory v rámci </w:t>
      </w:r>
      <w:proofErr w:type="spellStart"/>
      <w:r w:rsidRPr="00D77857">
        <w:rPr>
          <w:rFonts w:ascii="Gill Sans Nova" w:hAnsi="Gill Sans Nova"/>
        </w:rPr>
        <w:t>agroenvironmentálních</w:t>
      </w:r>
      <w:proofErr w:type="spellEnd"/>
      <w:r w:rsidRPr="00D77857">
        <w:rPr>
          <w:rFonts w:ascii="Gill Sans Nova" w:hAnsi="Gill Sans Nova"/>
        </w:rPr>
        <w:t xml:space="preserve"> akcí (přechod na EZ apod.).</w:t>
      </w:r>
    </w:p>
    <w:p w14:paraId="0FF686AE" w14:textId="77777777" w:rsidR="00A403DD" w:rsidRPr="00B37A89" w:rsidRDefault="00A403DD" w:rsidP="00B37A89">
      <w:pPr>
        <w:rPr>
          <w:rFonts w:ascii="Gill Sans Nova" w:hAnsi="Gill Sans Nova"/>
        </w:rPr>
      </w:pPr>
    </w:p>
    <w:p w14:paraId="4FEF931A" w14:textId="0C555818" w:rsidR="004C0E91" w:rsidRPr="00E83133" w:rsidRDefault="004C0E91" w:rsidP="004C0E91">
      <w:pPr>
        <w:pStyle w:val="Styl1"/>
        <w:numPr>
          <w:ilvl w:val="2"/>
          <w:numId w:val="7"/>
        </w:numPr>
        <w:spacing w:before="130" w:after="130"/>
        <w:ind w:left="0" w:firstLine="0"/>
        <w:rPr>
          <w:rFonts w:ascii="Gill Sans Nova" w:hAnsi="Gill Sans Nova"/>
        </w:rPr>
      </w:pPr>
      <w:bookmarkStart w:id="43" w:name="_Hlk153289030"/>
      <w:r w:rsidRPr="00E83133">
        <w:rPr>
          <w:rFonts w:ascii="Gill Sans Nova" w:hAnsi="Gill Sans Nova"/>
        </w:rPr>
        <w:lastRenderedPageBreak/>
        <w:t>Zhodnocení přímých plateb ve vazbě na naplňování Strategických cílů 1 a 2 SP SZP 2023-2027</w:t>
      </w:r>
    </w:p>
    <w:p w14:paraId="34EB2F20" w14:textId="77777777" w:rsidR="004C0E91" w:rsidRPr="00A51F37" w:rsidRDefault="004C0E91" w:rsidP="004C0E91">
      <w:pPr>
        <w:spacing w:before="130" w:after="130"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>Tematický úkol bude zaměřen na zhodnocení ekonomické situace žadatelů přímých plateb a vybraných sektorů rostlinné a živočišné výroby podpořených v rámci I. pilíře SZP – dle hodnotících aktivit vypracovaných v Evaluačním plánu pro SC 1 a 2.</w:t>
      </w:r>
    </w:p>
    <w:p w14:paraId="23B21BFE" w14:textId="77777777" w:rsidR="0089537A" w:rsidRPr="00A51F37" w:rsidRDefault="004C0E91" w:rsidP="0089537A">
      <w:pPr>
        <w:spacing w:before="130" w:after="130"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>Bude se jednat zejména o následující aktivity:</w:t>
      </w:r>
    </w:p>
    <w:p w14:paraId="4FA5504A" w14:textId="39A25560" w:rsidR="004C0E91" w:rsidRPr="00A51F37" w:rsidRDefault="004C0E91" w:rsidP="0089537A">
      <w:pPr>
        <w:pStyle w:val="Odstavecseseznamem"/>
        <w:numPr>
          <w:ilvl w:val="0"/>
          <w:numId w:val="40"/>
        </w:numPr>
        <w:rPr>
          <w:rFonts w:ascii="Gill Sans Nova" w:hAnsi="Gill Sans Nova"/>
        </w:rPr>
      </w:pPr>
      <w:r w:rsidRPr="00A51F37">
        <w:rPr>
          <w:rFonts w:ascii="Gill Sans Nova" w:hAnsi="Gill Sans Nova"/>
        </w:rPr>
        <w:t>Vyhodnocení vlivu podpor na kategoriích podniků z databáze FADN</w:t>
      </w:r>
    </w:p>
    <w:p w14:paraId="1405FAF5" w14:textId="77777777" w:rsidR="004C0E91" w:rsidRPr="00A51F37" w:rsidRDefault="004C0E91" w:rsidP="0089537A">
      <w:pPr>
        <w:pStyle w:val="Odstavecseseznamem"/>
        <w:numPr>
          <w:ilvl w:val="0"/>
          <w:numId w:val="40"/>
        </w:numPr>
        <w:rPr>
          <w:rFonts w:ascii="Gill Sans Nova" w:hAnsi="Gill Sans Nova"/>
        </w:rPr>
      </w:pPr>
      <w:r w:rsidRPr="00A51F37">
        <w:rPr>
          <w:rFonts w:ascii="Gill Sans Nova" w:hAnsi="Gill Sans Nova"/>
        </w:rPr>
        <w:t>Vyhodnocení příjmů "mladých zemědělců"</w:t>
      </w:r>
    </w:p>
    <w:p w14:paraId="447934D6" w14:textId="0BE6443F" w:rsidR="004C0E91" w:rsidRPr="00A51F37" w:rsidRDefault="004C0E91" w:rsidP="0089537A">
      <w:pPr>
        <w:pStyle w:val="Odstavecseseznamem"/>
        <w:numPr>
          <w:ilvl w:val="0"/>
          <w:numId w:val="40"/>
        </w:numPr>
        <w:rPr>
          <w:rFonts w:ascii="Gill Sans Nova" w:hAnsi="Gill Sans Nova"/>
        </w:rPr>
      </w:pPr>
      <w:r w:rsidRPr="00A51F37">
        <w:rPr>
          <w:rFonts w:ascii="Gill Sans Nova" w:hAnsi="Gill Sans Nova"/>
        </w:rPr>
        <w:t>Vyhodnocení vlivu produkčně vázaných podpor (CIS) na zemědělské příjmy v 5leté časové řadě</w:t>
      </w:r>
    </w:p>
    <w:p w14:paraId="78ECD98B" w14:textId="3D5E6427" w:rsidR="004C0E91" w:rsidRPr="00A51F37" w:rsidRDefault="004C0E91" w:rsidP="0089537A">
      <w:pPr>
        <w:pStyle w:val="Odstavecseseznamem"/>
        <w:numPr>
          <w:ilvl w:val="0"/>
          <w:numId w:val="40"/>
        </w:numPr>
        <w:rPr>
          <w:rFonts w:ascii="Gill Sans Nova" w:hAnsi="Gill Sans Nova"/>
        </w:rPr>
      </w:pPr>
      <w:r w:rsidRPr="00A51F37">
        <w:rPr>
          <w:rFonts w:ascii="Gill Sans Nova" w:hAnsi="Gill Sans Nova"/>
        </w:rPr>
        <w:t>Vyhodnocení příspěvku (vybraných) přímých plateb na zachování diverzity zemědělské produkce</w:t>
      </w:r>
    </w:p>
    <w:p w14:paraId="177A0B7B" w14:textId="77777777" w:rsidR="006A683D" w:rsidRPr="00A51F37" w:rsidRDefault="006A683D" w:rsidP="006A683D">
      <w:pPr>
        <w:rPr>
          <w:rFonts w:ascii="Gill Sans Nova" w:hAnsi="Gill Sans Nova"/>
        </w:rPr>
      </w:pPr>
    </w:p>
    <w:p w14:paraId="305B4B2B" w14:textId="53CD9D8B" w:rsidR="0096058B" w:rsidRPr="00E83133" w:rsidRDefault="0096058B" w:rsidP="00E34568">
      <w:pPr>
        <w:pStyle w:val="Nadpis1"/>
        <w:numPr>
          <w:ilvl w:val="0"/>
          <w:numId w:val="5"/>
        </w:numPr>
        <w:rPr>
          <w:rFonts w:ascii="Gill Sans Nova" w:hAnsi="Gill Sans Nova"/>
          <w:color w:val="4F6228"/>
          <w:sz w:val="24"/>
          <w:szCs w:val="24"/>
        </w:rPr>
      </w:pPr>
      <w:bookmarkStart w:id="44" w:name="_Toc212228172"/>
      <w:bookmarkStart w:id="45" w:name="_Toc334447771"/>
      <w:bookmarkEnd w:id="43"/>
      <w:r w:rsidRPr="00E83133">
        <w:rPr>
          <w:rFonts w:ascii="Gill Sans Nova" w:hAnsi="Gill Sans Nova"/>
          <w:color w:val="4F6228"/>
          <w:sz w:val="24"/>
          <w:szCs w:val="24"/>
        </w:rPr>
        <w:t>data a informace</w:t>
      </w:r>
      <w:bookmarkEnd w:id="44"/>
      <w:r w:rsidRPr="00E83133">
        <w:rPr>
          <w:rFonts w:ascii="Gill Sans Nova" w:hAnsi="Gill Sans Nova"/>
          <w:color w:val="4F6228"/>
          <w:sz w:val="24"/>
          <w:szCs w:val="24"/>
        </w:rPr>
        <w:t xml:space="preserve"> </w:t>
      </w:r>
    </w:p>
    <w:p w14:paraId="395F7B40" w14:textId="6EF6EEED" w:rsidR="0096058B" w:rsidRPr="00A51F37" w:rsidRDefault="0096058B" w:rsidP="0055345B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 xml:space="preserve">Úspěšnost provedených evaluací je značně závislá na dostupnosti a kvalitě poskytnutých dat. Důraz je kladen zejména na aktuálnost a dostupnost hodnot monitorovacích indikátorů pro hodnocení plnění stanovených cílů na úrovni </w:t>
      </w:r>
      <w:r w:rsidR="00924F25" w:rsidRPr="00A51F37">
        <w:rPr>
          <w:rFonts w:ascii="Gill Sans Nova" w:hAnsi="Gill Sans Nova"/>
          <w:sz w:val="24"/>
          <w:szCs w:val="24"/>
        </w:rPr>
        <w:t>SP SZP</w:t>
      </w:r>
      <w:r w:rsidRPr="00A51F37">
        <w:rPr>
          <w:rFonts w:ascii="Gill Sans Nova" w:hAnsi="Gill Sans Nova"/>
          <w:sz w:val="24"/>
          <w:szCs w:val="24"/>
        </w:rPr>
        <w:t xml:space="preserve">. </w:t>
      </w:r>
    </w:p>
    <w:p w14:paraId="1F081CCB" w14:textId="77777777" w:rsidR="0096058B" w:rsidRPr="00E83133" w:rsidRDefault="0096058B" w:rsidP="0096058B">
      <w:pPr>
        <w:shd w:val="clear" w:color="auto" w:fill="FFFFFF"/>
        <w:spacing w:line="240" w:lineRule="auto"/>
        <w:rPr>
          <w:rFonts w:ascii="Gill Sans Nova" w:hAnsi="Gill Sans Nova"/>
          <w:sz w:val="24"/>
          <w:szCs w:val="24"/>
        </w:rPr>
      </w:pPr>
    </w:p>
    <w:p w14:paraId="5A06C3E7" w14:textId="28243FA7" w:rsidR="00DD48A2" w:rsidRPr="00A51F37" w:rsidRDefault="00DD48A2" w:rsidP="0055345B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b/>
          <w:bCs/>
          <w:sz w:val="24"/>
          <w:szCs w:val="24"/>
        </w:rPr>
        <w:t xml:space="preserve">Primární sběr dat </w:t>
      </w:r>
      <w:r w:rsidRPr="00A51F37">
        <w:rPr>
          <w:rFonts w:ascii="Gill Sans Nova" w:hAnsi="Gill Sans Nova"/>
          <w:sz w:val="24"/>
          <w:szCs w:val="24"/>
        </w:rPr>
        <w:t>k jednotlivým žadatelům a intervencím pro všechny specifické cíle SP SZP probíhá z formulářů (jednotná žádost, žádost o dotaci, žádost o platbu, monitorovací listy), které jsou připravovány platební agenturou v úzké spolupráci s gestory intervencí z řídicího orgánu. Jednotlivé údaje</w:t>
      </w:r>
      <w:r w:rsidR="007C1505" w:rsidRPr="00A51F37">
        <w:rPr>
          <w:rFonts w:ascii="Gill Sans Nova" w:hAnsi="Gill Sans Nova"/>
          <w:sz w:val="24"/>
          <w:szCs w:val="24"/>
        </w:rPr>
        <w:t xml:space="preserve"> </w:t>
      </w:r>
      <w:r w:rsidRPr="00A51F37">
        <w:rPr>
          <w:rFonts w:ascii="Gill Sans Nova" w:hAnsi="Gill Sans Nova"/>
          <w:sz w:val="24"/>
          <w:szCs w:val="24"/>
        </w:rPr>
        <w:t xml:space="preserve">vyplňují žadatelé o dotaci prostřednictvím Portálu farmáře a jsou kontrolovány platební agenturou. </w:t>
      </w:r>
    </w:p>
    <w:p w14:paraId="0F50B8A3" w14:textId="65ECBC03" w:rsidR="007C1505" w:rsidRPr="00A51F37" w:rsidRDefault="007C1505" w:rsidP="007C1505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>V roce 202</w:t>
      </w:r>
      <w:r w:rsidR="00D74F95">
        <w:rPr>
          <w:rFonts w:ascii="Gill Sans Nova" w:hAnsi="Gill Sans Nova"/>
          <w:sz w:val="24"/>
          <w:szCs w:val="24"/>
        </w:rPr>
        <w:t>6</w:t>
      </w:r>
      <w:r w:rsidRPr="00A51F37">
        <w:rPr>
          <w:rFonts w:ascii="Gill Sans Nova" w:hAnsi="Gill Sans Nova"/>
          <w:sz w:val="24"/>
          <w:szCs w:val="24"/>
        </w:rPr>
        <w:t xml:space="preserve"> budou k dispozici </w:t>
      </w:r>
      <w:proofErr w:type="spellStart"/>
      <w:r w:rsidRPr="00A51F37">
        <w:rPr>
          <w:rFonts w:ascii="Gill Sans Nova" w:hAnsi="Gill Sans Nova"/>
          <w:sz w:val="24"/>
          <w:szCs w:val="24"/>
        </w:rPr>
        <w:t>Ž</w:t>
      </w:r>
      <w:r w:rsidR="002C282D">
        <w:rPr>
          <w:rFonts w:ascii="Gill Sans Nova" w:hAnsi="Gill Sans Nova"/>
          <w:sz w:val="24"/>
          <w:szCs w:val="24"/>
        </w:rPr>
        <w:t>o</w:t>
      </w:r>
      <w:r w:rsidRPr="00A51F37">
        <w:rPr>
          <w:rFonts w:ascii="Gill Sans Nova" w:hAnsi="Gill Sans Nova"/>
          <w:sz w:val="24"/>
          <w:szCs w:val="24"/>
        </w:rPr>
        <w:t>D</w:t>
      </w:r>
      <w:proofErr w:type="spellEnd"/>
      <w:r w:rsidRPr="00A51F37">
        <w:rPr>
          <w:rFonts w:ascii="Gill Sans Nova" w:hAnsi="Gill Sans Nova"/>
          <w:sz w:val="24"/>
          <w:szCs w:val="24"/>
        </w:rPr>
        <w:t xml:space="preserve"> pro všechny projektové intervence SP, předpokládáme vyhlášení výzev pro všechny intervence a postupně budou připravovány </w:t>
      </w:r>
      <w:proofErr w:type="spellStart"/>
      <w:r w:rsidRPr="00A51F37">
        <w:rPr>
          <w:rFonts w:ascii="Gill Sans Nova" w:hAnsi="Gill Sans Nova"/>
          <w:sz w:val="24"/>
          <w:szCs w:val="24"/>
        </w:rPr>
        <w:t>Ž</w:t>
      </w:r>
      <w:r w:rsidR="002C282D">
        <w:rPr>
          <w:rFonts w:ascii="Gill Sans Nova" w:hAnsi="Gill Sans Nova"/>
          <w:sz w:val="24"/>
          <w:szCs w:val="24"/>
        </w:rPr>
        <w:t>o</w:t>
      </w:r>
      <w:r w:rsidRPr="00A51F37">
        <w:rPr>
          <w:rFonts w:ascii="Gill Sans Nova" w:hAnsi="Gill Sans Nova"/>
          <w:sz w:val="24"/>
          <w:szCs w:val="24"/>
        </w:rPr>
        <w:t>P</w:t>
      </w:r>
      <w:proofErr w:type="spellEnd"/>
      <w:r w:rsidRPr="00A51F37">
        <w:rPr>
          <w:rFonts w:ascii="Gill Sans Nova" w:hAnsi="Gill Sans Nova"/>
          <w:sz w:val="24"/>
          <w:szCs w:val="24"/>
        </w:rPr>
        <w:t xml:space="preserve"> a případně monitorovací listy pro relevantní intervence.</w:t>
      </w:r>
    </w:p>
    <w:p w14:paraId="42F0966F" w14:textId="77777777" w:rsidR="00E10E7B" w:rsidRPr="00A51F37" w:rsidRDefault="00E10E7B" w:rsidP="007C1505">
      <w:pPr>
        <w:spacing w:line="240" w:lineRule="auto"/>
        <w:rPr>
          <w:rFonts w:ascii="Gill Sans Nova" w:hAnsi="Gill Sans Nova"/>
          <w:sz w:val="24"/>
          <w:szCs w:val="24"/>
        </w:rPr>
      </w:pPr>
    </w:p>
    <w:p w14:paraId="5A6D2419" w14:textId="5E14FF11" w:rsidR="007C1505" w:rsidRPr="00A51F37" w:rsidRDefault="007C1505" w:rsidP="007C1505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>SZIF (případně ŘO SP SZP) bude v roce 202</w:t>
      </w:r>
      <w:r w:rsidR="00D74F95">
        <w:rPr>
          <w:rFonts w:ascii="Gill Sans Nova" w:hAnsi="Gill Sans Nova"/>
          <w:sz w:val="24"/>
          <w:szCs w:val="24"/>
        </w:rPr>
        <w:t>6</w:t>
      </w:r>
      <w:r w:rsidRPr="00A51F37">
        <w:rPr>
          <w:rFonts w:ascii="Gill Sans Nova" w:hAnsi="Gill Sans Nova"/>
          <w:sz w:val="24"/>
          <w:szCs w:val="24"/>
        </w:rPr>
        <w:t xml:space="preserve"> poskytovat EK data na základě čl. 8 Nařízení EK (EU) 2022/1475 (detaily viz příslušné přílohy nařízení). Jedná se o:</w:t>
      </w:r>
    </w:p>
    <w:p w14:paraId="5ACC94B3" w14:textId="045E0CE9" w:rsidR="007C1505" w:rsidRPr="00A51F37" w:rsidRDefault="007C1505" w:rsidP="007C1505">
      <w:pPr>
        <w:pStyle w:val="Odstavecseseznamem"/>
        <w:numPr>
          <w:ilvl w:val="0"/>
          <w:numId w:val="36"/>
        </w:numPr>
        <w:rPr>
          <w:rFonts w:ascii="Gill Sans Nova" w:hAnsi="Gill Sans Nova"/>
        </w:rPr>
      </w:pPr>
      <w:r w:rsidRPr="00A51F37">
        <w:rPr>
          <w:rFonts w:ascii="Gill Sans Nova" w:hAnsi="Gill Sans Nova"/>
        </w:rPr>
        <w:t xml:space="preserve">poměr trvalých travních porostů (do 15. března prostřednictvím SFC2021, poskytuje </w:t>
      </w:r>
      <w:proofErr w:type="spellStart"/>
      <w:r w:rsidRPr="00A51F37">
        <w:rPr>
          <w:rFonts w:ascii="Gill Sans Nova" w:hAnsi="Gill Sans Nova"/>
        </w:rPr>
        <w:t>MZ</w:t>
      </w:r>
      <w:r w:rsidR="00E10E7B" w:rsidRPr="00A51F37">
        <w:rPr>
          <w:rFonts w:ascii="Gill Sans Nova" w:hAnsi="Gill Sans Nova"/>
        </w:rPr>
        <w:t>e</w:t>
      </w:r>
      <w:proofErr w:type="spellEnd"/>
      <w:r w:rsidRPr="00A51F37">
        <w:rPr>
          <w:rFonts w:ascii="Gill Sans Nova" w:hAnsi="Gill Sans Nova"/>
        </w:rPr>
        <w:t>);</w:t>
      </w:r>
    </w:p>
    <w:p w14:paraId="757185EB" w14:textId="798AAB1A" w:rsidR="007C1505" w:rsidRPr="00A51F37" w:rsidRDefault="007C1505" w:rsidP="007C1505">
      <w:pPr>
        <w:pStyle w:val="Odstavecseseznamem"/>
        <w:numPr>
          <w:ilvl w:val="0"/>
          <w:numId w:val="36"/>
        </w:numPr>
        <w:rPr>
          <w:rFonts w:ascii="Gill Sans Nova" w:hAnsi="Gill Sans Nova"/>
        </w:rPr>
      </w:pPr>
      <w:r w:rsidRPr="00A51F37">
        <w:rPr>
          <w:rFonts w:ascii="Gill Sans Nova" w:hAnsi="Gill Sans Nova"/>
        </w:rPr>
        <w:t>údaje o intervencích v určitých odvětvích</w:t>
      </w:r>
      <w:r w:rsidR="00E10E7B" w:rsidRPr="00A51F37">
        <w:rPr>
          <w:rFonts w:ascii="Gill Sans Nova" w:hAnsi="Gill Sans Nova"/>
        </w:rPr>
        <w:t xml:space="preserve"> </w:t>
      </w:r>
      <w:r w:rsidRPr="00A51F37">
        <w:rPr>
          <w:rFonts w:ascii="Gill Sans Nova" w:hAnsi="Gill Sans Nova"/>
        </w:rPr>
        <w:t>(do</w:t>
      </w:r>
      <w:r w:rsidR="00E10E7B" w:rsidRPr="00A51F37">
        <w:rPr>
          <w:rFonts w:ascii="Gill Sans Nova" w:hAnsi="Gill Sans Nova"/>
        </w:rPr>
        <w:t xml:space="preserve"> </w:t>
      </w:r>
      <w:r w:rsidRPr="00A51F37">
        <w:rPr>
          <w:rFonts w:ascii="Gill Sans Nova" w:hAnsi="Gill Sans Nova"/>
        </w:rPr>
        <w:t>31.</w:t>
      </w:r>
      <w:r w:rsidR="00E10E7B" w:rsidRPr="00A51F37">
        <w:rPr>
          <w:rFonts w:ascii="Gill Sans Nova" w:hAnsi="Gill Sans Nova"/>
        </w:rPr>
        <w:t xml:space="preserve"> </w:t>
      </w:r>
      <w:r w:rsidRPr="00A51F37">
        <w:rPr>
          <w:rFonts w:ascii="Gill Sans Nova" w:hAnsi="Gill Sans Nova"/>
        </w:rPr>
        <w:t>ledna, resp. do 15. června; prostřednictvím ISAMM)</w:t>
      </w:r>
      <w:r w:rsidR="002F4D37" w:rsidRPr="00A51F37">
        <w:rPr>
          <w:rFonts w:ascii="Gill Sans Nova" w:hAnsi="Gill Sans Nova"/>
        </w:rPr>
        <w:t>;</w:t>
      </w:r>
    </w:p>
    <w:p w14:paraId="1F2B81FB" w14:textId="014246D4" w:rsidR="007C1505" w:rsidRPr="00A51F37" w:rsidRDefault="007C1505" w:rsidP="007C1505">
      <w:pPr>
        <w:pStyle w:val="Odstavecseseznamem"/>
        <w:numPr>
          <w:ilvl w:val="0"/>
          <w:numId w:val="36"/>
        </w:numPr>
        <w:rPr>
          <w:rFonts w:ascii="Gill Sans Nova" w:hAnsi="Gill Sans Nova"/>
        </w:rPr>
      </w:pPr>
      <w:r w:rsidRPr="00A51F37">
        <w:rPr>
          <w:rFonts w:ascii="Gill Sans Nova" w:hAnsi="Gill Sans Nova"/>
        </w:rPr>
        <w:t>údaje o operačních skupinách EIP (</w:t>
      </w:r>
      <w:r w:rsidR="002F4D37" w:rsidRPr="00A51F37">
        <w:rPr>
          <w:rFonts w:ascii="Gill Sans Nova" w:hAnsi="Gill Sans Nova"/>
        </w:rPr>
        <w:t>poté, co bude</w:t>
      </w:r>
      <w:r w:rsidRPr="00A51F37">
        <w:rPr>
          <w:rFonts w:ascii="Gill Sans Nova" w:hAnsi="Gill Sans Nova"/>
        </w:rPr>
        <w:t xml:space="preserve"> schválena operační skupina EIP</w:t>
      </w:r>
      <w:r w:rsidR="002F4D37" w:rsidRPr="00A51F37">
        <w:rPr>
          <w:rFonts w:ascii="Gill Sans Nova" w:hAnsi="Gill Sans Nova"/>
        </w:rPr>
        <w:t xml:space="preserve"> </w:t>
      </w:r>
      <w:r w:rsidR="00E10E7B" w:rsidRPr="00A51F37">
        <w:rPr>
          <w:rFonts w:ascii="Gill Sans Nova" w:hAnsi="Gill Sans Nova"/>
        </w:rPr>
        <w:br/>
      </w:r>
      <w:r w:rsidR="002F4D37" w:rsidRPr="00A51F37">
        <w:rPr>
          <w:rFonts w:ascii="Gill Sans Nova" w:hAnsi="Gill Sans Nova"/>
        </w:rPr>
        <w:t>k podpoře</w:t>
      </w:r>
      <w:r w:rsidRPr="00A51F37">
        <w:rPr>
          <w:rFonts w:ascii="Gill Sans Nova" w:hAnsi="Gill Sans Nova"/>
        </w:rPr>
        <w:t xml:space="preserve">; prostřednictvím SFC2021, poskytuje </w:t>
      </w:r>
      <w:proofErr w:type="spellStart"/>
      <w:r w:rsidRPr="00A51F37">
        <w:rPr>
          <w:rFonts w:ascii="Gill Sans Nova" w:hAnsi="Gill Sans Nova"/>
        </w:rPr>
        <w:t>MZe</w:t>
      </w:r>
      <w:proofErr w:type="spellEnd"/>
      <w:r w:rsidR="002F4D37" w:rsidRPr="00A51F37">
        <w:rPr>
          <w:rFonts w:ascii="Gill Sans Nova" w:hAnsi="Gill Sans Nova"/>
        </w:rPr>
        <w:t>)</w:t>
      </w:r>
    </w:p>
    <w:p w14:paraId="63264C87" w14:textId="092538CC" w:rsidR="007C1505" w:rsidRPr="00A51F37" w:rsidRDefault="007C1505" w:rsidP="007C1505">
      <w:pPr>
        <w:pStyle w:val="Odstavecseseznamem"/>
        <w:numPr>
          <w:ilvl w:val="0"/>
          <w:numId w:val="36"/>
        </w:numPr>
        <w:rPr>
          <w:rFonts w:ascii="Gill Sans Nova" w:hAnsi="Gill Sans Nova"/>
        </w:rPr>
      </w:pPr>
      <w:r w:rsidRPr="00A51F37">
        <w:rPr>
          <w:rFonts w:ascii="Gill Sans Nova" w:hAnsi="Gill Sans Nova"/>
        </w:rPr>
        <w:t>údaje o místních akčních skupinách a jejich činnostech pro iniciativu LEADER (do 15. dubna</w:t>
      </w:r>
      <w:r w:rsidR="002F4D37" w:rsidRPr="00A51F37">
        <w:rPr>
          <w:rFonts w:ascii="Gill Sans Nova" w:hAnsi="Gill Sans Nova"/>
        </w:rPr>
        <w:t xml:space="preserve"> data o MAS</w:t>
      </w:r>
      <w:r w:rsidRPr="00A51F37">
        <w:rPr>
          <w:rFonts w:ascii="Gill Sans Nova" w:hAnsi="Gill Sans Nova"/>
        </w:rPr>
        <w:t xml:space="preserve">; prostřednictvím SFC2021, poskytuje </w:t>
      </w:r>
      <w:proofErr w:type="spellStart"/>
      <w:r w:rsidRPr="00A51F37">
        <w:rPr>
          <w:rFonts w:ascii="Gill Sans Nova" w:hAnsi="Gill Sans Nova"/>
        </w:rPr>
        <w:t>MZe</w:t>
      </w:r>
      <w:proofErr w:type="spellEnd"/>
      <w:r w:rsidRPr="00A51F37">
        <w:rPr>
          <w:rFonts w:ascii="Gill Sans Nova" w:hAnsi="Gill Sans Nova"/>
        </w:rPr>
        <w:t>).</w:t>
      </w:r>
    </w:p>
    <w:p w14:paraId="53C0972E" w14:textId="77777777" w:rsidR="007C1505" w:rsidRPr="00A51F37" w:rsidRDefault="007C1505" w:rsidP="0055345B">
      <w:pPr>
        <w:spacing w:line="240" w:lineRule="auto"/>
        <w:rPr>
          <w:rFonts w:ascii="Gill Sans Nova" w:hAnsi="Gill Sans Nova"/>
          <w:sz w:val="24"/>
          <w:szCs w:val="24"/>
        </w:rPr>
      </w:pPr>
    </w:p>
    <w:p w14:paraId="1BC9D8B8" w14:textId="1634BBD3" w:rsidR="002F4D37" w:rsidRPr="00A51F37" w:rsidRDefault="002F4D37" w:rsidP="002F4D37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>Mezi data doplňující informace z IS SZIF budou patřit i data sbíraná pomocí</w:t>
      </w:r>
      <w:r w:rsidR="004F22F6" w:rsidRPr="00A51F37">
        <w:rPr>
          <w:rFonts w:ascii="Gill Sans Nova" w:hAnsi="Gill Sans Nova"/>
          <w:sz w:val="24"/>
          <w:szCs w:val="24"/>
        </w:rPr>
        <w:t xml:space="preserve"> interní </w:t>
      </w:r>
      <w:r w:rsidRPr="00A51F37">
        <w:rPr>
          <w:rFonts w:ascii="Gill Sans Nova" w:hAnsi="Gill Sans Nova"/>
          <w:sz w:val="24"/>
          <w:szCs w:val="24"/>
        </w:rPr>
        <w:t xml:space="preserve">aplikace </w:t>
      </w:r>
      <w:proofErr w:type="spellStart"/>
      <w:r w:rsidR="004F22F6" w:rsidRPr="00A51F37">
        <w:rPr>
          <w:rFonts w:ascii="Gill Sans Nova" w:hAnsi="Gill Sans Nova"/>
          <w:sz w:val="24"/>
          <w:szCs w:val="24"/>
        </w:rPr>
        <w:t>MZ</w:t>
      </w:r>
      <w:r w:rsidR="00AC3F4E" w:rsidRPr="00A51F37">
        <w:rPr>
          <w:rFonts w:ascii="Gill Sans Nova" w:hAnsi="Gill Sans Nova"/>
          <w:sz w:val="24"/>
          <w:szCs w:val="24"/>
        </w:rPr>
        <w:t>e</w:t>
      </w:r>
      <w:proofErr w:type="spellEnd"/>
      <w:r w:rsidR="004F22F6" w:rsidRPr="00A51F37">
        <w:rPr>
          <w:rFonts w:ascii="Gill Sans Nova" w:hAnsi="Gill Sans Nova"/>
          <w:sz w:val="24"/>
          <w:szCs w:val="24"/>
        </w:rPr>
        <w:t xml:space="preserve"> pro projekty spolupráce MAS, EIP, inovace a </w:t>
      </w:r>
      <w:r w:rsidRPr="00A51F37">
        <w:rPr>
          <w:rFonts w:ascii="Gill Sans Nova" w:hAnsi="Gill Sans Nova"/>
          <w:sz w:val="24"/>
          <w:szCs w:val="24"/>
        </w:rPr>
        <w:t xml:space="preserve">vzdělávací akce obdobně jako tomu bylo pro PRV 2014-2022. </w:t>
      </w:r>
      <w:r w:rsidR="004F22F6" w:rsidRPr="00A51F37">
        <w:rPr>
          <w:rFonts w:ascii="Gill Sans Nova" w:hAnsi="Gill Sans Nova"/>
          <w:sz w:val="24"/>
          <w:szCs w:val="24"/>
        </w:rPr>
        <w:t>Rozvoj</w:t>
      </w:r>
      <w:r w:rsidR="00964C7B" w:rsidRPr="00A51F37">
        <w:rPr>
          <w:rFonts w:ascii="Gill Sans Nova" w:hAnsi="Gill Sans Nova"/>
          <w:sz w:val="24"/>
          <w:szCs w:val="24"/>
        </w:rPr>
        <w:t xml:space="preserve"> aplikací byl zahájen v roce 2024 a v dalších letech jsou plánované aktualizace</w:t>
      </w:r>
      <w:r w:rsidR="004F22F6" w:rsidRPr="00A51F37">
        <w:rPr>
          <w:rFonts w:ascii="Gill Sans Nova" w:hAnsi="Gill Sans Nova"/>
          <w:sz w:val="24"/>
          <w:szCs w:val="24"/>
        </w:rPr>
        <w:t xml:space="preserve"> aplikací</w:t>
      </w:r>
      <w:r w:rsidR="00964C7B" w:rsidRPr="00A51F37">
        <w:rPr>
          <w:rFonts w:ascii="Gill Sans Nova" w:hAnsi="Gill Sans Nova"/>
          <w:sz w:val="24"/>
          <w:szCs w:val="24"/>
        </w:rPr>
        <w:t>.</w:t>
      </w:r>
    </w:p>
    <w:p w14:paraId="5A7536F8" w14:textId="3967E5DC" w:rsidR="004C0E91" w:rsidRPr="00A51F37" w:rsidRDefault="004C0E91" w:rsidP="004C0E91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lastRenderedPageBreak/>
        <w:t>Základní zemědělské registry o</w:t>
      </w:r>
      <w:r w:rsidR="00FA3491" w:rsidRPr="00A51F37">
        <w:rPr>
          <w:rFonts w:ascii="Gill Sans Nova" w:hAnsi="Gill Sans Nova"/>
          <w:sz w:val="24"/>
          <w:szCs w:val="24"/>
        </w:rPr>
        <w:t>b</w:t>
      </w:r>
      <w:r w:rsidRPr="00A51F37">
        <w:rPr>
          <w:rFonts w:ascii="Gill Sans Nova" w:hAnsi="Gill Sans Nova"/>
          <w:sz w:val="24"/>
          <w:szCs w:val="24"/>
        </w:rPr>
        <w:t>sahují klíčové informace o zemědělské půdě (LPIS) a podporovaných hospodářských zvířatech (IZR).</w:t>
      </w:r>
    </w:p>
    <w:p w14:paraId="3739F5E4" w14:textId="77777777" w:rsidR="002833F2" w:rsidRPr="00E83133" w:rsidRDefault="002833F2" w:rsidP="00DD48A2">
      <w:pPr>
        <w:shd w:val="clear" w:color="auto" w:fill="FFFFFF"/>
        <w:spacing w:line="240" w:lineRule="auto"/>
        <w:rPr>
          <w:rFonts w:ascii="Gill Sans Nova" w:hAnsi="Gill Sans Nova"/>
          <w:sz w:val="24"/>
          <w:szCs w:val="24"/>
        </w:rPr>
      </w:pPr>
    </w:p>
    <w:p w14:paraId="572950D3" w14:textId="77777777" w:rsidR="00DD48A2" w:rsidRPr="00A51F37" w:rsidRDefault="00DD48A2" w:rsidP="0055345B">
      <w:pPr>
        <w:spacing w:line="240" w:lineRule="auto"/>
        <w:rPr>
          <w:rFonts w:ascii="Gill Sans Nova" w:hAnsi="Gill Sans Nova"/>
          <w:b/>
          <w:bCs/>
          <w:sz w:val="24"/>
          <w:szCs w:val="24"/>
        </w:rPr>
      </w:pPr>
      <w:r w:rsidRPr="00A51F37">
        <w:rPr>
          <w:rFonts w:ascii="Gill Sans Nova" w:hAnsi="Gill Sans Nova"/>
          <w:b/>
          <w:bCs/>
          <w:sz w:val="24"/>
          <w:szCs w:val="24"/>
        </w:rPr>
        <w:t>Sekundární zdroje dat:</w:t>
      </w:r>
    </w:p>
    <w:p w14:paraId="670E8C50" w14:textId="77777777" w:rsidR="00DD48A2" w:rsidRPr="00A51F37" w:rsidRDefault="00DD48A2" w:rsidP="0055345B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  <w:u w:val="single"/>
        </w:rPr>
        <w:t>Veřejně přístupné databáze, komerční databáze</w:t>
      </w:r>
      <w:r w:rsidRPr="00A51F37">
        <w:rPr>
          <w:rFonts w:ascii="Gill Sans Nova" w:hAnsi="Gill Sans Nova"/>
          <w:sz w:val="24"/>
          <w:szCs w:val="24"/>
        </w:rPr>
        <w:t xml:space="preserve"> (Albertina, </w:t>
      </w:r>
      <w:proofErr w:type="spellStart"/>
      <w:r w:rsidRPr="00A51F37">
        <w:rPr>
          <w:rFonts w:ascii="Gill Sans Nova" w:hAnsi="Gill Sans Nova"/>
          <w:sz w:val="24"/>
          <w:szCs w:val="24"/>
        </w:rPr>
        <w:t>Cribis</w:t>
      </w:r>
      <w:proofErr w:type="spellEnd"/>
      <w:r w:rsidRPr="00A51F37">
        <w:rPr>
          <w:rFonts w:ascii="Gill Sans Nova" w:hAnsi="Gill Sans Nova"/>
          <w:sz w:val="24"/>
          <w:szCs w:val="24"/>
        </w:rPr>
        <w:t>, aj.)</w:t>
      </w:r>
    </w:p>
    <w:p w14:paraId="3F0BD63A" w14:textId="4512697B" w:rsidR="00DD48A2" w:rsidRPr="00A51F37" w:rsidRDefault="00DD48A2" w:rsidP="0055345B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  <w:u w:val="single"/>
        </w:rPr>
        <w:t>Výzkumné externí subjekty</w:t>
      </w:r>
      <w:r w:rsidRPr="00A51F37">
        <w:rPr>
          <w:rFonts w:ascii="Gill Sans Nova" w:hAnsi="Gill Sans Nova"/>
          <w:sz w:val="24"/>
          <w:szCs w:val="24"/>
        </w:rPr>
        <w:t xml:space="preserve"> (VÚMOP, ÚHÚL, ÚKZÚZ, </w:t>
      </w:r>
      <w:r w:rsidR="007F0E3D">
        <w:rPr>
          <w:rFonts w:ascii="Gill Sans Nova" w:hAnsi="Gill Sans Nova"/>
          <w:sz w:val="24"/>
          <w:szCs w:val="24"/>
        </w:rPr>
        <w:t>CARC,</w:t>
      </w:r>
      <w:r w:rsidRPr="00A51F37">
        <w:rPr>
          <w:rFonts w:ascii="Gill Sans Nova" w:hAnsi="Gill Sans Nova"/>
          <w:sz w:val="24"/>
          <w:szCs w:val="24"/>
        </w:rPr>
        <w:t xml:space="preserve"> IFER, ÚSKVBL, univerzity, AV ČR, ČSO a další). </w:t>
      </w:r>
    </w:p>
    <w:p w14:paraId="0CE75763" w14:textId="43609B1D" w:rsidR="00DD48A2" w:rsidRPr="00A51F37" w:rsidRDefault="00DD48A2" w:rsidP="0055345B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 xml:space="preserve">Podpůrnými daty budou i zpracované analýzy ÚZEI např. formou zadaných tematických úkolů.  </w:t>
      </w:r>
      <w:r w:rsidR="00715948">
        <w:rPr>
          <w:rFonts w:ascii="Gill Sans Nova" w:hAnsi="Gill Sans Nova"/>
          <w:sz w:val="24"/>
          <w:szCs w:val="24"/>
        </w:rPr>
        <w:t xml:space="preserve">Dále data a výstupy zpracované v rámci programu aplikovaného výzkumu </w:t>
      </w:r>
      <w:proofErr w:type="spellStart"/>
      <w:r w:rsidR="00715948">
        <w:rPr>
          <w:rFonts w:ascii="Gill Sans Nova" w:hAnsi="Gill Sans Nova"/>
          <w:sz w:val="24"/>
          <w:szCs w:val="24"/>
        </w:rPr>
        <w:t>MZe</w:t>
      </w:r>
      <w:proofErr w:type="spellEnd"/>
      <w:r w:rsidR="00715948">
        <w:rPr>
          <w:rFonts w:ascii="Gill Sans Nova" w:hAnsi="Gill Sans Nova"/>
          <w:sz w:val="24"/>
          <w:szCs w:val="24"/>
        </w:rPr>
        <w:t xml:space="preserve"> (ZEMĚ/ZEMĚ II). </w:t>
      </w:r>
      <w:r w:rsidRPr="00A51F37">
        <w:rPr>
          <w:rFonts w:ascii="Gill Sans Nova" w:hAnsi="Gill Sans Nova"/>
          <w:sz w:val="24"/>
          <w:szCs w:val="24"/>
          <w:u w:val="single"/>
        </w:rPr>
        <w:t>ČSÚ, EUROSTAT</w:t>
      </w:r>
      <w:r w:rsidRPr="00A51F37">
        <w:rPr>
          <w:rFonts w:ascii="Gill Sans Nova" w:hAnsi="Gill Sans Nova"/>
          <w:sz w:val="24"/>
          <w:szCs w:val="24"/>
        </w:rPr>
        <w:t xml:space="preserve"> – Souhrnný zemědělský účet (SZÚ) je základním metodologickým nástrojem pro měření ekonomické velikosti a výkonnosti odvětví zemědělství, resp. zemědělské prvovýroby, v rámci národního hospodářství. Dále též budou využívána data o věkové struktuře sektoru či data o agrárním zahraničním obchodu (</w:t>
      </w:r>
      <w:proofErr w:type="spellStart"/>
      <w:r w:rsidRPr="00A51F37">
        <w:rPr>
          <w:rFonts w:ascii="Gill Sans Nova" w:hAnsi="Gill Sans Nova"/>
          <w:sz w:val="24"/>
          <w:szCs w:val="24"/>
        </w:rPr>
        <w:t>Farm</w:t>
      </w:r>
      <w:proofErr w:type="spellEnd"/>
      <w:r w:rsidRPr="00A51F37">
        <w:rPr>
          <w:rFonts w:ascii="Gill Sans Nova" w:hAnsi="Gill Sans Nova"/>
          <w:sz w:val="24"/>
          <w:szCs w:val="24"/>
        </w:rPr>
        <w:t xml:space="preserve"> </w:t>
      </w:r>
      <w:proofErr w:type="spellStart"/>
      <w:r w:rsidRPr="00A51F37">
        <w:rPr>
          <w:rFonts w:ascii="Gill Sans Nova" w:hAnsi="Gill Sans Nova"/>
          <w:sz w:val="24"/>
          <w:szCs w:val="24"/>
        </w:rPr>
        <w:t>Structure</w:t>
      </w:r>
      <w:proofErr w:type="spellEnd"/>
      <w:r w:rsidRPr="00A51F37">
        <w:rPr>
          <w:rFonts w:ascii="Gill Sans Nova" w:hAnsi="Gill Sans Nova"/>
          <w:sz w:val="24"/>
          <w:szCs w:val="24"/>
        </w:rPr>
        <w:t xml:space="preserve"> </w:t>
      </w:r>
      <w:proofErr w:type="spellStart"/>
      <w:r w:rsidRPr="00A51F37">
        <w:rPr>
          <w:rFonts w:ascii="Gill Sans Nova" w:hAnsi="Gill Sans Nova"/>
          <w:sz w:val="24"/>
          <w:szCs w:val="24"/>
        </w:rPr>
        <w:t>Survey</w:t>
      </w:r>
      <w:proofErr w:type="spellEnd"/>
      <w:r w:rsidRPr="00A51F37">
        <w:rPr>
          <w:rFonts w:ascii="Gill Sans Nova" w:hAnsi="Gill Sans Nova"/>
          <w:sz w:val="24"/>
          <w:szCs w:val="24"/>
        </w:rPr>
        <w:t xml:space="preserve">, resp. </w:t>
      </w:r>
      <w:proofErr w:type="spellStart"/>
      <w:r w:rsidRPr="00A51F37">
        <w:rPr>
          <w:rFonts w:ascii="Gill Sans Nova" w:hAnsi="Gill Sans Nova"/>
          <w:sz w:val="24"/>
          <w:szCs w:val="24"/>
        </w:rPr>
        <w:t>Integrated</w:t>
      </w:r>
      <w:proofErr w:type="spellEnd"/>
      <w:r w:rsidRPr="00A51F37">
        <w:rPr>
          <w:rFonts w:ascii="Gill Sans Nova" w:hAnsi="Gill Sans Nova"/>
          <w:sz w:val="24"/>
          <w:szCs w:val="24"/>
        </w:rPr>
        <w:t xml:space="preserve"> </w:t>
      </w:r>
      <w:proofErr w:type="spellStart"/>
      <w:r w:rsidRPr="00A51F37">
        <w:rPr>
          <w:rFonts w:ascii="Gill Sans Nova" w:hAnsi="Gill Sans Nova"/>
          <w:sz w:val="24"/>
          <w:szCs w:val="24"/>
        </w:rPr>
        <w:t>Farm</w:t>
      </w:r>
      <w:proofErr w:type="spellEnd"/>
      <w:r w:rsidRPr="00A51F37">
        <w:rPr>
          <w:rFonts w:ascii="Gill Sans Nova" w:hAnsi="Gill Sans Nova"/>
          <w:sz w:val="24"/>
          <w:szCs w:val="24"/>
        </w:rPr>
        <w:t xml:space="preserve"> </w:t>
      </w:r>
      <w:proofErr w:type="spellStart"/>
      <w:r w:rsidRPr="00A51F37">
        <w:rPr>
          <w:rFonts w:ascii="Gill Sans Nova" w:hAnsi="Gill Sans Nova"/>
          <w:sz w:val="24"/>
          <w:szCs w:val="24"/>
        </w:rPr>
        <w:t>Statistics</w:t>
      </w:r>
      <w:proofErr w:type="spellEnd"/>
      <w:r w:rsidRPr="00A51F37">
        <w:rPr>
          <w:rFonts w:ascii="Gill Sans Nova" w:hAnsi="Gill Sans Nova"/>
          <w:sz w:val="24"/>
          <w:szCs w:val="24"/>
        </w:rPr>
        <w:t xml:space="preserve">). </w:t>
      </w:r>
    </w:p>
    <w:p w14:paraId="22102DE2" w14:textId="4F423CAD" w:rsidR="00DD48A2" w:rsidRPr="00A51F37" w:rsidRDefault="00DD48A2" w:rsidP="0055345B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  <w:u w:val="single"/>
        </w:rPr>
        <w:t>Spolky a svazy, odbytové organizace a další subjekty</w:t>
      </w:r>
      <w:r w:rsidRPr="00A51F37">
        <w:rPr>
          <w:rFonts w:ascii="Gill Sans Nova" w:hAnsi="Gill Sans Nova"/>
          <w:sz w:val="24"/>
          <w:szCs w:val="24"/>
        </w:rPr>
        <w:t xml:space="preserve"> (např. Český svaz včelařů, Zelinářská unie Čech a Moravy, Ovocnářská unie České republiky, Český svaz chovatelů, Národní síť MAS</w:t>
      </w:r>
      <w:r w:rsidR="001E6F6C" w:rsidRPr="00A51F37">
        <w:rPr>
          <w:rFonts w:ascii="Gill Sans Nova" w:hAnsi="Gill Sans Nova"/>
          <w:sz w:val="24"/>
          <w:szCs w:val="24"/>
        </w:rPr>
        <w:t>, Svaz vinař</w:t>
      </w:r>
      <w:r w:rsidR="00336F89" w:rsidRPr="00A51F37">
        <w:rPr>
          <w:rFonts w:ascii="Gill Sans Nova" w:hAnsi="Gill Sans Nova"/>
          <w:sz w:val="24"/>
          <w:szCs w:val="24"/>
        </w:rPr>
        <w:t>ů</w:t>
      </w:r>
      <w:r w:rsidRPr="00A51F37">
        <w:rPr>
          <w:rFonts w:ascii="Gill Sans Nova" w:hAnsi="Gill Sans Nova"/>
          <w:sz w:val="24"/>
          <w:szCs w:val="24"/>
        </w:rPr>
        <w:t xml:space="preserve"> apod.). Tyto subjekty budou využívány zejména pro sběr dat od svých členů a výsledcích své činnosti.</w:t>
      </w:r>
    </w:p>
    <w:p w14:paraId="612F1619" w14:textId="77777777" w:rsidR="00AC3F7C" w:rsidRPr="00A51F37" w:rsidRDefault="00AC3F7C" w:rsidP="0055345B">
      <w:pPr>
        <w:spacing w:line="240" w:lineRule="auto"/>
        <w:rPr>
          <w:rFonts w:ascii="Gill Sans Nova" w:hAnsi="Gill Sans Nova"/>
          <w:sz w:val="24"/>
          <w:szCs w:val="24"/>
        </w:rPr>
      </w:pPr>
    </w:p>
    <w:p w14:paraId="1D054E67" w14:textId="5D3F86B6" w:rsidR="00AB4CC9" w:rsidRPr="00A51F37" w:rsidRDefault="00AB4CC9" w:rsidP="0055345B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>V roce 202</w:t>
      </w:r>
      <w:r w:rsidR="00D74F95">
        <w:rPr>
          <w:rFonts w:ascii="Gill Sans Nova" w:hAnsi="Gill Sans Nova"/>
          <w:sz w:val="24"/>
          <w:szCs w:val="24"/>
        </w:rPr>
        <w:t>6</w:t>
      </w:r>
      <w:r w:rsidRPr="00A51F37">
        <w:rPr>
          <w:rFonts w:ascii="Gill Sans Nova" w:hAnsi="Gill Sans Nova"/>
          <w:sz w:val="24"/>
          <w:szCs w:val="24"/>
        </w:rPr>
        <w:t xml:space="preserve"> </w:t>
      </w:r>
      <w:r w:rsidR="008A4919">
        <w:rPr>
          <w:rFonts w:ascii="Gill Sans Nova" w:hAnsi="Gill Sans Nova"/>
          <w:sz w:val="24"/>
          <w:szCs w:val="24"/>
        </w:rPr>
        <w:t xml:space="preserve">je </w:t>
      </w:r>
      <w:r w:rsidRPr="00A51F37">
        <w:rPr>
          <w:rFonts w:ascii="Gill Sans Nova" w:hAnsi="Gill Sans Nova"/>
          <w:sz w:val="24"/>
          <w:szCs w:val="24"/>
        </w:rPr>
        <w:t>plán</w:t>
      </w:r>
      <w:r w:rsidR="008A4919">
        <w:rPr>
          <w:rFonts w:ascii="Gill Sans Nova" w:hAnsi="Gill Sans Nova"/>
          <w:sz w:val="24"/>
          <w:szCs w:val="24"/>
        </w:rPr>
        <w:t>ován</w:t>
      </w:r>
      <w:r w:rsidRPr="00A51F37">
        <w:rPr>
          <w:rFonts w:ascii="Gill Sans Nova" w:hAnsi="Gill Sans Nova"/>
          <w:sz w:val="24"/>
          <w:szCs w:val="24"/>
        </w:rPr>
        <w:t xml:space="preserve"> </w:t>
      </w:r>
      <w:r w:rsidR="00DF4B28" w:rsidRPr="00A51F37">
        <w:rPr>
          <w:rFonts w:ascii="Gill Sans Nova" w:hAnsi="Gill Sans Nova"/>
          <w:sz w:val="24"/>
          <w:szCs w:val="24"/>
        </w:rPr>
        <w:t xml:space="preserve">pouze sběr </w:t>
      </w:r>
      <w:r w:rsidRPr="00A51F37">
        <w:rPr>
          <w:rFonts w:ascii="Gill Sans Nova" w:hAnsi="Gill Sans Nova"/>
          <w:sz w:val="24"/>
          <w:szCs w:val="24"/>
        </w:rPr>
        <w:t>statistických dat, která bude ÚZEI sbírat v rámci databáze kontextových ukazatelů</w:t>
      </w:r>
      <w:r w:rsidR="00DF4B28" w:rsidRPr="00A51F37">
        <w:rPr>
          <w:rFonts w:ascii="Gill Sans Nova" w:hAnsi="Gill Sans Nova"/>
          <w:sz w:val="24"/>
          <w:szCs w:val="24"/>
        </w:rPr>
        <w:t xml:space="preserve">. </w:t>
      </w:r>
      <w:r w:rsidRPr="00A51F37">
        <w:rPr>
          <w:rFonts w:ascii="Gill Sans Nova" w:hAnsi="Gill Sans Nova"/>
          <w:sz w:val="24"/>
          <w:szCs w:val="24"/>
        </w:rPr>
        <w:t xml:space="preserve"> </w:t>
      </w:r>
    </w:p>
    <w:p w14:paraId="17DEC4A5" w14:textId="77777777" w:rsidR="00DD48A2" w:rsidRPr="00A51F37" w:rsidRDefault="00DD48A2" w:rsidP="00AB4CC9">
      <w:pPr>
        <w:spacing w:line="240" w:lineRule="auto"/>
        <w:rPr>
          <w:rFonts w:ascii="Gill Sans Nova" w:hAnsi="Gill Sans Nova"/>
          <w:b/>
          <w:bCs/>
          <w:sz w:val="24"/>
          <w:szCs w:val="24"/>
        </w:rPr>
      </w:pPr>
    </w:p>
    <w:p w14:paraId="61BD046D" w14:textId="460A69A0" w:rsidR="00DD48A2" w:rsidRPr="00A51F37" w:rsidRDefault="007F0E3D" w:rsidP="00DD48A2">
      <w:pPr>
        <w:shd w:val="clear" w:color="auto" w:fill="FFFFFF"/>
        <w:spacing w:line="240" w:lineRule="auto"/>
        <w:rPr>
          <w:rFonts w:ascii="Gill Sans Nova" w:hAnsi="Gill Sans Nova"/>
          <w:b/>
          <w:bCs/>
          <w:sz w:val="24"/>
          <w:szCs w:val="24"/>
        </w:rPr>
      </w:pPr>
      <w:r>
        <w:rPr>
          <w:rFonts w:ascii="Gill Sans Nova" w:hAnsi="Gill Sans Nova"/>
          <w:b/>
          <w:bCs/>
          <w:sz w:val="24"/>
          <w:szCs w:val="24"/>
        </w:rPr>
        <w:t>Další zdroje dat</w:t>
      </w:r>
      <w:r w:rsidR="00DD48A2" w:rsidRPr="00A51F37">
        <w:rPr>
          <w:rFonts w:ascii="Gill Sans Nova" w:hAnsi="Gill Sans Nova"/>
          <w:b/>
          <w:bCs/>
          <w:sz w:val="24"/>
          <w:szCs w:val="24"/>
        </w:rPr>
        <w:t>:</w:t>
      </w:r>
    </w:p>
    <w:p w14:paraId="2B5FB4D2" w14:textId="77777777" w:rsidR="00DD48A2" w:rsidRPr="00A51F37" w:rsidRDefault="00DD48A2" w:rsidP="00DD48A2">
      <w:pPr>
        <w:shd w:val="clear" w:color="auto" w:fill="FFFFFF"/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 xml:space="preserve">Dotazníková šetření, průzkumy či rozhovory prováděné ad hoc u žadatelů. Průzkumy trhu a subjektů = </w:t>
      </w:r>
      <w:proofErr w:type="spellStart"/>
      <w:r w:rsidRPr="00A51F37">
        <w:rPr>
          <w:rFonts w:ascii="Gill Sans Nova" w:hAnsi="Gill Sans Nova"/>
          <w:sz w:val="24"/>
          <w:szCs w:val="24"/>
        </w:rPr>
        <w:t>nežadatelů</w:t>
      </w:r>
      <w:proofErr w:type="spellEnd"/>
      <w:r w:rsidRPr="00A51F37">
        <w:rPr>
          <w:rFonts w:ascii="Gill Sans Nova" w:hAnsi="Gill Sans Nova"/>
          <w:sz w:val="24"/>
          <w:szCs w:val="24"/>
        </w:rPr>
        <w:t>.</w:t>
      </w:r>
    </w:p>
    <w:p w14:paraId="11A8B35C" w14:textId="77777777" w:rsidR="00DD48A2" w:rsidRPr="00A51F37" w:rsidRDefault="00DD48A2" w:rsidP="00DD48A2">
      <w:pPr>
        <w:shd w:val="clear" w:color="auto" w:fill="FFFFFF"/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 xml:space="preserve">Pro tematické hodnocení </w:t>
      </w:r>
      <w:r w:rsidRPr="00A51F37">
        <w:rPr>
          <w:rFonts w:ascii="Gill Sans Nova" w:hAnsi="Gill Sans Nova"/>
          <w:sz w:val="24"/>
          <w:szCs w:val="24"/>
          <w:u w:val="single"/>
        </w:rPr>
        <w:t>Celostátní sítě pro venkov</w:t>
      </w:r>
      <w:r w:rsidRPr="00A51F37">
        <w:rPr>
          <w:rFonts w:ascii="Gill Sans Nova" w:hAnsi="Gill Sans Nova"/>
          <w:sz w:val="24"/>
          <w:szCs w:val="24"/>
        </w:rPr>
        <w:t xml:space="preserve"> budou využívány následující zdroje dat: </w:t>
      </w:r>
    </w:p>
    <w:p w14:paraId="0FF58673" w14:textId="77777777" w:rsidR="00DD48A2" w:rsidRPr="00A51F37" w:rsidRDefault="00DD48A2" w:rsidP="00DD48A2">
      <w:pPr>
        <w:shd w:val="clear" w:color="auto" w:fill="FFFFFF"/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>-</w:t>
      </w:r>
      <w:r w:rsidRPr="00A51F37">
        <w:rPr>
          <w:rFonts w:ascii="Gill Sans Nova" w:hAnsi="Gill Sans Nova"/>
          <w:sz w:val="24"/>
          <w:szCs w:val="24"/>
        </w:rPr>
        <w:tab/>
        <w:t xml:space="preserve">interní databáze CSV (na </w:t>
      </w:r>
      <w:proofErr w:type="spellStart"/>
      <w:r w:rsidRPr="00A51F37">
        <w:rPr>
          <w:rFonts w:ascii="Gill Sans Nova" w:hAnsi="Gill Sans Nova"/>
          <w:sz w:val="24"/>
          <w:szCs w:val="24"/>
        </w:rPr>
        <w:t>MZe</w:t>
      </w:r>
      <w:proofErr w:type="spellEnd"/>
      <w:r w:rsidRPr="00A51F37">
        <w:rPr>
          <w:rFonts w:ascii="Gill Sans Nova" w:hAnsi="Gill Sans Nova"/>
          <w:sz w:val="24"/>
          <w:szCs w:val="24"/>
        </w:rPr>
        <w:t xml:space="preserve"> a SZIF) pro společnou sadu monitorovacích indikátorů Evropské sítě SZP;</w:t>
      </w:r>
    </w:p>
    <w:p w14:paraId="59339BD4" w14:textId="76851748" w:rsidR="00DD48A2" w:rsidRPr="00A51F37" w:rsidRDefault="00DD48A2" w:rsidP="00DD48A2">
      <w:pPr>
        <w:shd w:val="clear" w:color="auto" w:fill="FFFFFF"/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>-</w:t>
      </w:r>
      <w:r w:rsidRPr="00A51F37">
        <w:rPr>
          <w:rFonts w:ascii="Gill Sans Nova" w:hAnsi="Gill Sans Nova"/>
          <w:sz w:val="24"/>
          <w:szCs w:val="24"/>
        </w:rPr>
        <w:tab/>
        <w:t xml:space="preserve">dotazníky spokojenosti z akcí CSV (kde bude relevantní); </w:t>
      </w:r>
    </w:p>
    <w:p w14:paraId="2BEDFABE" w14:textId="77777777" w:rsidR="00DD48A2" w:rsidRPr="00A51F37" w:rsidRDefault="00DD48A2" w:rsidP="00DD48A2">
      <w:pPr>
        <w:shd w:val="clear" w:color="auto" w:fill="FFFFFF"/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>-</w:t>
      </w:r>
      <w:r w:rsidRPr="00A51F37">
        <w:rPr>
          <w:rFonts w:ascii="Gill Sans Nova" w:hAnsi="Gill Sans Nova"/>
          <w:sz w:val="24"/>
          <w:szCs w:val="24"/>
        </w:rPr>
        <w:tab/>
        <w:t xml:space="preserve">závěrečné zprávy z celostátních akcí (např. Národní konference Venkov); </w:t>
      </w:r>
    </w:p>
    <w:p w14:paraId="5F874062" w14:textId="0960D4FB" w:rsidR="0096058B" w:rsidRPr="00A51F37" w:rsidRDefault="00DD48A2" w:rsidP="00AC3F4E">
      <w:pPr>
        <w:shd w:val="clear" w:color="auto" w:fill="FFFFFF"/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>-</w:t>
      </w:r>
      <w:r w:rsidRPr="00A51F37">
        <w:rPr>
          <w:rFonts w:ascii="Gill Sans Nova" w:hAnsi="Gill Sans Nova"/>
          <w:sz w:val="24"/>
          <w:szCs w:val="24"/>
        </w:rPr>
        <w:tab/>
        <w:t xml:space="preserve">finanční plnění bude sledováno interně v evidenci </w:t>
      </w:r>
      <w:proofErr w:type="spellStart"/>
      <w:r w:rsidRPr="00A51F37">
        <w:rPr>
          <w:rFonts w:ascii="Gill Sans Nova" w:hAnsi="Gill Sans Nova"/>
          <w:sz w:val="24"/>
          <w:szCs w:val="24"/>
        </w:rPr>
        <w:t>MZe</w:t>
      </w:r>
      <w:proofErr w:type="spellEnd"/>
      <w:r w:rsidRPr="00A51F37">
        <w:rPr>
          <w:rFonts w:ascii="Gill Sans Nova" w:hAnsi="Gill Sans Nova"/>
          <w:sz w:val="24"/>
          <w:szCs w:val="24"/>
        </w:rPr>
        <w:t xml:space="preserve"> a SZIF – k dispozici budou schválené roční plány a vyhodnocení jejich plnění bude součástí pravidelné informace pro MV (o čerpání Technické pomoci a o naplňování komunikační strategie SP SZP); dále předpokládáme doplnění dotazníkovým šetřením, resp. </w:t>
      </w:r>
      <w:proofErr w:type="spellStart"/>
      <w:r w:rsidRPr="00A51F37">
        <w:rPr>
          <w:rFonts w:ascii="Gill Sans Nova" w:hAnsi="Gill Sans Nova"/>
          <w:sz w:val="24"/>
          <w:szCs w:val="24"/>
        </w:rPr>
        <w:t>fokusovými</w:t>
      </w:r>
      <w:proofErr w:type="spellEnd"/>
      <w:r w:rsidRPr="00A51F37">
        <w:rPr>
          <w:rFonts w:ascii="Gill Sans Nova" w:hAnsi="Gill Sans Nova"/>
          <w:sz w:val="24"/>
          <w:szCs w:val="24"/>
        </w:rPr>
        <w:t xml:space="preserve"> skupinami</w:t>
      </w:r>
      <w:r w:rsidR="0026198B">
        <w:rPr>
          <w:rFonts w:ascii="Gill Sans Nova" w:hAnsi="Gill Sans Nova"/>
          <w:sz w:val="24"/>
          <w:szCs w:val="24"/>
        </w:rPr>
        <w:t>.</w:t>
      </w:r>
    </w:p>
    <w:p w14:paraId="104C386E" w14:textId="77777777" w:rsidR="00B212EC" w:rsidRPr="00E83133" w:rsidRDefault="00B212EC" w:rsidP="0096058B">
      <w:pPr>
        <w:spacing w:before="40" w:line="240" w:lineRule="auto"/>
        <w:rPr>
          <w:rFonts w:ascii="Gill Sans Nova" w:hAnsi="Gill Sans Nova"/>
          <w:sz w:val="24"/>
          <w:szCs w:val="24"/>
        </w:rPr>
      </w:pPr>
    </w:p>
    <w:p w14:paraId="0A4465B9" w14:textId="7F3D463C" w:rsidR="00B212EC" w:rsidRPr="00A51F37" w:rsidRDefault="00EF3B9A" w:rsidP="0096058B">
      <w:pPr>
        <w:spacing w:before="40" w:line="240" w:lineRule="auto"/>
        <w:rPr>
          <w:rFonts w:ascii="Gill Sans Nova" w:hAnsi="Gill Sans Nova"/>
          <w:sz w:val="24"/>
          <w:szCs w:val="24"/>
        </w:rPr>
        <w:sectPr w:rsidR="00B212EC" w:rsidRPr="00A51F37" w:rsidSect="00634393">
          <w:footerReference w:type="default" r:id="rId13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  <w:r w:rsidRPr="00A51F37">
        <w:rPr>
          <w:rFonts w:ascii="Gill Sans Nova" w:hAnsi="Gill Sans Nova"/>
          <w:sz w:val="24"/>
          <w:szCs w:val="24"/>
        </w:rPr>
        <w:t>Pro rok 202</w:t>
      </w:r>
      <w:r w:rsidR="00D74F95">
        <w:rPr>
          <w:rFonts w:ascii="Gill Sans Nova" w:hAnsi="Gill Sans Nova"/>
          <w:sz w:val="24"/>
          <w:szCs w:val="24"/>
        </w:rPr>
        <w:t>6</w:t>
      </w:r>
      <w:r w:rsidRPr="00A51F37">
        <w:rPr>
          <w:rFonts w:ascii="Gill Sans Nova" w:hAnsi="Gill Sans Nova"/>
          <w:sz w:val="24"/>
          <w:szCs w:val="24"/>
        </w:rPr>
        <w:t xml:space="preserve"> ne</w:t>
      </w:r>
      <w:r w:rsidR="008A4919">
        <w:rPr>
          <w:rFonts w:ascii="Gill Sans Nova" w:hAnsi="Gill Sans Nova"/>
          <w:sz w:val="24"/>
          <w:szCs w:val="24"/>
        </w:rPr>
        <w:t xml:space="preserve">ní </w:t>
      </w:r>
      <w:r w:rsidRPr="00A51F37">
        <w:rPr>
          <w:rFonts w:ascii="Gill Sans Nova" w:hAnsi="Gill Sans Nova"/>
          <w:sz w:val="24"/>
          <w:szCs w:val="24"/>
        </w:rPr>
        <w:t>plán</w:t>
      </w:r>
      <w:r w:rsidR="008A4919">
        <w:rPr>
          <w:rFonts w:ascii="Gill Sans Nova" w:hAnsi="Gill Sans Nova"/>
          <w:sz w:val="24"/>
          <w:szCs w:val="24"/>
        </w:rPr>
        <w:t>ováno</w:t>
      </w:r>
      <w:r w:rsidRPr="00A51F37">
        <w:rPr>
          <w:rFonts w:ascii="Gill Sans Nova" w:hAnsi="Gill Sans Nova"/>
          <w:sz w:val="24"/>
          <w:szCs w:val="24"/>
        </w:rPr>
        <w:t xml:space="preserve"> využití těchto zdrojů dat. </w:t>
      </w:r>
    </w:p>
    <w:p w14:paraId="7CFF0E52" w14:textId="77777777" w:rsidR="0096058B" w:rsidRPr="00E83133" w:rsidRDefault="0096058B" w:rsidP="00E34568">
      <w:pPr>
        <w:pStyle w:val="Nadpis1"/>
        <w:numPr>
          <w:ilvl w:val="0"/>
          <w:numId w:val="5"/>
        </w:numPr>
        <w:rPr>
          <w:rFonts w:ascii="Gill Sans Nova" w:hAnsi="Gill Sans Nova"/>
          <w:color w:val="4F6228"/>
          <w:sz w:val="24"/>
          <w:szCs w:val="24"/>
        </w:rPr>
      </w:pPr>
      <w:bookmarkStart w:id="46" w:name="_Toc212228173"/>
      <w:r w:rsidRPr="00E83133">
        <w:rPr>
          <w:rFonts w:ascii="Gill Sans Nova" w:hAnsi="Gill Sans Nova"/>
          <w:color w:val="4F6228"/>
          <w:sz w:val="24"/>
          <w:szCs w:val="24"/>
        </w:rPr>
        <w:lastRenderedPageBreak/>
        <w:t>Harmonogram</w:t>
      </w:r>
      <w:bookmarkEnd w:id="46"/>
    </w:p>
    <w:p w14:paraId="5FD54EC2" w14:textId="1A8E9D52" w:rsidR="0096058B" w:rsidRPr="00E83133" w:rsidRDefault="0096058B" w:rsidP="0096058B">
      <w:pPr>
        <w:pStyle w:val="TabulkaNOK-nadpis"/>
        <w:rPr>
          <w:rFonts w:ascii="Gill Sans Nova" w:hAnsi="Gill Sans Nova"/>
        </w:rPr>
      </w:pPr>
      <w:r w:rsidRPr="00E83133">
        <w:rPr>
          <w:rFonts w:ascii="Gill Sans Nova" w:hAnsi="Gill Sans Nova" w:cs="Arial"/>
          <w:bCs/>
          <w:szCs w:val="22"/>
        </w:rPr>
        <w:t xml:space="preserve">Harmonogram plánovaných aktivit </w:t>
      </w:r>
      <w:r w:rsidR="00DD48A2" w:rsidRPr="00E83133">
        <w:rPr>
          <w:rFonts w:ascii="Gill Sans Nova" w:hAnsi="Gill Sans Nova" w:cs="Arial"/>
          <w:bCs/>
          <w:szCs w:val="22"/>
        </w:rPr>
        <w:t>hodnocení</w:t>
      </w:r>
      <w:r w:rsidRPr="00E83133">
        <w:rPr>
          <w:rFonts w:ascii="Gill Sans Nova" w:hAnsi="Gill Sans Nova" w:cs="Arial"/>
          <w:bCs/>
          <w:szCs w:val="22"/>
        </w:rPr>
        <w:t xml:space="preserve"> v roce 202</w:t>
      </w:r>
      <w:r w:rsidR="00DA5B80">
        <w:rPr>
          <w:rFonts w:ascii="Gill Sans Nova" w:hAnsi="Gill Sans Nova" w:cs="Arial"/>
          <w:bCs/>
          <w:szCs w:val="22"/>
        </w:rPr>
        <w:t>6</w:t>
      </w:r>
    </w:p>
    <w:tbl>
      <w:tblPr>
        <w:tblW w:w="5248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18" w:space="0" w:color="FFFFFF"/>
          <w:insideV w:val="single" w:sz="18" w:space="0" w:color="FFFFFF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87"/>
        <w:gridCol w:w="1060"/>
        <w:gridCol w:w="992"/>
        <w:gridCol w:w="142"/>
        <w:gridCol w:w="707"/>
        <w:gridCol w:w="994"/>
        <w:gridCol w:w="41"/>
        <w:gridCol w:w="809"/>
        <w:gridCol w:w="1276"/>
        <w:gridCol w:w="977"/>
        <w:gridCol w:w="1113"/>
        <w:gridCol w:w="1123"/>
        <w:gridCol w:w="1181"/>
        <w:gridCol w:w="1154"/>
        <w:gridCol w:w="307"/>
        <w:gridCol w:w="1325"/>
      </w:tblGrid>
      <w:tr w:rsidR="0096058B" w:rsidRPr="00E83133" w14:paraId="605F676E" w14:textId="77777777" w:rsidTr="00261FFF">
        <w:trPr>
          <w:trHeight w:val="546"/>
        </w:trPr>
        <w:tc>
          <w:tcPr>
            <w:tcW w:w="1487" w:type="dxa"/>
            <w:tcBorders>
              <w:top w:val="single" w:sz="4" w:space="0" w:color="FFFFFF"/>
            </w:tcBorders>
            <w:shd w:val="clear" w:color="auto" w:fill="D9D9D9"/>
            <w:noWrap/>
            <w:hideMark/>
          </w:tcPr>
          <w:p w14:paraId="153B42C5" w14:textId="77777777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Čtvrtletí</w:t>
            </w:r>
          </w:p>
        </w:tc>
        <w:tc>
          <w:tcPr>
            <w:tcW w:w="2901" w:type="dxa"/>
            <w:gridSpan w:val="4"/>
            <w:tcBorders>
              <w:top w:val="single" w:sz="18" w:space="0" w:color="FFFFFF"/>
              <w:bottom w:val="single" w:sz="18" w:space="0" w:color="FFFFFF"/>
            </w:tcBorders>
            <w:shd w:val="clear" w:color="auto" w:fill="D9D9D9"/>
            <w:noWrap/>
          </w:tcPr>
          <w:p w14:paraId="1D7D2E53" w14:textId="691FE5EE" w:rsidR="0096058B" w:rsidRPr="00E83133" w:rsidRDefault="0096058B" w:rsidP="00544403">
            <w:pPr>
              <w:tabs>
                <w:tab w:val="left" w:pos="1380"/>
              </w:tabs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Q1/202</w:t>
            </w:r>
            <w:r w:rsidR="00DA5B80">
              <w:rPr>
                <w:rFonts w:ascii="Gill Sans Nova" w:hAnsi="Gill Sans Nova" w:cs="Arial"/>
                <w:b/>
                <w:bCs/>
              </w:rPr>
              <w:t>6</w:t>
            </w:r>
            <w:r w:rsidR="00DA5B80">
              <w:rPr>
                <w:rFonts w:ascii="Gill Sans Nova" w:hAnsi="Gill Sans Nova" w:cs="Arial"/>
                <w:b/>
                <w:bCs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4" w:space="0" w:color="FFFFFF"/>
            </w:tcBorders>
            <w:shd w:val="clear" w:color="auto" w:fill="D9D9D9"/>
            <w:noWrap/>
            <w:hideMark/>
          </w:tcPr>
          <w:p w14:paraId="6666E6D0" w14:textId="07C4D84C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Q2/202</w:t>
            </w:r>
            <w:r w:rsidR="00DA5B80">
              <w:rPr>
                <w:rFonts w:ascii="Gill Sans Nova" w:hAnsi="Gill Sans Nova" w:cs="Arial"/>
                <w:b/>
                <w:bCs/>
              </w:rPr>
              <w:t>6</w:t>
            </w:r>
          </w:p>
        </w:tc>
        <w:tc>
          <w:tcPr>
            <w:tcW w:w="3213" w:type="dxa"/>
            <w:gridSpan w:val="3"/>
            <w:tcBorders>
              <w:top w:val="single" w:sz="4" w:space="0" w:color="FFFFFF"/>
            </w:tcBorders>
            <w:shd w:val="clear" w:color="auto" w:fill="D9D9D9"/>
            <w:noWrap/>
            <w:hideMark/>
          </w:tcPr>
          <w:p w14:paraId="14B1B067" w14:textId="25AA8040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Q3/202</w:t>
            </w:r>
            <w:r w:rsidR="00DA5B80">
              <w:rPr>
                <w:rFonts w:ascii="Gill Sans Nova" w:hAnsi="Gill Sans Nova" w:cs="Arial"/>
                <w:b/>
                <w:bCs/>
              </w:rPr>
              <w:t>6</w:t>
            </w:r>
          </w:p>
        </w:tc>
        <w:tc>
          <w:tcPr>
            <w:tcW w:w="3967" w:type="dxa"/>
            <w:gridSpan w:val="4"/>
            <w:tcBorders>
              <w:top w:val="single" w:sz="4" w:space="0" w:color="FFFFFF"/>
            </w:tcBorders>
            <w:shd w:val="clear" w:color="auto" w:fill="D9D9D9"/>
            <w:noWrap/>
            <w:hideMark/>
          </w:tcPr>
          <w:p w14:paraId="7FC9160A" w14:textId="1906EA46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Q4/202</w:t>
            </w:r>
            <w:r w:rsidR="00DA5B80">
              <w:rPr>
                <w:rFonts w:ascii="Gill Sans Nova" w:hAnsi="Gill Sans Nova" w:cs="Arial"/>
                <w:b/>
                <w:bCs/>
              </w:rPr>
              <w:t>6</w:t>
            </w:r>
          </w:p>
        </w:tc>
      </w:tr>
      <w:tr w:rsidR="00FF506D" w:rsidRPr="00E83133" w14:paraId="43AC1319" w14:textId="77777777" w:rsidTr="00B5254B">
        <w:trPr>
          <w:trHeight w:val="583"/>
        </w:trPr>
        <w:tc>
          <w:tcPr>
            <w:tcW w:w="1487" w:type="dxa"/>
            <w:shd w:val="clear" w:color="auto" w:fill="D9D9D9"/>
            <w:noWrap/>
            <w:hideMark/>
          </w:tcPr>
          <w:p w14:paraId="470FD315" w14:textId="77777777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Měsíc</w:t>
            </w:r>
          </w:p>
        </w:tc>
        <w:tc>
          <w:tcPr>
            <w:tcW w:w="1060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D9D9D9"/>
            <w:noWrap/>
          </w:tcPr>
          <w:p w14:paraId="4521AA97" w14:textId="77777777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 xml:space="preserve">I. </w:t>
            </w:r>
          </w:p>
          <w:p w14:paraId="379A3427" w14:textId="77777777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nil"/>
            </w:tcBorders>
            <w:shd w:val="clear" w:color="auto" w:fill="D9D9D9"/>
          </w:tcPr>
          <w:p w14:paraId="31CF9915" w14:textId="77777777" w:rsidR="0096058B" w:rsidRPr="00E83133" w:rsidRDefault="0096058B" w:rsidP="00634393">
            <w:pPr>
              <w:spacing w:line="240" w:lineRule="auto"/>
              <w:jc w:val="left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II.</w:t>
            </w:r>
          </w:p>
          <w:p w14:paraId="0430771A" w14:textId="77777777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</w:p>
        </w:tc>
        <w:tc>
          <w:tcPr>
            <w:tcW w:w="849" w:type="dxa"/>
            <w:gridSpan w:val="2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5255C3F6" w14:textId="77777777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III.</w:t>
            </w:r>
          </w:p>
        </w:tc>
        <w:tc>
          <w:tcPr>
            <w:tcW w:w="994" w:type="dxa"/>
            <w:tcBorders>
              <w:left w:val="single" w:sz="18" w:space="0" w:color="FFFFFF"/>
            </w:tcBorders>
            <w:shd w:val="clear" w:color="auto" w:fill="D9D9D9"/>
            <w:noWrap/>
            <w:hideMark/>
          </w:tcPr>
          <w:p w14:paraId="3F4B91F4" w14:textId="77777777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IV</w:t>
            </w:r>
          </w:p>
        </w:tc>
        <w:tc>
          <w:tcPr>
            <w:tcW w:w="850" w:type="dxa"/>
            <w:gridSpan w:val="2"/>
            <w:shd w:val="clear" w:color="auto" w:fill="D9D9D9"/>
            <w:noWrap/>
            <w:hideMark/>
          </w:tcPr>
          <w:p w14:paraId="512B1275" w14:textId="77777777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V.</w:t>
            </w:r>
          </w:p>
        </w:tc>
        <w:tc>
          <w:tcPr>
            <w:tcW w:w="1276" w:type="dxa"/>
            <w:shd w:val="clear" w:color="auto" w:fill="D9D9D9"/>
            <w:noWrap/>
            <w:hideMark/>
          </w:tcPr>
          <w:p w14:paraId="7C700404" w14:textId="77777777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VI.</w:t>
            </w:r>
          </w:p>
        </w:tc>
        <w:tc>
          <w:tcPr>
            <w:tcW w:w="977" w:type="dxa"/>
            <w:shd w:val="clear" w:color="auto" w:fill="D9D9D9"/>
            <w:noWrap/>
            <w:hideMark/>
          </w:tcPr>
          <w:p w14:paraId="705714C5" w14:textId="77777777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VII.</w:t>
            </w:r>
          </w:p>
        </w:tc>
        <w:tc>
          <w:tcPr>
            <w:tcW w:w="1113" w:type="dxa"/>
            <w:shd w:val="clear" w:color="auto" w:fill="D9D9D9"/>
            <w:noWrap/>
            <w:hideMark/>
          </w:tcPr>
          <w:p w14:paraId="57C4CB91" w14:textId="77777777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VIII.</w:t>
            </w:r>
          </w:p>
        </w:tc>
        <w:tc>
          <w:tcPr>
            <w:tcW w:w="1123" w:type="dxa"/>
            <w:shd w:val="clear" w:color="auto" w:fill="D9D9D9"/>
            <w:noWrap/>
            <w:hideMark/>
          </w:tcPr>
          <w:p w14:paraId="33C25936" w14:textId="77777777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IX.</w:t>
            </w:r>
          </w:p>
        </w:tc>
        <w:tc>
          <w:tcPr>
            <w:tcW w:w="1181" w:type="dxa"/>
            <w:shd w:val="clear" w:color="auto" w:fill="D9D9D9"/>
            <w:noWrap/>
            <w:hideMark/>
          </w:tcPr>
          <w:p w14:paraId="41E536CC" w14:textId="77777777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X.</w:t>
            </w:r>
          </w:p>
        </w:tc>
        <w:tc>
          <w:tcPr>
            <w:tcW w:w="1461" w:type="dxa"/>
            <w:gridSpan w:val="2"/>
            <w:shd w:val="clear" w:color="auto" w:fill="D9D9D9"/>
            <w:noWrap/>
            <w:hideMark/>
          </w:tcPr>
          <w:p w14:paraId="11740335" w14:textId="77777777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XI.</w:t>
            </w:r>
          </w:p>
        </w:tc>
        <w:tc>
          <w:tcPr>
            <w:tcW w:w="1325" w:type="dxa"/>
            <w:shd w:val="clear" w:color="auto" w:fill="D9D9D9"/>
            <w:noWrap/>
            <w:hideMark/>
          </w:tcPr>
          <w:p w14:paraId="2AABCC97" w14:textId="77777777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>XII.</w:t>
            </w:r>
          </w:p>
          <w:p w14:paraId="1BD48982" w14:textId="77777777" w:rsidR="0096058B" w:rsidRPr="00E83133" w:rsidRDefault="0096058B" w:rsidP="00634393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</w:p>
        </w:tc>
      </w:tr>
      <w:tr w:rsidR="00E83133" w:rsidRPr="00E83133" w14:paraId="7D1A958A" w14:textId="77777777" w:rsidTr="00E83133">
        <w:trPr>
          <w:trHeight w:val="791"/>
        </w:trPr>
        <w:tc>
          <w:tcPr>
            <w:tcW w:w="1487" w:type="dxa"/>
            <w:vMerge w:val="restart"/>
            <w:shd w:val="clear" w:color="auto" w:fill="D9D9D9"/>
            <w:textDirection w:val="btLr"/>
            <w:vAlign w:val="center"/>
          </w:tcPr>
          <w:p w14:paraId="3B657BE0" w14:textId="22884B4C" w:rsidR="00261FFF" w:rsidRPr="00E83133" w:rsidRDefault="00261FFF" w:rsidP="00261FFF">
            <w:pPr>
              <w:spacing w:line="240" w:lineRule="auto"/>
              <w:jc w:val="center"/>
              <w:rPr>
                <w:rFonts w:ascii="Gill Sans Nova" w:hAnsi="Gill Sans Nova" w:cs="Arial"/>
                <w:b/>
                <w:bCs/>
              </w:rPr>
            </w:pPr>
            <w:r w:rsidRPr="00E83133">
              <w:rPr>
                <w:rFonts w:ascii="Gill Sans Nova" w:hAnsi="Gill Sans Nova" w:cs="Arial"/>
                <w:b/>
                <w:bCs/>
              </w:rPr>
              <w:t xml:space="preserve">Monitoring a podpůrná šetření </w:t>
            </w:r>
          </w:p>
        </w:tc>
        <w:tc>
          <w:tcPr>
            <w:tcW w:w="3895" w:type="dxa"/>
            <w:gridSpan w:val="5"/>
            <w:tcBorders>
              <w:right w:val="single" w:sz="18" w:space="0" w:color="FFFFFF" w:themeColor="background1"/>
            </w:tcBorders>
            <w:shd w:val="clear" w:color="auto" w:fill="D9D9D9"/>
            <w:noWrap/>
          </w:tcPr>
          <w:p w14:paraId="3230E313" w14:textId="2291EAC9" w:rsidR="00261FFF" w:rsidRPr="00E83133" w:rsidRDefault="00261FFF" w:rsidP="00261FFF">
            <w:pPr>
              <w:spacing w:line="240" w:lineRule="auto"/>
              <w:rPr>
                <w:rFonts w:ascii="Gill Sans Nova" w:hAnsi="Gill Sans Nova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193B227D" w14:textId="364C033F" w:rsidR="00261FFF" w:rsidRPr="00E83133" w:rsidRDefault="00261FFF" w:rsidP="00261FFF">
            <w:pPr>
              <w:spacing w:line="240" w:lineRule="auto"/>
              <w:rPr>
                <w:rFonts w:ascii="Gill Sans Nova" w:hAnsi="Gill Sans Nova" w:cs="Arial"/>
                <w:b/>
                <w:bCs/>
                <w:sz w:val="20"/>
                <w:szCs w:val="20"/>
              </w:rPr>
            </w:pPr>
            <w:r w:rsidRPr="00E83133">
              <w:rPr>
                <w:rFonts w:ascii="Gill Sans Nova" w:hAnsi="Gill Sans Nova" w:cs="Arial"/>
                <w:b/>
                <w:bCs/>
                <w:sz w:val="20"/>
                <w:szCs w:val="20"/>
              </w:rPr>
              <w:t>Vyhodnocení jarního kola příjmu žádostí (projektové + přímé platby</w:t>
            </w:r>
            <w:r w:rsidR="00652803" w:rsidRPr="00E83133">
              <w:rPr>
                <w:rFonts w:ascii="Gill Sans Nova" w:hAnsi="Gill Sans Nova" w:cs="Arial"/>
                <w:b/>
                <w:bCs/>
                <w:sz w:val="20"/>
                <w:szCs w:val="20"/>
              </w:rPr>
              <w:t xml:space="preserve"> + plošná </w:t>
            </w:r>
            <w:proofErr w:type="spellStart"/>
            <w:r w:rsidR="00652803" w:rsidRPr="00E83133">
              <w:rPr>
                <w:rFonts w:ascii="Gill Sans Nova" w:hAnsi="Gill Sans Nova" w:cs="Arial"/>
                <w:b/>
                <w:bCs/>
                <w:sz w:val="20"/>
                <w:szCs w:val="20"/>
              </w:rPr>
              <w:t>envi</w:t>
            </w:r>
            <w:proofErr w:type="spellEnd"/>
            <w:r w:rsidR="00652803" w:rsidRPr="00E83133">
              <w:rPr>
                <w:rFonts w:ascii="Gill Sans Nova" w:hAnsi="Gill Sans Nova" w:cs="Arial"/>
                <w:b/>
                <w:bCs/>
                <w:sz w:val="20"/>
                <w:szCs w:val="20"/>
              </w:rPr>
              <w:t xml:space="preserve"> opatření</w:t>
            </w:r>
            <w:r w:rsidR="00764075" w:rsidRPr="00E83133">
              <w:rPr>
                <w:rFonts w:ascii="Gill Sans Nova" w:hAnsi="Gill Sans Nov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18" w:space="0" w:color="FFFFFF"/>
              <w:left w:val="single" w:sz="18" w:space="0" w:color="FFFFFF"/>
              <w:bottom w:val="nil"/>
            </w:tcBorders>
            <w:shd w:val="clear" w:color="auto" w:fill="D9D9D9"/>
          </w:tcPr>
          <w:p w14:paraId="18843043" w14:textId="7856139B" w:rsidR="00261FFF" w:rsidRPr="00E83133" w:rsidRDefault="00261FFF" w:rsidP="00261FFF">
            <w:pPr>
              <w:spacing w:line="240" w:lineRule="auto"/>
              <w:rPr>
                <w:rFonts w:ascii="Gill Sans Nova" w:hAnsi="Gill Sans Nova" w:cs="Arial"/>
                <w:b/>
                <w:bCs/>
                <w:sz w:val="20"/>
                <w:szCs w:val="20"/>
              </w:rPr>
            </w:pPr>
            <w:r w:rsidRPr="00E83133">
              <w:rPr>
                <w:rFonts w:ascii="Gill Sans Nova" w:hAnsi="Gill Sans Nova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2786" w:type="dxa"/>
            <w:gridSpan w:val="3"/>
            <w:tcBorders>
              <w:top w:val="single" w:sz="18" w:space="0" w:color="FFFFFF"/>
              <w:left w:val="single" w:sz="18" w:space="0" w:color="FFFFFF"/>
              <w:bottom w:val="nil"/>
            </w:tcBorders>
            <w:shd w:val="clear" w:color="auto" w:fill="D9D9D9"/>
          </w:tcPr>
          <w:p w14:paraId="223C4472" w14:textId="17593186" w:rsidR="00261FFF" w:rsidRPr="00E83133" w:rsidRDefault="00261FFF" w:rsidP="00261FFF">
            <w:pPr>
              <w:spacing w:line="240" w:lineRule="auto"/>
              <w:rPr>
                <w:rFonts w:ascii="Gill Sans Nova" w:hAnsi="Gill Sans Nova" w:cs="Arial"/>
                <w:b/>
                <w:bCs/>
                <w:sz w:val="20"/>
                <w:szCs w:val="20"/>
              </w:rPr>
            </w:pPr>
            <w:r w:rsidRPr="00E83133">
              <w:rPr>
                <w:rFonts w:ascii="Gill Sans Nova" w:hAnsi="Gill Sans Nova" w:cs="Arial"/>
                <w:b/>
                <w:bCs/>
                <w:sz w:val="20"/>
                <w:szCs w:val="20"/>
              </w:rPr>
              <w:t>Vyhodnocení podzimního kola příjmu žádostí (projektové + SOT)</w:t>
            </w:r>
          </w:p>
        </w:tc>
      </w:tr>
      <w:tr w:rsidR="00261FFF" w:rsidRPr="00E83133" w14:paraId="5645BEB5" w14:textId="77777777" w:rsidTr="007C1505">
        <w:trPr>
          <w:trHeight w:val="506"/>
        </w:trPr>
        <w:tc>
          <w:tcPr>
            <w:tcW w:w="1487" w:type="dxa"/>
            <w:vMerge/>
            <w:shd w:val="clear" w:color="auto" w:fill="D9D9D9"/>
            <w:textDirection w:val="btLr"/>
            <w:vAlign w:val="center"/>
          </w:tcPr>
          <w:p w14:paraId="7FE7BDF3" w14:textId="77777777" w:rsidR="00261FFF" w:rsidRPr="00E83133" w:rsidRDefault="00261FFF" w:rsidP="00261FFF">
            <w:pPr>
              <w:spacing w:line="240" w:lineRule="auto"/>
              <w:jc w:val="center"/>
              <w:rPr>
                <w:rFonts w:ascii="Gill Sans Nova" w:hAnsi="Gill Sans Nova" w:cs="Arial"/>
                <w:b/>
                <w:bCs/>
                <w:highlight w:val="yellow"/>
              </w:rPr>
            </w:pPr>
          </w:p>
        </w:tc>
        <w:tc>
          <w:tcPr>
            <w:tcW w:w="13201" w:type="dxa"/>
            <w:gridSpan w:val="15"/>
            <w:shd w:val="clear" w:color="auto" w:fill="D9D9D9"/>
            <w:noWrap/>
            <w:vAlign w:val="center"/>
          </w:tcPr>
          <w:p w14:paraId="786F05FD" w14:textId="77777777" w:rsidR="00261FFF" w:rsidRPr="00E83133" w:rsidRDefault="00261FFF" w:rsidP="007C1505">
            <w:pPr>
              <w:spacing w:line="240" w:lineRule="auto"/>
              <w:jc w:val="center"/>
              <w:rPr>
                <w:rFonts w:ascii="Gill Sans Nova" w:hAnsi="Gill Sans Nova" w:cs="Arial"/>
                <w:b/>
                <w:bCs/>
                <w:sz w:val="20"/>
                <w:szCs w:val="20"/>
              </w:rPr>
            </w:pPr>
            <w:r w:rsidRPr="00E83133">
              <w:rPr>
                <w:rFonts w:ascii="Gill Sans Nova" w:hAnsi="Gill Sans Nova" w:cs="Arial"/>
                <w:b/>
                <w:bCs/>
                <w:sz w:val="20"/>
                <w:szCs w:val="20"/>
              </w:rPr>
              <w:t>Monitoring a případové studie na úrovni jednotlivých titulů / operací probíhají průběžně s ohledem na jejich zacílení.</w:t>
            </w:r>
          </w:p>
        </w:tc>
      </w:tr>
      <w:tr w:rsidR="008476AF" w:rsidRPr="00E83133" w14:paraId="4A8BFA2E" w14:textId="0DCFE650">
        <w:trPr>
          <w:trHeight w:val="986"/>
        </w:trPr>
        <w:tc>
          <w:tcPr>
            <w:tcW w:w="1487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textDirection w:val="btLr"/>
          </w:tcPr>
          <w:p w14:paraId="33EBA640" w14:textId="77777777" w:rsidR="008476AF" w:rsidRPr="00E83133" w:rsidRDefault="008476AF" w:rsidP="00261FFF">
            <w:pPr>
              <w:spacing w:line="240" w:lineRule="auto"/>
              <w:rPr>
                <w:rFonts w:ascii="Gill Sans Nova" w:hAnsi="Gill Sans Nova" w:cs="Arial"/>
                <w:b/>
                <w:bCs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 w:themeColor="background1"/>
            </w:tcBorders>
            <w:shd w:val="clear" w:color="auto" w:fill="D9D9D9"/>
            <w:noWrap/>
            <w:vAlign w:val="center"/>
          </w:tcPr>
          <w:p w14:paraId="04F51DFC" w14:textId="5D7E6699" w:rsidR="008476AF" w:rsidRPr="00E83133" w:rsidRDefault="008476AF" w:rsidP="008476AF">
            <w:pPr>
              <w:spacing w:line="240" w:lineRule="auto"/>
              <w:jc w:val="center"/>
              <w:rPr>
                <w:rFonts w:ascii="Gill Sans Nova" w:hAnsi="Gill Sans Nova" w:cs="Arial"/>
                <w:b/>
                <w:bCs/>
                <w:sz w:val="20"/>
                <w:szCs w:val="20"/>
              </w:rPr>
            </w:pPr>
            <w:r w:rsidRPr="00E83133">
              <w:rPr>
                <w:rFonts w:ascii="Gill Sans Nova" w:hAnsi="Gill Sans Nova" w:cs="Arial"/>
                <w:b/>
                <w:bCs/>
                <w:sz w:val="20"/>
                <w:szCs w:val="18"/>
              </w:rPr>
              <w:t xml:space="preserve"> Výběr </w:t>
            </w:r>
            <w:r>
              <w:rPr>
                <w:rFonts w:ascii="Gill Sans Nova" w:hAnsi="Gill Sans Nova" w:cs="Arial"/>
                <w:b/>
                <w:bCs/>
                <w:sz w:val="20"/>
                <w:szCs w:val="18"/>
              </w:rPr>
              <w:t xml:space="preserve">externího </w:t>
            </w:r>
            <w:r w:rsidRPr="00E83133">
              <w:rPr>
                <w:rFonts w:ascii="Gill Sans Nova" w:hAnsi="Gill Sans Nova" w:cs="Arial"/>
                <w:b/>
                <w:bCs/>
                <w:sz w:val="20"/>
                <w:szCs w:val="18"/>
              </w:rPr>
              <w:t>hodnotitele</w:t>
            </w:r>
            <w:r>
              <w:rPr>
                <w:rFonts w:ascii="Gill Sans Nova" w:hAnsi="Gill Sans Nova" w:cs="Arial"/>
                <w:b/>
                <w:bCs/>
                <w:sz w:val="20"/>
                <w:szCs w:val="18"/>
              </w:rPr>
              <w:t xml:space="preserve"> k VZ</w:t>
            </w:r>
            <w:r w:rsidRPr="00E83133">
              <w:rPr>
                <w:rFonts w:ascii="Gill Sans Nova" w:hAnsi="Gill Sans Nov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ill Sans Nova" w:hAnsi="Gill Sans Nova" w:cs="Arial"/>
                <w:b/>
                <w:bCs/>
                <w:sz w:val="20"/>
                <w:szCs w:val="20"/>
              </w:rPr>
              <w:t>AKIS a Leader</w:t>
            </w:r>
          </w:p>
        </w:tc>
        <w:tc>
          <w:tcPr>
            <w:tcW w:w="1742" w:type="dxa"/>
            <w:gridSpan w:val="3"/>
            <w:tcBorders>
              <w:top w:val="nil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D9D9D9"/>
            <w:vAlign w:val="center"/>
          </w:tcPr>
          <w:p w14:paraId="22F2F751" w14:textId="3D62F222" w:rsidR="008476AF" w:rsidRPr="00E83133" w:rsidRDefault="008476AF" w:rsidP="007C1505">
            <w:pPr>
              <w:spacing w:line="240" w:lineRule="auto"/>
              <w:jc w:val="center"/>
              <w:rPr>
                <w:rFonts w:ascii="Gill Sans Nova" w:hAnsi="Gill Sans Nova" w:cs="Arial"/>
                <w:b/>
                <w:bCs/>
                <w:sz w:val="20"/>
                <w:szCs w:val="20"/>
              </w:rPr>
            </w:pPr>
            <w:r w:rsidRPr="00E83133">
              <w:rPr>
                <w:rFonts w:ascii="Gill Sans Nova" w:hAnsi="Gill Sans Nova" w:cs="Arial"/>
                <w:b/>
                <w:bCs/>
                <w:sz w:val="20"/>
                <w:szCs w:val="20"/>
              </w:rPr>
              <w:t>Podpis smluv s hodnotitel</w:t>
            </w:r>
            <w:r>
              <w:rPr>
                <w:rFonts w:ascii="Gill Sans Nova" w:hAnsi="Gill Sans Nova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265" w:type="dxa"/>
            <w:gridSpan w:val="9"/>
            <w:tcBorders>
              <w:top w:val="nil"/>
              <w:left w:val="single" w:sz="18" w:space="0" w:color="FFFFFF" w:themeColor="background1"/>
              <w:bottom w:val="single" w:sz="18" w:space="0" w:color="FFFFFF"/>
              <w:right w:val="single" w:sz="4" w:space="0" w:color="FFFFFF" w:themeColor="background1"/>
            </w:tcBorders>
            <w:shd w:val="clear" w:color="auto" w:fill="D9D9D9"/>
            <w:vAlign w:val="center"/>
          </w:tcPr>
          <w:p w14:paraId="7BC33266" w14:textId="77777777" w:rsidR="008476AF" w:rsidRPr="00E83133" w:rsidRDefault="008476AF" w:rsidP="007C1505">
            <w:pPr>
              <w:spacing w:line="240" w:lineRule="auto"/>
              <w:jc w:val="center"/>
              <w:rPr>
                <w:rFonts w:ascii="Gill Sans Nova" w:hAnsi="Gill Sans Nova" w:cs="Arial"/>
                <w:b/>
                <w:bCs/>
                <w:sz w:val="20"/>
                <w:szCs w:val="20"/>
              </w:rPr>
            </w:pPr>
          </w:p>
        </w:tc>
      </w:tr>
      <w:tr w:rsidR="008476AF" w:rsidRPr="00E83133" w14:paraId="28D5030C" w14:textId="77777777" w:rsidTr="008476A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1487" w:type="dxa"/>
            <w:vMerge/>
            <w:tcBorders>
              <w:top w:val="single" w:sz="4" w:space="0" w:color="FFFFFF" w:themeColor="background1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770981F0" w14:textId="77777777" w:rsidR="008476AF" w:rsidRPr="00E83133" w:rsidRDefault="008476AF" w:rsidP="00261FFF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2194" w:type="dxa"/>
            <w:gridSpan w:val="3"/>
            <w:tcBorders>
              <w:top w:val="single" w:sz="4" w:space="0" w:color="FFFFFF" w:themeColor="background1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6C0CF554" w14:textId="1A1E42D0" w:rsidR="008476AF" w:rsidRPr="00E83133" w:rsidRDefault="008476AF" w:rsidP="00261FFF">
            <w:pPr>
              <w:spacing w:line="240" w:lineRule="auto"/>
              <w:rPr>
                <w:rFonts w:ascii="Gill Sans Nova" w:hAnsi="Gill Sans Nova"/>
                <w:b/>
                <w:sz w:val="20"/>
                <w:szCs w:val="20"/>
              </w:rPr>
            </w:pPr>
            <w:r w:rsidRPr="00E83133">
              <w:rPr>
                <w:rFonts w:ascii="Gill Sans Nova" w:hAnsi="Gill Sans Nova"/>
                <w:b/>
                <w:sz w:val="20"/>
                <w:szCs w:val="20"/>
              </w:rPr>
              <w:t>Zpracování Výroční zprávy 202</w:t>
            </w:r>
            <w:r>
              <w:rPr>
                <w:rFonts w:ascii="Gill Sans Nova" w:hAnsi="Gill Sans Nova"/>
                <w:b/>
                <w:sz w:val="20"/>
                <w:szCs w:val="20"/>
              </w:rPr>
              <w:t>5</w:t>
            </w:r>
            <w:r w:rsidRPr="00E83133">
              <w:rPr>
                <w:rFonts w:ascii="Gill Sans Nova" w:hAnsi="Gill Sans Nova"/>
                <w:b/>
                <w:sz w:val="20"/>
                <w:szCs w:val="20"/>
              </w:rPr>
              <w:t xml:space="preserve"> a odeslání do konce února 202</w:t>
            </w:r>
            <w:r>
              <w:rPr>
                <w:rFonts w:ascii="Gill Sans Nova" w:hAnsi="Gill Sans Nova"/>
                <w:b/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single" w:sz="4" w:space="0" w:color="FFFFFF" w:themeColor="background1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42CABC1D" w14:textId="62C9E747" w:rsidR="008476AF" w:rsidRPr="00E83133" w:rsidRDefault="008476AF" w:rsidP="00261FFF">
            <w:pPr>
              <w:spacing w:line="240" w:lineRule="auto"/>
              <w:rPr>
                <w:rFonts w:ascii="Gill Sans Nova" w:hAnsi="Gill Sans Nova"/>
                <w:b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FFFFFF" w:themeColor="background1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769F7BF9" w14:textId="457EF98D" w:rsidR="008476AF" w:rsidRPr="00E83133" w:rsidRDefault="008476AF" w:rsidP="00261FFF">
            <w:pPr>
              <w:spacing w:line="240" w:lineRule="auto"/>
              <w:rPr>
                <w:rFonts w:ascii="Gill Sans Nova" w:hAnsi="Gill Sans Nova"/>
                <w:b/>
                <w:sz w:val="20"/>
                <w:szCs w:val="20"/>
              </w:rPr>
            </w:pPr>
            <w:r w:rsidRPr="00E83133">
              <w:rPr>
                <w:rFonts w:ascii="Gill Sans Nova" w:hAnsi="Gill Sans Nova"/>
                <w:b/>
                <w:sz w:val="20"/>
                <w:szCs w:val="20"/>
              </w:rPr>
              <w:t>Připomínkování VZ ze strany EK</w:t>
            </w:r>
          </w:p>
        </w:tc>
        <w:tc>
          <w:tcPr>
            <w:tcW w:w="809" w:type="dxa"/>
            <w:tcBorders>
              <w:top w:val="single" w:sz="4" w:space="0" w:color="FFFFFF" w:themeColor="background1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66C5264D" w14:textId="77777777" w:rsidR="008476AF" w:rsidRPr="00E83133" w:rsidRDefault="008476AF" w:rsidP="00261FFF">
            <w:pPr>
              <w:spacing w:line="240" w:lineRule="auto"/>
              <w:rPr>
                <w:rFonts w:ascii="Gill Sans Nova" w:hAnsi="Gill Sans Nov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5F63FEAF" w14:textId="4A137039" w:rsidR="008476AF" w:rsidRPr="00E83133" w:rsidRDefault="008476AF" w:rsidP="00261FFF">
            <w:pPr>
              <w:spacing w:line="240" w:lineRule="auto"/>
              <w:rPr>
                <w:rFonts w:ascii="Gill Sans Nova" w:hAnsi="Gill Sans Nova"/>
                <w:b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FFFFFF" w:themeColor="background1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1A2E69E6" w14:textId="33385D8E" w:rsidR="008476AF" w:rsidRPr="00E83133" w:rsidRDefault="008476AF" w:rsidP="00261FFF">
            <w:pPr>
              <w:spacing w:line="240" w:lineRule="auto"/>
              <w:rPr>
                <w:rFonts w:ascii="Gill Sans Nova" w:hAnsi="Gill Sans Nova"/>
                <w:b/>
                <w:sz w:val="20"/>
                <w:szCs w:val="20"/>
              </w:rPr>
            </w:pPr>
          </w:p>
        </w:tc>
        <w:tc>
          <w:tcPr>
            <w:tcW w:w="3967" w:type="dxa"/>
            <w:gridSpan w:val="4"/>
            <w:tcBorders>
              <w:top w:val="single" w:sz="4" w:space="0" w:color="FFFFFF" w:themeColor="background1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</w:tcPr>
          <w:p w14:paraId="01A16CBB" w14:textId="77777777" w:rsidR="008476AF" w:rsidRPr="00E83133" w:rsidRDefault="008476AF" w:rsidP="00261FFF">
            <w:pPr>
              <w:spacing w:line="240" w:lineRule="auto"/>
              <w:rPr>
                <w:rFonts w:ascii="Gill Sans Nova" w:hAnsi="Gill Sans Nova"/>
                <w:b/>
                <w:sz w:val="20"/>
                <w:szCs w:val="20"/>
              </w:rPr>
            </w:pPr>
          </w:p>
        </w:tc>
      </w:tr>
      <w:tr w:rsidR="00261FFF" w:rsidRPr="00E83133" w14:paraId="55C30EC0" w14:textId="77777777" w:rsidTr="00B5254B">
        <w:tblPrEx>
          <w:tbl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487" w:type="dxa"/>
            <w:shd w:val="clear" w:color="auto" w:fill="D9D9D9"/>
          </w:tcPr>
          <w:p w14:paraId="0EE2B749" w14:textId="15F5F570" w:rsidR="00261FFF" w:rsidRPr="00E83133" w:rsidRDefault="00261FFF" w:rsidP="00261FFF">
            <w:pPr>
              <w:spacing w:line="240" w:lineRule="auto"/>
              <w:rPr>
                <w:rFonts w:ascii="Gill Sans Nova" w:hAnsi="Gill Sans Nova"/>
                <w:b/>
                <w:sz w:val="20"/>
                <w:szCs w:val="20"/>
              </w:rPr>
            </w:pPr>
            <w:r w:rsidRPr="00E83133">
              <w:rPr>
                <w:rFonts w:ascii="Gill Sans Nova" w:hAnsi="Gill Sans Nova"/>
                <w:b/>
                <w:sz w:val="20"/>
                <w:szCs w:val="20"/>
              </w:rPr>
              <w:t>Monitorovací výbor 202</w:t>
            </w:r>
            <w:r w:rsidR="00D74F95">
              <w:rPr>
                <w:rFonts w:ascii="Gill Sans Nova" w:hAnsi="Gill Sans Nova"/>
                <w:b/>
                <w:sz w:val="20"/>
                <w:szCs w:val="20"/>
              </w:rPr>
              <w:t>6</w:t>
            </w:r>
          </w:p>
        </w:tc>
        <w:tc>
          <w:tcPr>
            <w:tcW w:w="4745" w:type="dxa"/>
            <w:gridSpan w:val="7"/>
            <w:shd w:val="clear" w:color="auto" w:fill="D9D9D9"/>
          </w:tcPr>
          <w:p w14:paraId="2A9E14EB" w14:textId="77777777" w:rsidR="00261FFF" w:rsidRPr="00E83133" w:rsidRDefault="00261FFF" w:rsidP="00261FFF">
            <w:pPr>
              <w:spacing w:line="240" w:lineRule="auto"/>
              <w:jc w:val="left"/>
              <w:rPr>
                <w:rFonts w:ascii="Gill Sans Nova" w:hAnsi="Gill Sans Nova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0D954FB5" w14:textId="413BC424" w:rsidR="00261FFF" w:rsidRPr="00E83133" w:rsidRDefault="007C1505" w:rsidP="00261FFF">
            <w:pPr>
              <w:spacing w:line="240" w:lineRule="auto"/>
              <w:jc w:val="left"/>
              <w:rPr>
                <w:rFonts w:ascii="Gill Sans Nova" w:hAnsi="Gill Sans Nova"/>
                <w:b/>
                <w:sz w:val="20"/>
                <w:szCs w:val="20"/>
              </w:rPr>
            </w:pPr>
            <w:r w:rsidRPr="00E83133">
              <w:rPr>
                <w:rFonts w:ascii="Gill Sans Nova" w:hAnsi="Gill Sans Nova"/>
                <w:b/>
                <w:sz w:val="20"/>
                <w:szCs w:val="20"/>
              </w:rPr>
              <w:t xml:space="preserve">jednání MV </w:t>
            </w:r>
          </w:p>
        </w:tc>
        <w:tc>
          <w:tcPr>
            <w:tcW w:w="5548" w:type="dxa"/>
            <w:gridSpan w:val="5"/>
            <w:shd w:val="clear" w:color="auto" w:fill="D9D9D9"/>
          </w:tcPr>
          <w:p w14:paraId="341F83CC" w14:textId="77777777" w:rsidR="00261FFF" w:rsidRPr="00E83133" w:rsidRDefault="00261FFF" w:rsidP="00261FFF">
            <w:pPr>
              <w:spacing w:line="240" w:lineRule="auto"/>
              <w:jc w:val="left"/>
              <w:rPr>
                <w:rFonts w:ascii="Gill Sans Nova" w:hAnsi="Gill Sans Nova"/>
                <w:b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shd w:val="clear" w:color="auto" w:fill="D9D9D9"/>
          </w:tcPr>
          <w:p w14:paraId="380FEB4F" w14:textId="171026F1" w:rsidR="00261FFF" w:rsidRPr="00E83133" w:rsidRDefault="007C1505" w:rsidP="00261FFF">
            <w:pPr>
              <w:spacing w:line="240" w:lineRule="auto"/>
              <w:jc w:val="left"/>
              <w:rPr>
                <w:rFonts w:ascii="Gill Sans Nova" w:hAnsi="Gill Sans Nova"/>
                <w:b/>
                <w:sz w:val="20"/>
                <w:szCs w:val="20"/>
              </w:rPr>
            </w:pPr>
            <w:r w:rsidRPr="00E83133">
              <w:rPr>
                <w:rFonts w:ascii="Gill Sans Nova" w:hAnsi="Gill Sans Nova"/>
                <w:b/>
                <w:sz w:val="20"/>
                <w:szCs w:val="20"/>
              </w:rPr>
              <w:t>jednání MV</w:t>
            </w:r>
          </w:p>
        </w:tc>
      </w:tr>
    </w:tbl>
    <w:p w14:paraId="3719C433" w14:textId="77777777" w:rsidR="0096058B" w:rsidRPr="00E83133" w:rsidRDefault="0096058B" w:rsidP="0096058B">
      <w:pPr>
        <w:spacing w:line="240" w:lineRule="auto"/>
        <w:rPr>
          <w:rFonts w:ascii="Gill Sans Nova" w:hAnsi="Gill Sans Nova"/>
          <w:sz w:val="24"/>
          <w:szCs w:val="24"/>
        </w:rPr>
      </w:pPr>
    </w:p>
    <w:p w14:paraId="7288BA4E" w14:textId="77777777" w:rsidR="0096058B" w:rsidRPr="00E83133" w:rsidRDefault="0096058B" w:rsidP="0096058B">
      <w:pPr>
        <w:spacing w:line="240" w:lineRule="auto"/>
        <w:rPr>
          <w:rFonts w:ascii="Gill Sans Nova" w:hAnsi="Gill Sans Nova"/>
          <w:sz w:val="24"/>
          <w:szCs w:val="24"/>
        </w:rPr>
        <w:sectPr w:rsidR="0096058B" w:rsidRPr="00E83133" w:rsidSect="00634393">
          <w:pgSz w:w="16840" w:h="11907" w:orient="landscape" w:code="9"/>
          <w:pgMar w:top="993" w:right="1418" w:bottom="1418" w:left="1418" w:header="709" w:footer="709" w:gutter="0"/>
          <w:cols w:space="708"/>
          <w:docGrid w:linePitch="360"/>
        </w:sectPr>
      </w:pPr>
    </w:p>
    <w:p w14:paraId="0260441E" w14:textId="77777777" w:rsidR="0096058B" w:rsidRPr="00E83133" w:rsidRDefault="0096058B" w:rsidP="00E34568">
      <w:pPr>
        <w:pStyle w:val="Nadpis1"/>
        <w:numPr>
          <w:ilvl w:val="0"/>
          <w:numId w:val="5"/>
        </w:numPr>
        <w:rPr>
          <w:rFonts w:ascii="Gill Sans Nova" w:hAnsi="Gill Sans Nova"/>
          <w:color w:val="4F6228"/>
          <w:sz w:val="24"/>
          <w:szCs w:val="24"/>
        </w:rPr>
      </w:pPr>
      <w:bookmarkStart w:id="47" w:name="_Toc212228174"/>
      <w:r w:rsidRPr="00E83133">
        <w:rPr>
          <w:rFonts w:ascii="Gill Sans Nova" w:hAnsi="Gill Sans Nova"/>
          <w:color w:val="4F6228"/>
          <w:sz w:val="24"/>
          <w:szCs w:val="24"/>
        </w:rPr>
        <w:lastRenderedPageBreak/>
        <w:t>Komunikace</w:t>
      </w:r>
      <w:bookmarkEnd w:id="47"/>
    </w:p>
    <w:p w14:paraId="27455CEF" w14:textId="717261A2" w:rsidR="0096058B" w:rsidRPr="00A51F37" w:rsidRDefault="0096058B" w:rsidP="0096058B">
      <w:pPr>
        <w:shd w:val="clear" w:color="auto" w:fill="FFFFFF"/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 xml:space="preserve">Obecně veškeré výstupy hodnocení budou formou manažerského shrnutí publikovány na webových stránkách </w:t>
      </w:r>
      <w:proofErr w:type="spellStart"/>
      <w:r w:rsidRPr="00A51F37">
        <w:rPr>
          <w:rFonts w:ascii="Gill Sans Nova" w:hAnsi="Gill Sans Nova"/>
          <w:sz w:val="24"/>
          <w:szCs w:val="24"/>
        </w:rPr>
        <w:t>MZe</w:t>
      </w:r>
      <w:proofErr w:type="spellEnd"/>
      <w:r w:rsidRPr="00A51F37">
        <w:rPr>
          <w:rFonts w:ascii="Gill Sans Nova" w:hAnsi="Gill Sans Nova"/>
          <w:sz w:val="24"/>
          <w:szCs w:val="24"/>
        </w:rPr>
        <w:t xml:space="preserve"> (případně MMR), a tak zpřístupněny široké veřejnosti. </w:t>
      </w:r>
    </w:p>
    <w:p w14:paraId="7AA1FE4A" w14:textId="77777777" w:rsidR="004F4AA4" w:rsidRPr="00A51F37" w:rsidRDefault="004F4AA4" w:rsidP="004F4AA4">
      <w:pPr>
        <w:autoSpaceDE w:val="0"/>
        <w:autoSpaceDN w:val="0"/>
        <w:adjustRightInd w:val="0"/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>Komunikace výsledků hodnocení implementace SP SZP bude součástí komunikační strategie SP SZP. ŘO SP SZP bude komunikaci koordinovat s partnery CSV a stakeholdery uvedenými v kap. 3 Plánu hodnocení SP SZP, a to včetně monitoringu publicitních aktivit. Využívána bude především elektronická podoba.</w:t>
      </w:r>
    </w:p>
    <w:p w14:paraId="1B429C1B" w14:textId="77777777" w:rsidR="00542932" w:rsidRPr="00E83133" w:rsidRDefault="00542932" w:rsidP="0096058B">
      <w:pPr>
        <w:shd w:val="clear" w:color="auto" w:fill="FFFFFF"/>
        <w:spacing w:line="240" w:lineRule="auto"/>
        <w:rPr>
          <w:rFonts w:ascii="Gill Sans Nova" w:hAnsi="Gill Sans Nova"/>
          <w:sz w:val="24"/>
          <w:szCs w:val="24"/>
        </w:rPr>
      </w:pPr>
    </w:p>
    <w:p w14:paraId="33F7603B" w14:textId="77777777" w:rsidR="0096058B" w:rsidRPr="00E83133" w:rsidRDefault="0096058B" w:rsidP="00E34568">
      <w:pPr>
        <w:pStyle w:val="Nadpis1"/>
        <w:numPr>
          <w:ilvl w:val="0"/>
          <w:numId w:val="5"/>
        </w:numPr>
        <w:rPr>
          <w:rFonts w:ascii="Gill Sans Nova" w:hAnsi="Gill Sans Nova"/>
          <w:color w:val="4F6228"/>
          <w:sz w:val="24"/>
          <w:szCs w:val="24"/>
        </w:rPr>
      </w:pPr>
      <w:bookmarkStart w:id="48" w:name="_Toc212228175"/>
      <w:r w:rsidRPr="00E83133">
        <w:rPr>
          <w:rFonts w:ascii="Gill Sans Nova" w:hAnsi="Gill Sans Nova"/>
          <w:color w:val="4F6228"/>
          <w:sz w:val="24"/>
          <w:szCs w:val="24"/>
        </w:rPr>
        <w:t>Finanční a lidské Zdroje</w:t>
      </w:r>
      <w:bookmarkEnd w:id="48"/>
      <w:r w:rsidRPr="00E83133">
        <w:rPr>
          <w:rFonts w:ascii="Gill Sans Nova" w:hAnsi="Gill Sans Nova"/>
          <w:color w:val="4F6228"/>
          <w:sz w:val="24"/>
          <w:szCs w:val="24"/>
        </w:rPr>
        <w:t xml:space="preserve"> </w:t>
      </w:r>
    </w:p>
    <w:p w14:paraId="34339937" w14:textId="77777777" w:rsidR="0096058B" w:rsidRPr="00A51F37" w:rsidRDefault="0096058B" w:rsidP="0096058B">
      <w:pPr>
        <w:spacing w:line="240" w:lineRule="auto"/>
        <w:rPr>
          <w:rFonts w:ascii="Gill Sans Nova" w:hAnsi="Gill Sans Nova"/>
          <w:b/>
          <w:bCs/>
          <w:sz w:val="24"/>
          <w:szCs w:val="24"/>
        </w:rPr>
      </w:pPr>
      <w:r w:rsidRPr="00A51F37">
        <w:rPr>
          <w:rFonts w:ascii="Gill Sans Nova" w:hAnsi="Gill Sans Nova"/>
          <w:b/>
          <w:bCs/>
          <w:sz w:val="24"/>
          <w:szCs w:val="24"/>
        </w:rPr>
        <w:t>Finanční zdroje</w:t>
      </w:r>
    </w:p>
    <w:p w14:paraId="3A89AE65" w14:textId="3DED99D6" w:rsidR="0096058B" w:rsidRPr="00A51F37" w:rsidRDefault="0096058B" w:rsidP="0096058B">
      <w:pPr>
        <w:shd w:val="clear" w:color="auto" w:fill="FFFFFF"/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 xml:space="preserve">Hodnotící aktivity </w:t>
      </w:r>
      <w:r w:rsidR="00243ADD" w:rsidRPr="00A51F37">
        <w:rPr>
          <w:rFonts w:ascii="Gill Sans Nova" w:hAnsi="Gill Sans Nova"/>
          <w:sz w:val="24"/>
          <w:szCs w:val="24"/>
        </w:rPr>
        <w:t>SP SZP</w:t>
      </w:r>
      <w:r w:rsidRPr="00A51F37">
        <w:rPr>
          <w:rFonts w:ascii="Gill Sans Nova" w:hAnsi="Gill Sans Nova"/>
          <w:sz w:val="24"/>
          <w:szCs w:val="24"/>
        </w:rPr>
        <w:t xml:space="preserve"> jsou</w:t>
      </w:r>
      <w:r w:rsidR="00243ADD" w:rsidRPr="00A51F37">
        <w:rPr>
          <w:rFonts w:ascii="Gill Sans Nova" w:hAnsi="Gill Sans Nova"/>
          <w:sz w:val="24"/>
          <w:szCs w:val="24"/>
        </w:rPr>
        <w:t xml:space="preserve"> </w:t>
      </w:r>
      <w:r w:rsidRPr="00A51F37">
        <w:rPr>
          <w:rFonts w:ascii="Gill Sans Nova" w:hAnsi="Gill Sans Nova"/>
          <w:sz w:val="24"/>
          <w:szCs w:val="24"/>
        </w:rPr>
        <w:t>financovány z Technické pomoci v souladu s ročním plánem pro čerpání finančních prostředků. Předpokládaný rozpočet na</w:t>
      </w:r>
      <w:r w:rsidR="004C0E91" w:rsidRPr="00A51F37">
        <w:rPr>
          <w:rFonts w:ascii="Gill Sans Nova" w:hAnsi="Gill Sans Nova"/>
          <w:sz w:val="24"/>
          <w:szCs w:val="24"/>
        </w:rPr>
        <w:t xml:space="preserve"> veškeré</w:t>
      </w:r>
      <w:r w:rsidRPr="00A51F37">
        <w:rPr>
          <w:rFonts w:ascii="Gill Sans Nova" w:hAnsi="Gill Sans Nova"/>
          <w:sz w:val="24"/>
          <w:szCs w:val="24"/>
        </w:rPr>
        <w:t xml:space="preserve"> činnosti </w:t>
      </w:r>
      <w:r w:rsidR="004C0E91" w:rsidRPr="00A51F37">
        <w:rPr>
          <w:rFonts w:ascii="Gill Sans Nova" w:hAnsi="Gill Sans Nova"/>
          <w:sz w:val="24"/>
          <w:szCs w:val="24"/>
        </w:rPr>
        <w:t>hodnocení a</w:t>
      </w:r>
      <w:r w:rsidR="00542932" w:rsidRPr="00A51F37">
        <w:rPr>
          <w:rFonts w:ascii="Gill Sans Nova" w:hAnsi="Gill Sans Nova"/>
          <w:sz w:val="24"/>
          <w:szCs w:val="24"/>
        </w:rPr>
        <w:t> </w:t>
      </w:r>
      <w:r w:rsidR="004C0E91" w:rsidRPr="00A51F37">
        <w:rPr>
          <w:rFonts w:ascii="Gill Sans Nova" w:hAnsi="Gill Sans Nova"/>
          <w:sz w:val="24"/>
          <w:szCs w:val="24"/>
        </w:rPr>
        <w:t xml:space="preserve">monitoringu </w:t>
      </w:r>
      <w:r w:rsidRPr="00A51F37">
        <w:rPr>
          <w:rFonts w:ascii="Gill Sans Nova" w:hAnsi="Gill Sans Nova"/>
          <w:sz w:val="24"/>
          <w:szCs w:val="24"/>
        </w:rPr>
        <w:t xml:space="preserve">je cca </w:t>
      </w:r>
      <w:r w:rsidR="00243ADD" w:rsidRPr="00A51F37">
        <w:rPr>
          <w:rFonts w:ascii="Gill Sans Nova" w:hAnsi="Gill Sans Nova"/>
          <w:sz w:val="24"/>
          <w:szCs w:val="24"/>
        </w:rPr>
        <w:t>3</w:t>
      </w:r>
      <w:r w:rsidRPr="00A51F37">
        <w:rPr>
          <w:rFonts w:ascii="Gill Sans Nova" w:hAnsi="Gill Sans Nova"/>
          <w:sz w:val="24"/>
          <w:szCs w:val="24"/>
        </w:rPr>
        <w:t xml:space="preserve"> mil. </w:t>
      </w:r>
      <w:r w:rsidR="00970B5C">
        <w:rPr>
          <w:rFonts w:ascii="Gill Sans Nova" w:hAnsi="Gill Sans Nova"/>
          <w:sz w:val="24"/>
          <w:szCs w:val="24"/>
        </w:rPr>
        <w:t>EUR</w:t>
      </w:r>
      <w:r w:rsidR="00243ADD" w:rsidRPr="00A51F37">
        <w:rPr>
          <w:rFonts w:ascii="Gill Sans Nova" w:hAnsi="Gill Sans Nova"/>
          <w:sz w:val="24"/>
          <w:szCs w:val="24"/>
        </w:rPr>
        <w:t xml:space="preserve"> </w:t>
      </w:r>
      <w:r w:rsidRPr="00A51F37">
        <w:rPr>
          <w:rFonts w:ascii="Gill Sans Nova" w:hAnsi="Gill Sans Nova"/>
          <w:sz w:val="24"/>
          <w:szCs w:val="24"/>
        </w:rPr>
        <w:t>na celé programové období.</w:t>
      </w:r>
      <w:bookmarkStart w:id="49" w:name="_Toc430610939"/>
      <w:r w:rsidR="00043ED7" w:rsidRPr="00A51F37">
        <w:rPr>
          <w:rFonts w:ascii="Gill Sans Nova" w:hAnsi="Gill Sans Nova"/>
          <w:sz w:val="24"/>
          <w:szCs w:val="24"/>
        </w:rPr>
        <w:t xml:space="preserve"> </w:t>
      </w:r>
    </w:p>
    <w:p w14:paraId="4EF4233F" w14:textId="77777777" w:rsidR="0096058B" w:rsidRPr="00A51F37" w:rsidRDefault="0096058B" w:rsidP="0096058B">
      <w:pPr>
        <w:spacing w:line="240" w:lineRule="auto"/>
        <w:rPr>
          <w:rFonts w:ascii="Gill Sans Nova" w:hAnsi="Gill Sans Nova"/>
          <w:sz w:val="24"/>
          <w:szCs w:val="24"/>
        </w:rPr>
      </w:pPr>
    </w:p>
    <w:p w14:paraId="06F8F777" w14:textId="77777777" w:rsidR="0096058B" w:rsidRPr="00A51F37" w:rsidRDefault="0096058B" w:rsidP="0096058B">
      <w:pPr>
        <w:spacing w:line="240" w:lineRule="auto"/>
        <w:rPr>
          <w:rFonts w:ascii="Gill Sans Nova" w:hAnsi="Gill Sans Nova"/>
          <w:b/>
          <w:bCs/>
          <w:sz w:val="24"/>
          <w:szCs w:val="24"/>
        </w:rPr>
      </w:pPr>
      <w:r w:rsidRPr="00A51F37">
        <w:rPr>
          <w:rFonts w:ascii="Gill Sans Nova" w:hAnsi="Gill Sans Nova"/>
          <w:b/>
          <w:bCs/>
          <w:sz w:val="24"/>
          <w:szCs w:val="24"/>
        </w:rPr>
        <w:t>Lidské zdroje</w:t>
      </w:r>
    </w:p>
    <w:p w14:paraId="183A3FF6" w14:textId="5137B0DA" w:rsidR="0096058B" w:rsidRPr="00A51F37" w:rsidRDefault="0096058B" w:rsidP="0096058B">
      <w:pPr>
        <w:shd w:val="clear" w:color="auto" w:fill="FFFFFF"/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 xml:space="preserve">Zajištění zpracování </w:t>
      </w:r>
      <w:r w:rsidR="00243ADD" w:rsidRPr="00A51F37">
        <w:rPr>
          <w:rFonts w:ascii="Gill Sans Nova" w:hAnsi="Gill Sans Nova"/>
          <w:sz w:val="24"/>
          <w:szCs w:val="24"/>
        </w:rPr>
        <w:t xml:space="preserve">a koordinace </w:t>
      </w:r>
      <w:r w:rsidRPr="00A51F37">
        <w:rPr>
          <w:rFonts w:ascii="Gill Sans Nova" w:hAnsi="Gill Sans Nova"/>
          <w:sz w:val="24"/>
          <w:szCs w:val="24"/>
        </w:rPr>
        <w:t xml:space="preserve">hodnocení </w:t>
      </w:r>
      <w:r w:rsidR="00243ADD" w:rsidRPr="00A51F37">
        <w:rPr>
          <w:rFonts w:ascii="Gill Sans Nova" w:hAnsi="Gill Sans Nova"/>
          <w:sz w:val="24"/>
          <w:szCs w:val="24"/>
        </w:rPr>
        <w:t>SP SZP</w:t>
      </w:r>
      <w:r w:rsidRPr="00A51F37">
        <w:rPr>
          <w:rFonts w:ascii="Gill Sans Nova" w:hAnsi="Gill Sans Nova"/>
          <w:sz w:val="24"/>
          <w:szCs w:val="24"/>
        </w:rPr>
        <w:t xml:space="preserve"> je zabezpečeno po personální stránce pracovníky EJ </w:t>
      </w:r>
      <w:r w:rsidR="00243ADD" w:rsidRPr="00A51F37">
        <w:rPr>
          <w:rFonts w:ascii="Gill Sans Nova" w:hAnsi="Gill Sans Nova"/>
          <w:sz w:val="24"/>
          <w:szCs w:val="24"/>
        </w:rPr>
        <w:t>SP SZP</w:t>
      </w:r>
      <w:r w:rsidRPr="00A51F37">
        <w:rPr>
          <w:rFonts w:ascii="Gill Sans Nova" w:hAnsi="Gill Sans Nova"/>
          <w:sz w:val="24"/>
          <w:szCs w:val="24"/>
        </w:rPr>
        <w:t xml:space="preserve">, a to ve spolupráci s ÚZEI (v rámci tematických úkolů), resp. na základě výstupů externích hodnotitelů. </w:t>
      </w:r>
    </w:p>
    <w:p w14:paraId="75C7384F" w14:textId="55734C84" w:rsidR="00243ADD" w:rsidRPr="00A51F37" w:rsidRDefault="00243ADD" w:rsidP="00243ADD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 xml:space="preserve">V rámci SZIF je nutné </w:t>
      </w:r>
      <w:r w:rsidR="00616D77" w:rsidRPr="00A51F37">
        <w:rPr>
          <w:rFonts w:ascii="Gill Sans Nova" w:hAnsi="Gill Sans Nova"/>
          <w:sz w:val="24"/>
          <w:szCs w:val="24"/>
        </w:rPr>
        <w:t xml:space="preserve">zajistit </w:t>
      </w:r>
      <w:r w:rsidRPr="00A51F37">
        <w:rPr>
          <w:rFonts w:ascii="Gill Sans Nova" w:hAnsi="Gill Sans Nova"/>
          <w:sz w:val="24"/>
          <w:szCs w:val="24"/>
        </w:rPr>
        <w:t xml:space="preserve">administrativní kapacity pro zabezpečení sběru a zpracování monitorovacích údajů pro projektové i plošné podpory a rovněž pro sektorové intervence. </w:t>
      </w:r>
    </w:p>
    <w:p w14:paraId="37D46957" w14:textId="1E68BC0E" w:rsidR="00243ADD" w:rsidRPr="00A51F37" w:rsidRDefault="00243ADD" w:rsidP="00837A4D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 xml:space="preserve">Kromě kapacit řídicího orgánu a platební agentury budou v závislosti na specifikaci monitorovacích a hodnotících aktivit využívány administrativní kapacity resortních výzkumných institucí (ÚZEI, VÚLHM apod., případně externí hodnotitelé). </w:t>
      </w:r>
    </w:p>
    <w:p w14:paraId="74FEA8BD" w14:textId="77777777" w:rsidR="0061059B" w:rsidRPr="00A51F37" w:rsidRDefault="0061059B" w:rsidP="0096058B">
      <w:pPr>
        <w:spacing w:line="240" w:lineRule="auto"/>
        <w:rPr>
          <w:rFonts w:ascii="Gill Sans Nova" w:hAnsi="Gill Sans Nova"/>
          <w:sz w:val="24"/>
          <w:szCs w:val="24"/>
        </w:rPr>
      </w:pPr>
    </w:p>
    <w:p w14:paraId="797D4BFE" w14:textId="28A8F653" w:rsidR="0096058B" w:rsidRPr="00A51F37" w:rsidRDefault="0096058B" w:rsidP="0096058B">
      <w:pPr>
        <w:spacing w:line="240" w:lineRule="auto"/>
        <w:rPr>
          <w:rFonts w:ascii="Gill Sans Nova" w:hAnsi="Gill Sans Nova"/>
          <w:b/>
          <w:bCs/>
          <w:sz w:val="24"/>
          <w:szCs w:val="24"/>
        </w:rPr>
      </w:pPr>
      <w:r w:rsidRPr="00A51F37">
        <w:rPr>
          <w:rFonts w:ascii="Gill Sans Nova" w:hAnsi="Gill Sans Nova"/>
          <w:b/>
          <w:bCs/>
          <w:sz w:val="24"/>
          <w:szCs w:val="24"/>
        </w:rPr>
        <w:t>Rozvoj evaluačních kapacit</w:t>
      </w:r>
      <w:bookmarkEnd w:id="49"/>
    </w:p>
    <w:p w14:paraId="56D95804" w14:textId="4537BD6E" w:rsidR="0096058B" w:rsidRPr="00A51F37" w:rsidRDefault="0096058B" w:rsidP="0055345B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 xml:space="preserve">Pracovníci EJ </w:t>
      </w:r>
      <w:r w:rsidR="0061059B" w:rsidRPr="00A51F37">
        <w:rPr>
          <w:rFonts w:ascii="Gill Sans Nova" w:hAnsi="Gill Sans Nova"/>
          <w:sz w:val="24"/>
          <w:szCs w:val="24"/>
        </w:rPr>
        <w:t>SP SZP</w:t>
      </w:r>
      <w:r w:rsidRPr="00A51F37">
        <w:rPr>
          <w:rFonts w:ascii="Gill Sans Nova" w:hAnsi="Gill Sans Nova"/>
          <w:sz w:val="24"/>
          <w:szCs w:val="24"/>
        </w:rPr>
        <w:t xml:space="preserve"> budou zvyšovat úroveň svých evaluačních dovedností, a to zejména na základě aktivní účasti na školení, seminářích a konferencích. Pracovníci EJ </w:t>
      </w:r>
      <w:r w:rsidR="0061059B" w:rsidRPr="00A51F37">
        <w:rPr>
          <w:rFonts w:ascii="Gill Sans Nova" w:hAnsi="Gill Sans Nova"/>
          <w:sz w:val="24"/>
          <w:szCs w:val="24"/>
        </w:rPr>
        <w:t>SP SZP</w:t>
      </w:r>
      <w:r w:rsidRPr="00A51F37">
        <w:rPr>
          <w:rFonts w:ascii="Gill Sans Nova" w:hAnsi="Gill Sans Nova"/>
          <w:sz w:val="24"/>
          <w:szCs w:val="24"/>
        </w:rPr>
        <w:t xml:space="preserve"> se budou účastnit především školení určených pro evaluátory, podstatné je však také zvyšování kvalifikace v oblasti zadávání veřejných zakázek. Vhodně nastavená specifikace zadávacích podmínek bývá klíčová pro kvalitně zpracovanou evaluaci.  </w:t>
      </w:r>
    </w:p>
    <w:p w14:paraId="6B127E52" w14:textId="617918B8" w:rsidR="0096058B" w:rsidRPr="00A51F37" w:rsidRDefault="00865DF0" w:rsidP="0055345B">
      <w:pPr>
        <w:spacing w:line="240" w:lineRule="auto"/>
        <w:rPr>
          <w:rFonts w:ascii="Gill Sans Nova" w:hAnsi="Gill Sans Nova"/>
          <w:sz w:val="24"/>
          <w:szCs w:val="24"/>
        </w:rPr>
      </w:pPr>
      <w:r w:rsidRPr="00A51F37">
        <w:rPr>
          <w:rFonts w:ascii="Gill Sans Nova" w:hAnsi="Gill Sans Nova"/>
          <w:sz w:val="24"/>
          <w:szCs w:val="24"/>
        </w:rPr>
        <w:t xml:space="preserve">Plánujeme </w:t>
      </w:r>
      <w:r w:rsidR="00522091" w:rsidRPr="00A51F37">
        <w:rPr>
          <w:rFonts w:ascii="Gill Sans Nova" w:hAnsi="Gill Sans Nova"/>
          <w:sz w:val="24"/>
          <w:szCs w:val="24"/>
        </w:rPr>
        <w:t>účast</w:t>
      </w:r>
      <w:r w:rsidRPr="00A51F37">
        <w:rPr>
          <w:rFonts w:ascii="Gill Sans Nova" w:hAnsi="Gill Sans Nova"/>
          <w:sz w:val="24"/>
          <w:szCs w:val="24"/>
        </w:rPr>
        <w:t xml:space="preserve"> na </w:t>
      </w:r>
      <w:r w:rsidR="00522091" w:rsidRPr="00A51F37">
        <w:rPr>
          <w:rFonts w:ascii="Gill Sans Nova" w:hAnsi="Gill Sans Nova"/>
          <w:sz w:val="24"/>
          <w:szCs w:val="24"/>
        </w:rPr>
        <w:t>Evaluační konferenc</w:t>
      </w:r>
      <w:r w:rsidR="00FA3491" w:rsidRPr="00A51F37">
        <w:rPr>
          <w:rFonts w:ascii="Gill Sans Nova" w:hAnsi="Gill Sans Nova"/>
          <w:sz w:val="24"/>
          <w:szCs w:val="24"/>
        </w:rPr>
        <w:t xml:space="preserve">i </w:t>
      </w:r>
      <w:r w:rsidR="00522091" w:rsidRPr="00A51F37">
        <w:rPr>
          <w:rFonts w:ascii="Gill Sans Nova" w:hAnsi="Gill Sans Nova"/>
          <w:sz w:val="24"/>
          <w:szCs w:val="24"/>
        </w:rPr>
        <w:t>pořádan</w:t>
      </w:r>
      <w:r w:rsidR="00FA3491" w:rsidRPr="00A51F37">
        <w:rPr>
          <w:rFonts w:ascii="Gill Sans Nova" w:hAnsi="Gill Sans Nova"/>
          <w:sz w:val="24"/>
          <w:szCs w:val="24"/>
        </w:rPr>
        <w:t>é</w:t>
      </w:r>
      <w:r w:rsidR="00432479" w:rsidRPr="00A51F37">
        <w:rPr>
          <w:rFonts w:ascii="Gill Sans Nova" w:hAnsi="Gill Sans Nova"/>
          <w:sz w:val="24"/>
          <w:szCs w:val="24"/>
        </w:rPr>
        <w:t xml:space="preserve"> Českou evaluační společností a</w:t>
      </w:r>
      <w:r w:rsidR="00522091" w:rsidRPr="00A51F37">
        <w:rPr>
          <w:rFonts w:ascii="Gill Sans Nova" w:hAnsi="Gill Sans Nova"/>
          <w:sz w:val="24"/>
          <w:szCs w:val="24"/>
        </w:rPr>
        <w:t xml:space="preserve"> EJ NOK</w:t>
      </w:r>
      <w:r w:rsidR="0061059B" w:rsidRPr="00A51F37">
        <w:rPr>
          <w:rFonts w:ascii="Gill Sans Nova" w:hAnsi="Gill Sans Nova"/>
          <w:sz w:val="24"/>
          <w:szCs w:val="24"/>
        </w:rPr>
        <w:t xml:space="preserve"> (MMR)</w:t>
      </w:r>
      <w:r w:rsidR="00522091" w:rsidRPr="00A51F37">
        <w:rPr>
          <w:rFonts w:ascii="Gill Sans Nova" w:hAnsi="Gill Sans Nova"/>
          <w:sz w:val="24"/>
          <w:szCs w:val="24"/>
        </w:rPr>
        <w:t>. Také</w:t>
      </w:r>
      <w:r w:rsidR="0096058B" w:rsidRPr="00A51F37">
        <w:rPr>
          <w:rFonts w:ascii="Gill Sans Nova" w:hAnsi="Gill Sans Nova"/>
          <w:sz w:val="24"/>
          <w:szCs w:val="24"/>
        </w:rPr>
        <w:t xml:space="preserve"> je organizováno tematické školení v oblasti evaluací rovněž ve spolupráci s Evaluation Helpdesk EK (DG AGRI).</w:t>
      </w:r>
      <w:bookmarkEnd w:id="16"/>
      <w:bookmarkEnd w:id="27"/>
      <w:bookmarkEnd w:id="28"/>
      <w:bookmarkEnd w:id="45"/>
      <w:r w:rsidR="00E826EC" w:rsidRPr="00A51F37">
        <w:rPr>
          <w:rFonts w:ascii="Gill Sans Nova" w:hAnsi="Gill Sans Nova"/>
          <w:sz w:val="24"/>
          <w:szCs w:val="24"/>
        </w:rPr>
        <w:t xml:space="preserve"> </w:t>
      </w:r>
      <w:r w:rsidR="00837A4D" w:rsidRPr="00A51F37">
        <w:rPr>
          <w:rFonts w:ascii="Gill Sans Nova" w:hAnsi="Gill Sans Nova"/>
          <w:sz w:val="24"/>
          <w:szCs w:val="24"/>
        </w:rPr>
        <w:t xml:space="preserve">V rámci </w:t>
      </w:r>
      <w:proofErr w:type="spellStart"/>
      <w:r w:rsidR="00837A4D" w:rsidRPr="00A51F37">
        <w:rPr>
          <w:rFonts w:ascii="Gill Sans Nova" w:hAnsi="Gill Sans Nova"/>
          <w:sz w:val="24"/>
          <w:szCs w:val="24"/>
        </w:rPr>
        <w:t>EvalPLATFORM</w:t>
      </w:r>
      <w:proofErr w:type="spellEnd"/>
      <w:r w:rsidR="00837A4D" w:rsidRPr="00A51F37">
        <w:rPr>
          <w:rFonts w:ascii="Gill Sans Nova" w:hAnsi="Gill Sans Nova"/>
          <w:sz w:val="24"/>
          <w:szCs w:val="24"/>
        </w:rPr>
        <w:t xml:space="preserve"> pravidelně svolává</w:t>
      </w:r>
      <w:r w:rsidR="00E826EC" w:rsidRPr="00A51F37">
        <w:rPr>
          <w:rFonts w:ascii="Gill Sans Nova" w:hAnsi="Gill Sans Nova"/>
          <w:sz w:val="24"/>
          <w:szCs w:val="24"/>
        </w:rPr>
        <w:t xml:space="preserve"> Evaluation Helpdesk EK</w:t>
      </w:r>
      <w:r w:rsidR="00837A4D" w:rsidRPr="00A51F37">
        <w:rPr>
          <w:rFonts w:ascii="Gill Sans Nova" w:hAnsi="Gill Sans Nova"/>
          <w:sz w:val="24"/>
          <w:szCs w:val="24"/>
        </w:rPr>
        <w:t xml:space="preserve"> </w:t>
      </w:r>
      <w:r w:rsidR="00E826EC" w:rsidRPr="00A51F37">
        <w:rPr>
          <w:rFonts w:ascii="Gill Sans Nova" w:hAnsi="Gill Sans Nova"/>
          <w:sz w:val="24"/>
          <w:szCs w:val="24"/>
        </w:rPr>
        <w:t>on-line projednání aktuálních témat v oblasti evaluac</w:t>
      </w:r>
      <w:r w:rsidR="00837A4D" w:rsidRPr="00A51F37">
        <w:rPr>
          <w:rFonts w:ascii="Gill Sans Nova" w:hAnsi="Gill Sans Nova"/>
          <w:sz w:val="24"/>
          <w:szCs w:val="24"/>
        </w:rPr>
        <w:t>í</w:t>
      </w:r>
      <w:r w:rsidR="00E826EC" w:rsidRPr="00A51F37">
        <w:rPr>
          <w:rFonts w:ascii="Gill Sans Nova" w:hAnsi="Gill Sans Nova"/>
          <w:sz w:val="24"/>
          <w:szCs w:val="24"/>
        </w:rPr>
        <w:t xml:space="preserve">. </w:t>
      </w:r>
      <w:r w:rsidR="00837A4D" w:rsidRPr="00A51F37">
        <w:rPr>
          <w:rFonts w:ascii="Gill Sans Nova" w:hAnsi="Gill Sans Nova"/>
          <w:sz w:val="24"/>
          <w:szCs w:val="24"/>
        </w:rPr>
        <w:t>V současné době fungují za podpory Evaluation Helpdesku tematické pracovní skupiny pro Posouzení přidané hodnoty LEADER a Využití faktorů úspěchu při hodnocení.</w:t>
      </w:r>
    </w:p>
    <w:p w14:paraId="3F850D12" w14:textId="77777777" w:rsidR="0096058B" w:rsidRPr="00E83133" w:rsidRDefault="0096058B" w:rsidP="0096058B">
      <w:pPr>
        <w:shd w:val="clear" w:color="auto" w:fill="FFFFFF"/>
        <w:spacing w:line="240" w:lineRule="auto"/>
        <w:rPr>
          <w:rFonts w:ascii="Gill Sans Nova" w:hAnsi="Gill Sans Nova"/>
          <w:sz w:val="24"/>
          <w:szCs w:val="24"/>
        </w:rPr>
      </w:pPr>
    </w:p>
    <w:p w14:paraId="6E5339FD" w14:textId="77777777" w:rsidR="0096058B" w:rsidRDefault="0096058B" w:rsidP="00E34568">
      <w:pPr>
        <w:pStyle w:val="Nadpis1"/>
        <w:numPr>
          <w:ilvl w:val="0"/>
          <w:numId w:val="5"/>
        </w:numPr>
        <w:rPr>
          <w:rFonts w:ascii="Gill Sans Nova" w:hAnsi="Gill Sans Nova"/>
          <w:color w:val="4F6228"/>
          <w:sz w:val="24"/>
          <w:szCs w:val="24"/>
        </w:rPr>
      </w:pPr>
      <w:bookmarkStart w:id="50" w:name="_Toc212228176"/>
      <w:r w:rsidRPr="00E83133">
        <w:rPr>
          <w:rFonts w:ascii="Gill Sans Nova" w:hAnsi="Gill Sans Nova"/>
          <w:color w:val="4F6228"/>
          <w:sz w:val="24"/>
          <w:szCs w:val="24"/>
        </w:rPr>
        <w:t>PŘÍLOHY</w:t>
      </w:r>
      <w:bookmarkEnd w:id="50"/>
    </w:p>
    <w:p w14:paraId="33552A9F" w14:textId="77885991" w:rsidR="004456B2" w:rsidRPr="004456B2" w:rsidRDefault="004456B2" w:rsidP="004456B2">
      <w:pPr>
        <w:rPr>
          <w:rFonts w:ascii="Gill Sans Nova" w:hAnsi="Gill Sans Nova"/>
        </w:rPr>
      </w:pPr>
      <w:r w:rsidRPr="004456B2">
        <w:rPr>
          <w:rFonts w:ascii="Gill Sans Nova" w:hAnsi="Gill Sans Nova"/>
        </w:rPr>
        <w:t>Po schválení finálního znění TÚ ÚZEI na rok 2026 budou tyto součástí EP jako samostatná příloha.</w:t>
      </w:r>
    </w:p>
    <w:p w14:paraId="28828C82" w14:textId="77777777" w:rsidR="004456B2" w:rsidRPr="004456B2" w:rsidRDefault="004456B2" w:rsidP="004456B2"/>
    <w:p w14:paraId="6BDA380A" w14:textId="77777777" w:rsidR="004456B2" w:rsidRDefault="004456B2" w:rsidP="004456B2"/>
    <w:p w14:paraId="283B1B97" w14:textId="77777777" w:rsidR="004456B2" w:rsidRDefault="004456B2" w:rsidP="004456B2"/>
    <w:p w14:paraId="18CEAB3A" w14:textId="77777777" w:rsidR="004456B2" w:rsidRDefault="004456B2" w:rsidP="004456B2"/>
    <w:p w14:paraId="7590790F" w14:textId="5A1E631A" w:rsidR="004456B2" w:rsidRDefault="004456B2" w:rsidP="004456B2">
      <w:pPr>
        <w:pStyle w:val="Nadpis1"/>
        <w:numPr>
          <w:ilvl w:val="0"/>
          <w:numId w:val="5"/>
        </w:numPr>
        <w:rPr>
          <w:rFonts w:ascii="Gill Sans Nova" w:hAnsi="Gill Sans Nova"/>
          <w:color w:val="4F6228"/>
          <w:sz w:val="24"/>
          <w:szCs w:val="24"/>
        </w:rPr>
      </w:pPr>
      <w:bookmarkStart w:id="51" w:name="_Hlk213252245"/>
      <w:r>
        <w:rPr>
          <w:rFonts w:ascii="Gill Sans Nova" w:hAnsi="Gill Sans Nova"/>
          <w:color w:val="4F6228"/>
          <w:sz w:val="24"/>
          <w:szCs w:val="24"/>
        </w:rPr>
        <w:t xml:space="preserve">Vyhodnocení AKTIVIT ROČNÍHO HODNOTÍCÍHO PLÁNU 2025 </w:t>
      </w:r>
    </w:p>
    <w:bookmarkEnd w:id="51"/>
    <w:p w14:paraId="7951E893" w14:textId="77777777" w:rsidR="004456B2" w:rsidRDefault="004456B2" w:rsidP="004456B2"/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885"/>
        <w:gridCol w:w="1276"/>
        <w:gridCol w:w="3179"/>
      </w:tblGrid>
      <w:tr w:rsidR="004456B2" w:rsidRPr="00D4101B" w14:paraId="54127BF1" w14:textId="77777777" w:rsidTr="0036245F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54359A" w14:textId="77777777" w:rsidR="004456B2" w:rsidRPr="004456B2" w:rsidRDefault="004456B2" w:rsidP="0036245F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bookmarkStart w:id="52" w:name="_Hlk212227008"/>
            <w:r w:rsidRPr="004456B2">
              <w:rPr>
                <w:rFonts w:ascii="Gill Sans Nova" w:hAnsi="Gill Sans Nova" w:cs="Arial"/>
                <w:color w:val="000000"/>
              </w:rPr>
              <w:t>Bod z HP 2025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994BDA" w14:textId="57537757" w:rsidR="004456B2" w:rsidRPr="004456B2" w:rsidRDefault="0036245F" w:rsidP="0036245F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 xml:space="preserve">Aktivita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FFF483" w14:textId="77777777" w:rsidR="004456B2" w:rsidRPr="004456B2" w:rsidRDefault="004456B2" w:rsidP="0036245F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Stav plnění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542B6B" w14:textId="77777777" w:rsidR="004456B2" w:rsidRPr="004456B2" w:rsidRDefault="004456B2" w:rsidP="0036245F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Poznámka</w:t>
            </w:r>
          </w:p>
        </w:tc>
      </w:tr>
      <w:tr w:rsidR="0036245F" w:rsidRPr="00D4101B" w14:paraId="5FF205B7" w14:textId="77777777">
        <w:trPr>
          <w:trHeight w:val="300"/>
        </w:trPr>
        <w:tc>
          <w:tcPr>
            <w:tcW w:w="10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77861" w14:textId="459944E1" w:rsidR="0036245F" w:rsidRDefault="0036245F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>DATA A INFORMACE</w:t>
            </w:r>
          </w:p>
        </w:tc>
      </w:tr>
      <w:tr w:rsidR="004456B2" w:rsidRPr="00D4101B" w14:paraId="1AEBCEB9" w14:textId="77777777" w:rsidTr="0036245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AA13" w14:textId="77777777" w:rsidR="004456B2" w:rsidRPr="004456B2" w:rsidRDefault="004456B2" w:rsidP="0036245F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792C" w14:textId="6F95E054" w:rsidR="0036245F" w:rsidRDefault="0036245F" w:rsidP="0036245F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 xml:space="preserve">Nastavení formulářů </w:t>
            </w:r>
            <w:proofErr w:type="spellStart"/>
            <w:r>
              <w:rPr>
                <w:rFonts w:ascii="Gill Sans Nova" w:hAnsi="Gill Sans Nova" w:cs="Arial"/>
                <w:color w:val="000000"/>
              </w:rPr>
              <w:t>Žo</w:t>
            </w:r>
            <w:r w:rsidR="000D6A22">
              <w:rPr>
                <w:rFonts w:ascii="Gill Sans Nova" w:hAnsi="Gill Sans Nova" w:cs="Arial"/>
                <w:color w:val="000000"/>
              </w:rPr>
              <w:t>D</w:t>
            </w:r>
            <w:proofErr w:type="spellEnd"/>
            <w:r>
              <w:rPr>
                <w:rFonts w:ascii="Gill Sans Nova" w:hAnsi="Gill Sans Nova" w:cs="Arial"/>
                <w:color w:val="000000"/>
              </w:rPr>
              <w:t xml:space="preserve"> A </w:t>
            </w:r>
            <w:proofErr w:type="spellStart"/>
            <w:r>
              <w:rPr>
                <w:rFonts w:ascii="Gill Sans Nova" w:hAnsi="Gill Sans Nova" w:cs="Arial"/>
                <w:color w:val="000000"/>
              </w:rPr>
              <w:t>Žo</w:t>
            </w:r>
            <w:r w:rsidR="000D6A22">
              <w:rPr>
                <w:rFonts w:ascii="Gill Sans Nova" w:hAnsi="Gill Sans Nova" w:cs="Arial"/>
                <w:color w:val="000000"/>
              </w:rPr>
              <w:t>P</w:t>
            </w:r>
            <w:proofErr w:type="spellEnd"/>
            <w:r>
              <w:rPr>
                <w:rFonts w:ascii="Gill Sans Nova" w:hAnsi="Gill Sans Nova" w:cs="Arial"/>
                <w:color w:val="000000"/>
              </w:rPr>
              <w:t xml:space="preserve"> a monitorovacích zpráv, nastavení a testování reportingů, výstupů a data pro hodnotitele, gestory a NNO, vytvoření kalkulačního modelu pro výpočet emisí GHG – odborná spolupráce s externím expertem, predikce plnění indikátorů na základě procesu administrace žádostí, porovnání dosažení hodnot indikátorů s plánovanými cíli ke konci finančního roku</w:t>
            </w:r>
          </w:p>
          <w:p w14:paraId="07ED6780" w14:textId="77777777" w:rsidR="0036245F" w:rsidRDefault="0036245F" w:rsidP="0036245F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 xml:space="preserve">Jednotná žádost – zajištění strukturovaných výstupů z IS SZIF za jednotlivé intervence + specializované reporty (plodiny, neprodukční plochy, deklarace </w:t>
            </w:r>
            <w:proofErr w:type="spellStart"/>
            <w:r>
              <w:rPr>
                <w:rFonts w:ascii="Gill Sans Nova" w:hAnsi="Gill Sans Nova" w:cs="Arial"/>
                <w:color w:val="000000"/>
              </w:rPr>
              <w:t>z.p</w:t>
            </w:r>
            <w:proofErr w:type="spellEnd"/>
            <w:r>
              <w:rPr>
                <w:rFonts w:ascii="Gill Sans Nova" w:hAnsi="Gill Sans Nova" w:cs="Arial"/>
                <w:color w:val="000000"/>
              </w:rPr>
              <w:t>. apod.).</w:t>
            </w:r>
          </w:p>
          <w:p w14:paraId="59DE49A8" w14:textId="3E81CECB" w:rsidR="004456B2" w:rsidRPr="004456B2" w:rsidRDefault="0036245F" w:rsidP="0036245F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 xml:space="preserve">LPIS – geoprostorová žádost. Úprava aplikace pro výpočet výsledkových indikátorů + nové </w:t>
            </w:r>
            <w:proofErr w:type="spellStart"/>
            <w:r>
              <w:rPr>
                <w:rFonts w:ascii="Gill Sans Nova" w:hAnsi="Gill Sans Nova" w:cs="Arial"/>
                <w:color w:val="000000"/>
              </w:rPr>
              <w:t>nápočty</w:t>
            </w:r>
            <w:proofErr w:type="spellEnd"/>
            <w:r>
              <w:rPr>
                <w:rFonts w:ascii="Gill Sans Nova" w:hAnsi="Gill Sans Nova" w:cs="Arial"/>
                <w:color w:val="000000"/>
              </w:rPr>
              <w:t xml:space="preserve"> JŽ 2025 (R.I).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C990F" w14:textId="3F3440A2" w:rsidR="004456B2" w:rsidRPr="004456B2" w:rsidRDefault="0036245F" w:rsidP="0036245F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>Průběžně plněno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A4EC" w14:textId="66A54B41" w:rsidR="004456B2" w:rsidRPr="004456B2" w:rsidRDefault="004456B2" w:rsidP="004D2CE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</w:p>
        </w:tc>
      </w:tr>
      <w:tr w:rsidR="0036245F" w:rsidRPr="00D4101B" w14:paraId="59DBE76E" w14:textId="77777777">
        <w:trPr>
          <w:trHeight w:val="300"/>
        </w:trPr>
        <w:tc>
          <w:tcPr>
            <w:tcW w:w="10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8E0FC" w14:textId="2003523C" w:rsidR="0036245F" w:rsidRPr="004456B2" w:rsidRDefault="0036245F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36245F">
              <w:rPr>
                <w:rFonts w:ascii="Gill Sans Nova" w:hAnsi="Gill Sans Nova" w:cs="Arial"/>
                <w:color w:val="000000"/>
              </w:rPr>
              <w:t>KOMUNIKACE</w:t>
            </w:r>
          </w:p>
        </w:tc>
      </w:tr>
      <w:tr w:rsidR="0036245F" w:rsidRPr="00D4101B" w14:paraId="63383CB8" w14:textId="77777777" w:rsidTr="0036245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B9127" w14:textId="77777777" w:rsidR="0036245F" w:rsidRPr="004456B2" w:rsidRDefault="0036245F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352FC" w14:textId="77777777" w:rsidR="0036245F" w:rsidRDefault="0036245F" w:rsidP="0036245F">
            <w:pPr>
              <w:spacing w:line="240" w:lineRule="auto"/>
              <w:jc w:val="left"/>
              <w:rPr>
                <w:rFonts w:ascii="Gill Sans Nova" w:hAnsi="Gill Sans Nova"/>
              </w:rPr>
            </w:pPr>
            <w:r>
              <w:rPr>
                <w:rFonts w:ascii="Gill Sans Nova" w:hAnsi="Gill Sans Nova"/>
              </w:rPr>
              <w:t>Informace o plánu hodnocení byly prezentovány na jednáních MV SP SZP 18.6.2025 a 25.11.2025.</w:t>
            </w:r>
          </w:p>
          <w:p w14:paraId="6E6C49A6" w14:textId="0DE82EB0" w:rsidR="0036245F" w:rsidRDefault="0036245F" w:rsidP="0036245F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/>
                <w:color w:val="000000"/>
              </w:rPr>
              <w:t>Roční prováděcí plán byl komunikován v rámci TPS pro monitoring a hodnocení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6642" w14:textId="33DB19B8" w:rsidR="0036245F" w:rsidRPr="004456B2" w:rsidRDefault="0036245F" w:rsidP="0036245F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>Průběžně plněno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9BCAE" w14:textId="3E057FEA" w:rsidR="0036245F" w:rsidRDefault="00945663" w:rsidP="0036245F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>připraven</w:t>
            </w:r>
            <w:r w:rsidR="00E36534">
              <w:rPr>
                <w:rFonts w:ascii="Gill Sans Nova" w:hAnsi="Gill Sans Nova" w:cs="Arial"/>
                <w:color w:val="000000"/>
              </w:rPr>
              <w:t>a záložka</w:t>
            </w:r>
            <w:r>
              <w:rPr>
                <w:rFonts w:ascii="Gill Sans Nova" w:hAnsi="Gill Sans Nova" w:cs="Arial"/>
                <w:color w:val="000000"/>
              </w:rPr>
              <w:t xml:space="preserve"> pro publikaci</w:t>
            </w:r>
            <w:r w:rsidR="0036245F">
              <w:rPr>
                <w:rFonts w:ascii="Gill Sans Nova" w:hAnsi="Gill Sans Nova" w:cs="Arial"/>
                <w:color w:val="000000"/>
              </w:rPr>
              <w:t xml:space="preserve"> </w:t>
            </w:r>
            <w:r>
              <w:rPr>
                <w:rFonts w:ascii="Gill Sans Nova" w:hAnsi="Gill Sans Nova" w:cs="Arial"/>
                <w:color w:val="000000"/>
              </w:rPr>
              <w:t xml:space="preserve">výstupů hodnocení </w:t>
            </w:r>
            <w:r w:rsidR="0036245F">
              <w:rPr>
                <w:rFonts w:ascii="Gill Sans Nova" w:hAnsi="Gill Sans Nova" w:cs="Arial"/>
                <w:color w:val="000000"/>
              </w:rPr>
              <w:t xml:space="preserve">na webu </w:t>
            </w:r>
            <w:proofErr w:type="spellStart"/>
            <w:r w:rsidR="0036245F">
              <w:rPr>
                <w:rFonts w:ascii="Gill Sans Nova" w:hAnsi="Gill Sans Nova" w:cs="Arial"/>
                <w:color w:val="000000"/>
              </w:rPr>
              <w:t>MZe</w:t>
            </w:r>
            <w:proofErr w:type="spellEnd"/>
            <w:r w:rsidR="0036245F">
              <w:rPr>
                <w:rFonts w:ascii="Gill Sans Nova" w:hAnsi="Gill Sans Nova" w:cs="Arial"/>
                <w:color w:val="000000"/>
              </w:rPr>
              <w:t xml:space="preserve"> – </w:t>
            </w:r>
            <w:hyperlink r:id="rId14" w:history="1">
              <w:r w:rsidR="0036245F" w:rsidRPr="00012B94">
                <w:rPr>
                  <w:rStyle w:val="Hypertextovodkaz"/>
                  <w:rFonts w:ascii="Gill Sans Nova" w:hAnsi="Gill Sans Nova" w:cs="Arial"/>
                </w:rPr>
                <w:t>www.mze.gov.cz</w:t>
              </w:r>
            </w:hyperlink>
            <w:r w:rsidR="0036245F">
              <w:rPr>
                <w:rFonts w:ascii="Gill Sans Nova" w:hAnsi="Gill Sans Nova" w:cs="Arial"/>
                <w:color w:val="000000"/>
              </w:rPr>
              <w:t xml:space="preserve">, </w:t>
            </w:r>
            <w:r w:rsidR="0036245F" w:rsidRPr="0054696C">
              <w:rPr>
                <w:rFonts w:ascii="Gill Sans Nova" w:hAnsi="Gill Sans Nova"/>
              </w:rPr>
              <w:t>součást komunikační strategie SP SZP,</w:t>
            </w:r>
          </w:p>
        </w:tc>
      </w:tr>
      <w:tr w:rsidR="0036245F" w:rsidRPr="00D4101B" w14:paraId="64466519" w14:textId="77777777">
        <w:trPr>
          <w:trHeight w:val="300"/>
        </w:trPr>
        <w:tc>
          <w:tcPr>
            <w:tcW w:w="10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6D501" w14:textId="24A5905B" w:rsidR="0036245F" w:rsidRDefault="0036245F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>LIDSKÉ ZDROJE</w:t>
            </w:r>
          </w:p>
        </w:tc>
      </w:tr>
      <w:tr w:rsidR="004456B2" w:rsidRPr="00D4101B" w14:paraId="1A61D50D" w14:textId="77777777" w:rsidTr="0036245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0CE4A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67925" w14:textId="77777777" w:rsidR="0036245F" w:rsidRPr="0036245F" w:rsidRDefault="0036245F">
            <w:pPr>
              <w:spacing w:line="240" w:lineRule="auto"/>
              <w:jc w:val="left"/>
              <w:rPr>
                <w:rFonts w:ascii="Gill Sans Nova" w:hAnsi="Gill Sans Nova" w:cs="Arial"/>
                <w:b/>
                <w:bCs/>
                <w:color w:val="000000"/>
              </w:rPr>
            </w:pPr>
            <w:r w:rsidRPr="0036245F">
              <w:rPr>
                <w:rFonts w:ascii="Gill Sans Nova" w:hAnsi="Gill Sans Nova" w:cs="Arial"/>
                <w:b/>
                <w:bCs/>
                <w:color w:val="000000"/>
              </w:rPr>
              <w:t>Rozvoj evaluačních kapacit</w:t>
            </w:r>
          </w:p>
          <w:p w14:paraId="0DB9128E" w14:textId="23DE9ED7" w:rsidR="0036245F" w:rsidRDefault="0036245F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>účast na jednání evaluační platformy Evaluačního helpdesku (EH) ve dnech 28. 1. 29. 4., 24. 6., 16. 9.,</w:t>
            </w:r>
          </w:p>
          <w:p w14:paraId="3A767825" w14:textId="06FC97E6" w:rsidR="0036245F" w:rsidRDefault="0036245F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 xml:space="preserve">odborné a evaluační konference – Konference ČES 12. 6., </w:t>
            </w:r>
            <w:r w:rsidR="00C36EE0">
              <w:rPr>
                <w:rFonts w:ascii="Gill Sans Nova" w:hAnsi="Gill Sans Nova" w:cs="Arial"/>
                <w:color w:val="000000"/>
              </w:rPr>
              <w:t>Konference MMR, NOK 13.11.2025</w:t>
            </w:r>
          </w:p>
          <w:p w14:paraId="7D41DDD2" w14:textId="0F6600A9" w:rsidR="0036245F" w:rsidRDefault="0036245F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 xml:space="preserve">účast na </w:t>
            </w:r>
            <w:r w:rsidRPr="009865BB">
              <w:rPr>
                <w:rFonts w:ascii="Gill Sans Nova" w:hAnsi="Gill Sans Nova" w:cs="Arial"/>
                <w:color w:val="000000"/>
              </w:rPr>
              <w:t xml:space="preserve">online </w:t>
            </w:r>
            <w:proofErr w:type="spellStart"/>
            <w:r w:rsidRPr="009865BB">
              <w:rPr>
                <w:rFonts w:ascii="Gill Sans Nova" w:hAnsi="Gill Sans Nova" w:cs="Arial"/>
                <w:color w:val="000000"/>
              </w:rPr>
              <w:t>Capacity-Building</w:t>
            </w:r>
            <w:proofErr w:type="spellEnd"/>
            <w:r w:rsidRPr="009865BB">
              <w:rPr>
                <w:rFonts w:ascii="Gill Sans Nova" w:hAnsi="Gill Sans Nova" w:cs="Arial"/>
                <w:color w:val="000000"/>
              </w:rPr>
              <w:t xml:space="preserve"> Event</w:t>
            </w:r>
            <w:r>
              <w:rPr>
                <w:rFonts w:ascii="Gill Sans Nova" w:hAnsi="Gill Sans Nova" w:cs="Arial"/>
                <w:color w:val="000000"/>
              </w:rPr>
              <w:t xml:space="preserve"> EH</w:t>
            </w:r>
            <w:r w:rsidR="00AD69C1">
              <w:rPr>
                <w:rFonts w:ascii="Gill Sans Nova" w:hAnsi="Gill Sans Nova" w:cs="Arial"/>
                <w:color w:val="000000"/>
              </w:rPr>
              <w:t>, 13.5., 28.5.</w:t>
            </w:r>
          </w:p>
          <w:p w14:paraId="6CEEB370" w14:textId="77777777" w:rsidR="0036245F" w:rsidRDefault="0036245F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 xml:space="preserve">workshop </w:t>
            </w:r>
            <w:r w:rsidRPr="00131684">
              <w:rPr>
                <w:rFonts w:ascii="Gill Sans Nova" w:hAnsi="Gill Sans Nova" w:cs="Arial"/>
                <w:color w:val="000000"/>
              </w:rPr>
              <w:t>'</w:t>
            </w:r>
            <w:proofErr w:type="spellStart"/>
            <w:r w:rsidRPr="00131684">
              <w:rPr>
                <w:rFonts w:ascii="Gill Sans Nova" w:hAnsi="Gill Sans Nova" w:cs="Arial"/>
                <w:color w:val="000000"/>
              </w:rPr>
              <w:t>Assessment</w:t>
            </w:r>
            <w:proofErr w:type="spellEnd"/>
            <w:r w:rsidRPr="00131684">
              <w:rPr>
                <w:rFonts w:ascii="Gill Sans Nova" w:hAnsi="Gill Sans Nova" w:cs="Arial"/>
                <w:color w:val="000000"/>
              </w:rPr>
              <w:t xml:space="preserve"> </w:t>
            </w:r>
            <w:proofErr w:type="spellStart"/>
            <w:r w:rsidRPr="00131684">
              <w:rPr>
                <w:rFonts w:ascii="Gill Sans Nova" w:hAnsi="Gill Sans Nova" w:cs="Arial"/>
                <w:color w:val="000000"/>
              </w:rPr>
              <w:t>of</w:t>
            </w:r>
            <w:proofErr w:type="spellEnd"/>
            <w:r w:rsidRPr="00131684">
              <w:rPr>
                <w:rFonts w:ascii="Gill Sans Nova" w:hAnsi="Gill Sans Nova" w:cs="Arial"/>
                <w:color w:val="000000"/>
              </w:rPr>
              <w:t xml:space="preserve"> </w:t>
            </w:r>
            <w:proofErr w:type="spellStart"/>
            <w:r w:rsidRPr="00131684">
              <w:rPr>
                <w:rFonts w:ascii="Gill Sans Nova" w:hAnsi="Gill Sans Nova" w:cs="Arial"/>
                <w:color w:val="000000"/>
              </w:rPr>
              <w:t>environmental</w:t>
            </w:r>
            <w:proofErr w:type="spellEnd"/>
            <w:r w:rsidRPr="00131684">
              <w:rPr>
                <w:rFonts w:ascii="Gill Sans Nova" w:hAnsi="Gill Sans Nova" w:cs="Arial"/>
                <w:color w:val="000000"/>
              </w:rPr>
              <w:t xml:space="preserve"> </w:t>
            </w:r>
            <w:proofErr w:type="spellStart"/>
            <w:r w:rsidRPr="00131684">
              <w:rPr>
                <w:rFonts w:ascii="Gill Sans Nova" w:hAnsi="Gill Sans Nova" w:cs="Arial"/>
                <w:color w:val="000000"/>
              </w:rPr>
              <w:t>impacts</w:t>
            </w:r>
            <w:proofErr w:type="spellEnd"/>
            <w:r w:rsidRPr="00131684">
              <w:rPr>
                <w:rFonts w:ascii="Gill Sans Nova" w:hAnsi="Gill Sans Nova" w:cs="Arial"/>
                <w:color w:val="000000"/>
              </w:rPr>
              <w:t xml:space="preserve"> </w:t>
            </w:r>
            <w:proofErr w:type="spellStart"/>
            <w:r w:rsidRPr="00131684">
              <w:rPr>
                <w:rFonts w:ascii="Gill Sans Nova" w:hAnsi="Gill Sans Nova" w:cs="Arial"/>
                <w:color w:val="000000"/>
              </w:rPr>
              <w:t>of</w:t>
            </w:r>
            <w:proofErr w:type="spellEnd"/>
            <w:r w:rsidRPr="00131684">
              <w:rPr>
                <w:rFonts w:ascii="Gill Sans Nova" w:hAnsi="Gill Sans Nova" w:cs="Arial"/>
                <w:color w:val="000000"/>
              </w:rPr>
              <w:t xml:space="preserve"> </w:t>
            </w:r>
            <w:proofErr w:type="spellStart"/>
            <w:r w:rsidRPr="00131684">
              <w:rPr>
                <w:rFonts w:ascii="Gill Sans Nova" w:hAnsi="Gill Sans Nova" w:cs="Arial"/>
                <w:color w:val="000000"/>
              </w:rPr>
              <w:t>the</w:t>
            </w:r>
            <w:proofErr w:type="spellEnd"/>
            <w:r w:rsidRPr="00131684">
              <w:rPr>
                <w:rFonts w:ascii="Gill Sans Nova" w:hAnsi="Gill Sans Nova" w:cs="Arial"/>
                <w:color w:val="000000"/>
              </w:rPr>
              <w:t xml:space="preserve"> CAP'</w:t>
            </w:r>
            <w:r>
              <w:rPr>
                <w:rFonts w:ascii="Gill Sans Nova" w:hAnsi="Gill Sans Nova" w:cs="Arial"/>
                <w:color w:val="000000"/>
              </w:rPr>
              <w:t xml:space="preserve"> 12.-13.6. Hannover, DE,</w:t>
            </w:r>
          </w:p>
          <w:p w14:paraId="08A4E6C2" w14:textId="77777777" w:rsidR="0036245F" w:rsidRDefault="0036245F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>jednání PS NOK evaluace – MMR</w:t>
            </w:r>
          </w:p>
          <w:p w14:paraId="2036A322" w14:textId="4C6CE548" w:rsidR="004456B2" w:rsidRPr="004456B2" w:rsidRDefault="0036245F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 xml:space="preserve">workshop </w:t>
            </w:r>
            <w:r w:rsidRPr="00131684">
              <w:rPr>
                <w:rFonts w:ascii="Gill Sans Nova" w:hAnsi="Gill Sans Nova" w:cs="Arial"/>
                <w:color w:val="000000"/>
              </w:rPr>
              <w:t>'</w:t>
            </w:r>
            <w:proofErr w:type="spellStart"/>
            <w:r w:rsidRPr="00131684">
              <w:rPr>
                <w:rFonts w:ascii="Gill Sans Nova" w:hAnsi="Gill Sans Nova" w:cs="Arial"/>
                <w:color w:val="000000"/>
              </w:rPr>
              <w:t>Exploring</w:t>
            </w:r>
            <w:proofErr w:type="spellEnd"/>
            <w:r w:rsidRPr="00131684">
              <w:rPr>
                <w:rFonts w:ascii="Gill Sans Nova" w:hAnsi="Gill Sans Nova" w:cs="Arial"/>
                <w:color w:val="000000"/>
              </w:rPr>
              <w:t xml:space="preserve"> </w:t>
            </w:r>
            <w:proofErr w:type="spellStart"/>
            <w:r w:rsidRPr="00131684">
              <w:rPr>
                <w:rFonts w:ascii="Gill Sans Nova" w:hAnsi="Gill Sans Nova" w:cs="Arial"/>
                <w:color w:val="000000"/>
              </w:rPr>
              <w:t>the</w:t>
            </w:r>
            <w:proofErr w:type="spellEnd"/>
            <w:r w:rsidRPr="00131684">
              <w:rPr>
                <w:rFonts w:ascii="Gill Sans Nova" w:hAnsi="Gill Sans Nova" w:cs="Arial"/>
                <w:color w:val="000000"/>
              </w:rPr>
              <w:t xml:space="preserve"> </w:t>
            </w:r>
            <w:proofErr w:type="spellStart"/>
            <w:r w:rsidRPr="00131684">
              <w:rPr>
                <w:rFonts w:ascii="Gill Sans Nova" w:hAnsi="Gill Sans Nova" w:cs="Arial"/>
                <w:color w:val="000000"/>
              </w:rPr>
              <w:t>potential</w:t>
            </w:r>
            <w:proofErr w:type="spellEnd"/>
            <w:r w:rsidRPr="00131684">
              <w:rPr>
                <w:rFonts w:ascii="Gill Sans Nova" w:hAnsi="Gill Sans Nova" w:cs="Arial"/>
                <w:color w:val="000000"/>
              </w:rPr>
              <w:t xml:space="preserve"> </w:t>
            </w:r>
            <w:proofErr w:type="spellStart"/>
            <w:r w:rsidRPr="00131684">
              <w:rPr>
                <w:rFonts w:ascii="Gill Sans Nova" w:hAnsi="Gill Sans Nova" w:cs="Arial"/>
                <w:color w:val="000000"/>
              </w:rPr>
              <w:t>of</w:t>
            </w:r>
            <w:proofErr w:type="spellEnd"/>
            <w:r w:rsidRPr="00131684">
              <w:rPr>
                <w:rFonts w:ascii="Gill Sans Nova" w:hAnsi="Gill Sans Nova" w:cs="Arial"/>
                <w:color w:val="000000"/>
              </w:rPr>
              <w:t xml:space="preserve"> </w:t>
            </w:r>
            <w:proofErr w:type="spellStart"/>
            <w:r w:rsidRPr="00131684">
              <w:rPr>
                <w:rFonts w:ascii="Gill Sans Nova" w:hAnsi="Gill Sans Nova" w:cs="Arial"/>
                <w:color w:val="000000"/>
              </w:rPr>
              <w:t>simulation</w:t>
            </w:r>
            <w:proofErr w:type="spellEnd"/>
            <w:r w:rsidRPr="00131684">
              <w:rPr>
                <w:rFonts w:ascii="Gill Sans Nova" w:hAnsi="Gill Sans Nova" w:cs="Arial"/>
                <w:color w:val="000000"/>
              </w:rPr>
              <w:t xml:space="preserve"> </w:t>
            </w:r>
            <w:proofErr w:type="spellStart"/>
            <w:r w:rsidRPr="00131684">
              <w:rPr>
                <w:rFonts w:ascii="Gill Sans Nova" w:hAnsi="Gill Sans Nova" w:cs="Arial"/>
                <w:color w:val="000000"/>
              </w:rPr>
              <w:t>models</w:t>
            </w:r>
            <w:proofErr w:type="spellEnd"/>
            <w:r w:rsidRPr="00131684">
              <w:rPr>
                <w:rFonts w:ascii="Gill Sans Nova" w:hAnsi="Gill Sans Nova" w:cs="Arial"/>
                <w:color w:val="000000"/>
              </w:rPr>
              <w:t xml:space="preserve"> </w:t>
            </w:r>
            <w:proofErr w:type="spellStart"/>
            <w:r w:rsidRPr="00131684">
              <w:rPr>
                <w:rFonts w:ascii="Gill Sans Nova" w:hAnsi="Gill Sans Nova" w:cs="Arial"/>
                <w:color w:val="000000"/>
              </w:rPr>
              <w:t>for</w:t>
            </w:r>
            <w:proofErr w:type="spellEnd"/>
            <w:r w:rsidRPr="00131684">
              <w:rPr>
                <w:rFonts w:ascii="Gill Sans Nova" w:hAnsi="Gill Sans Nova" w:cs="Arial"/>
                <w:color w:val="000000"/>
              </w:rPr>
              <w:t xml:space="preserve"> </w:t>
            </w:r>
            <w:proofErr w:type="spellStart"/>
            <w:r w:rsidRPr="00131684">
              <w:rPr>
                <w:rFonts w:ascii="Gill Sans Nova" w:hAnsi="Gill Sans Nova" w:cs="Arial"/>
                <w:color w:val="000000"/>
              </w:rPr>
              <w:t>assessing</w:t>
            </w:r>
            <w:proofErr w:type="spellEnd"/>
            <w:r w:rsidRPr="00131684">
              <w:rPr>
                <w:rFonts w:ascii="Gill Sans Nova" w:hAnsi="Gill Sans Nova" w:cs="Arial"/>
                <w:color w:val="000000"/>
              </w:rPr>
              <w:t xml:space="preserve"> </w:t>
            </w:r>
            <w:proofErr w:type="spellStart"/>
            <w:r w:rsidRPr="00131684">
              <w:rPr>
                <w:rFonts w:ascii="Gill Sans Nova" w:hAnsi="Gill Sans Nova" w:cs="Arial"/>
                <w:color w:val="000000"/>
              </w:rPr>
              <w:t>the</w:t>
            </w:r>
            <w:proofErr w:type="spellEnd"/>
            <w:r w:rsidRPr="00131684">
              <w:rPr>
                <w:rFonts w:ascii="Gill Sans Nova" w:hAnsi="Gill Sans Nova" w:cs="Arial"/>
                <w:color w:val="000000"/>
              </w:rPr>
              <w:t xml:space="preserve"> CAP'</w:t>
            </w:r>
            <w:r>
              <w:rPr>
                <w:rFonts w:ascii="Gill Sans Nova" w:hAnsi="Gill Sans Nova" w:cs="Arial"/>
                <w:color w:val="000000"/>
              </w:rPr>
              <w:t xml:space="preserve"> 3.-4.4., Bari, 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D164E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DAF10" w14:textId="2155E92A" w:rsidR="004456B2" w:rsidRPr="004456B2" w:rsidRDefault="004456B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</w:p>
        </w:tc>
      </w:tr>
      <w:tr w:rsidR="0036245F" w:rsidRPr="00D4101B" w14:paraId="266A0B8D" w14:textId="77777777">
        <w:trPr>
          <w:trHeight w:val="300"/>
        </w:trPr>
        <w:tc>
          <w:tcPr>
            <w:tcW w:w="10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2DE62" w14:textId="02331E36" w:rsidR="0036245F" w:rsidRPr="004456B2" w:rsidRDefault="0036245F" w:rsidP="0036245F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>HODNOTÍCÍ AKTIVITY</w:t>
            </w:r>
          </w:p>
        </w:tc>
      </w:tr>
      <w:tr w:rsidR="004456B2" w:rsidRPr="00D4101B" w14:paraId="62B192B3" w14:textId="77777777" w:rsidTr="0036245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99EBF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3.2.1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BE931" w14:textId="77777777" w:rsidR="004456B2" w:rsidRPr="004456B2" w:rsidRDefault="004456B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 xml:space="preserve">Úvodní zprávy k hodnocení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DD48A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Provedeno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FA6DF" w14:textId="6D4934B0" w:rsidR="004456B2" w:rsidRPr="004456B2" w:rsidRDefault="0036245F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>Výstupy odevzdány v září a říjnu 2025</w:t>
            </w:r>
          </w:p>
        </w:tc>
      </w:tr>
      <w:tr w:rsidR="004456B2" w:rsidRPr="00D4101B" w14:paraId="3CF87B03" w14:textId="77777777" w:rsidTr="0036245F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55C720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3.2.2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2C4F841" w14:textId="77777777" w:rsidR="004456B2" w:rsidRPr="004456B2" w:rsidRDefault="004456B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Hodnocení přívodu organické hmoty do půdy dle modelu OH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74C974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6139F0" w14:textId="447A510C" w:rsidR="004456B2" w:rsidRPr="004456B2" w:rsidRDefault="004456B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</w:p>
        </w:tc>
      </w:tr>
      <w:tr w:rsidR="004456B2" w:rsidRPr="00D4101B" w14:paraId="1EE9A21D" w14:textId="77777777" w:rsidTr="0028383B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FF3A" w14:textId="77777777" w:rsidR="004456B2" w:rsidRPr="004456B2" w:rsidRDefault="004456B2" w:rsidP="0028383B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lastRenderedPageBreak/>
              <w:t>3.2.3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2570" w14:textId="77777777" w:rsidR="004456B2" w:rsidRPr="004456B2" w:rsidRDefault="004456B2" w:rsidP="00715948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 xml:space="preserve">Hodnocení </w:t>
            </w:r>
            <w:proofErr w:type="spellStart"/>
            <w:r w:rsidRPr="004456B2">
              <w:rPr>
                <w:rFonts w:ascii="Gill Sans Nova" w:hAnsi="Gill Sans Nova" w:cs="Arial"/>
                <w:color w:val="000000"/>
              </w:rPr>
              <w:t>Celofaremní</w:t>
            </w:r>
            <w:proofErr w:type="spellEnd"/>
            <w:r w:rsidRPr="004456B2">
              <w:rPr>
                <w:rFonts w:ascii="Gill Sans Nova" w:hAnsi="Gill Sans Nova" w:cs="Arial"/>
                <w:color w:val="000000"/>
              </w:rPr>
              <w:t xml:space="preserve"> </w:t>
            </w:r>
            <w:proofErr w:type="spellStart"/>
            <w:r w:rsidRPr="004456B2">
              <w:rPr>
                <w:rFonts w:ascii="Gill Sans Nova" w:hAnsi="Gill Sans Nova" w:cs="Arial"/>
                <w:color w:val="000000"/>
              </w:rPr>
              <w:t>ekoplatby</w:t>
            </w:r>
            <w:proofErr w:type="spellEnd"/>
            <w:r w:rsidRPr="004456B2">
              <w:rPr>
                <w:rFonts w:ascii="Gill Sans Nova" w:hAnsi="Gill Sans Nova" w:cs="Arial"/>
                <w:color w:val="000000"/>
              </w:rPr>
              <w:t xml:space="preserve"> a podmíněnosti vůči SC 4, 5 a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43EF" w14:textId="7408FF62" w:rsidR="004456B2" w:rsidRPr="004456B2" w:rsidRDefault="0004780B" w:rsidP="0028383B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>Probíhá (v letech 2025-2028)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E6412" w14:textId="183A4877" w:rsidR="004456B2" w:rsidRDefault="0004780B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>2025</w:t>
            </w:r>
          </w:p>
          <w:p w14:paraId="79EBC045" w14:textId="47D8FAD8" w:rsidR="0004780B" w:rsidRDefault="0004780B" w:rsidP="0028383B">
            <w:pPr>
              <w:spacing w:line="240" w:lineRule="auto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>Příprava zadávacího řízení na dodavatele hodnocení</w:t>
            </w:r>
          </w:p>
          <w:p w14:paraId="1E9214A4" w14:textId="77777777" w:rsidR="0004780B" w:rsidRDefault="0004780B" w:rsidP="0028383B">
            <w:pPr>
              <w:spacing w:line="240" w:lineRule="auto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>Realizace průzkumu trhu s cílem definovat</w:t>
            </w:r>
            <w:r w:rsidRPr="0004780B">
              <w:rPr>
                <w:rFonts w:ascii="Gill Sans Nova" w:hAnsi="Gill Sans Nova" w:cs="Arial"/>
                <w:color w:val="000000"/>
              </w:rPr>
              <w:t xml:space="preserve"> </w:t>
            </w:r>
            <w:r>
              <w:rPr>
                <w:rFonts w:ascii="Gill Sans Nova" w:hAnsi="Gill Sans Nova" w:cs="Arial"/>
                <w:color w:val="000000"/>
              </w:rPr>
              <w:t>a</w:t>
            </w:r>
            <w:r w:rsidRPr="0004780B">
              <w:rPr>
                <w:rFonts w:ascii="Gill Sans Nova" w:hAnsi="Gill Sans Nova" w:cs="Arial"/>
                <w:color w:val="000000"/>
              </w:rPr>
              <w:t xml:space="preserve"> specifik</w:t>
            </w:r>
            <w:r>
              <w:rPr>
                <w:rFonts w:ascii="Gill Sans Nova" w:hAnsi="Gill Sans Nova" w:cs="Arial"/>
                <w:color w:val="000000"/>
              </w:rPr>
              <w:t>ovat</w:t>
            </w:r>
            <w:r w:rsidRPr="0004780B">
              <w:rPr>
                <w:rFonts w:ascii="Gill Sans Nova" w:hAnsi="Gill Sans Nova" w:cs="Arial"/>
                <w:color w:val="000000"/>
              </w:rPr>
              <w:t xml:space="preserve"> předmětu veřejné zakázky a zadávacích podmínek tak, aby co nejlépe odpovídaly potřebám zadavatele a současným možnostem trhu</w:t>
            </w:r>
            <w:r>
              <w:rPr>
                <w:rFonts w:ascii="Gill Sans Nova" w:hAnsi="Gill Sans Nova" w:cs="Arial"/>
                <w:color w:val="000000"/>
              </w:rPr>
              <w:t>. Zároveň zjistit o</w:t>
            </w:r>
            <w:r w:rsidRPr="0004780B">
              <w:rPr>
                <w:rFonts w:ascii="Gill Sans Nova" w:hAnsi="Gill Sans Nova" w:cs="Arial"/>
                <w:color w:val="000000"/>
              </w:rPr>
              <w:t>chot</w:t>
            </w:r>
            <w:r>
              <w:rPr>
                <w:rFonts w:ascii="Gill Sans Nova" w:hAnsi="Gill Sans Nova" w:cs="Arial"/>
                <w:color w:val="000000"/>
              </w:rPr>
              <w:t>u</w:t>
            </w:r>
            <w:r w:rsidRPr="0004780B">
              <w:rPr>
                <w:rFonts w:ascii="Gill Sans Nova" w:hAnsi="Gill Sans Nova" w:cs="Arial"/>
                <w:color w:val="000000"/>
              </w:rPr>
              <w:t xml:space="preserve"> účastnit se zadávacího řízení</w:t>
            </w:r>
            <w:r>
              <w:rPr>
                <w:rFonts w:ascii="Gill Sans Nova" w:hAnsi="Gill Sans Nova" w:cs="Arial"/>
                <w:color w:val="000000"/>
              </w:rPr>
              <w:t>.</w:t>
            </w:r>
          </w:p>
          <w:p w14:paraId="4B0A84AA" w14:textId="77777777" w:rsidR="0004780B" w:rsidRDefault="0004780B" w:rsidP="0004780B">
            <w:pPr>
              <w:spacing w:line="240" w:lineRule="auto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 xml:space="preserve">Realizace zadávacího řízení a uzavření Smlouvy o dílo s ČZU na přípravu metodiky pro hodnocení </w:t>
            </w:r>
            <w:proofErr w:type="spellStart"/>
            <w:r>
              <w:rPr>
                <w:rFonts w:ascii="Gill Sans Nova" w:hAnsi="Gill Sans Nova" w:cs="Arial"/>
                <w:color w:val="000000"/>
              </w:rPr>
              <w:t>ekoplatby</w:t>
            </w:r>
            <w:proofErr w:type="spellEnd"/>
            <w:r>
              <w:rPr>
                <w:rFonts w:ascii="Gill Sans Nova" w:hAnsi="Gill Sans Nova" w:cs="Arial"/>
                <w:color w:val="000000"/>
              </w:rPr>
              <w:t xml:space="preserve"> a podmíněnosti a realizaci evaluace v letech </w:t>
            </w:r>
            <w:proofErr w:type="gramStart"/>
            <w:r>
              <w:rPr>
                <w:rFonts w:ascii="Gill Sans Nova" w:hAnsi="Gill Sans Nova" w:cs="Arial"/>
                <w:color w:val="000000"/>
              </w:rPr>
              <w:t>2025 – 2028</w:t>
            </w:r>
            <w:proofErr w:type="gramEnd"/>
            <w:r>
              <w:rPr>
                <w:rFonts w:ascii="Gill Sans Nova" w:hAnsi="Gill Sans Nova" w:cs="Arial"/>
                <w:color w:val="000000"/>
              </w:rPr>
              <w:t xml:space="preserve"> (Smlouva uzavřena 07/2025). </w:t>
            </w:r>
          </w:p>
          <w:p w14:paraId="4076471C" w14:textId="77777777" w:rsidR="0004780B" w:rsidRDefault="0004780B" w:rsidP="0004780B">
            <w:pPr>
              <w:spacing w:line="240" w:lineRule="auto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>Realizace díla:</w:t>
            </w:r>
          </w:p>
          <w:p w14:paraId="53B0E03D" w14:textId="77777777" w:rsidR="0004780B" w:rsidRDefault="0004780B" w:rsidP="0004780B">
            <w:pPr>
              <w:spacing w:line="240" w:lineRule="auto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>Metodika pro hodnocení – 8/10/2025</w:t>
            </w:r>
          </w:p>
          <w:p w14:paraId="032AE040" w14:textId="4F37E874" w:rsidR="0004780B" w:rsidRPr="004456B2" w:rsidRDefault="0004780B" w:rsidP="0028383B">
            <w:pPr>
              <w:spacing w:line="240" w:lineRule="auto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>1. dílčí hodnotící zpráva – 15/10/2025</w:t>
            </w:r>
          </w:p>
        </w:tc>
      </w:tr>
      <w:tr w:rsidR="004456B2" w:rsidRPr="00D4101B" w14:paraId="480FBB49" w14:textId="77777777" w:rsidTr="0036245F">
        <w:trPr>
          <w:trHeight w:val="9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FCE21F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3.2.4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77B707E" w14:textId="0E7873C4" w:rsidR="004456B2" w:rsidRPr="004456B2" w:rsidRDefault="004456B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Hodnocení vývoje trendů v početnosti ptáků a příspěvku opatření k</w:t>
            </w:r>
            <w:r w:rsidR="0036245F">
              <w:rPr>
                <w:rFonts w:ascii="Gill Sans Nova" w:hAnsi="Gill Sans Nova" w:cs="Arial"/>
                <w:color w:val="000000"/>
              </w:rPr>
              <w:t> </w:t>
            </w:r>
            <w:r w:rsidRPr="004456B2">
              <w:rPr>
                <w:rFonts w:ascii="Gill Sans Nova" w:hAnsi="Gill Sans Nova" w:cs="Arial"/>
                <w:color w:val="000000"/>
              </w:rPr>
              <w:t>biodiverzitě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975235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proofErr w:type="gramStart"/>
            <w:r w:rsidRPr="004456B2">
              <w:rPr>
                <w:rFonts w:ascii="Gill Sans Nova" w:hAnsi="Gill Sans Nova" w:cs="Arial"/>
                <w:color w:val="000000"/>
              </w:rPr>
              <w:t>Probíhá - Přesunuto</w:t>
            </w:r>
            <w:proofErr w:type="gramEnd"/>
            <w:r w:rsidRPr="004456B2">
              <w:rPr>
                <w:rFonts w:ascii="Gill Sans Nova" w:hAnsi="Gill Sans Nova" w:cs="Arial"/>
                <w:color w:val="000000"/>
              </w:rPr>
              <w:t xml:space="preserve"> do HP 2026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39C38C" w14:textId="3AB1DA70" w:rsidR="004456B2" w:rsidRPr="004456B2" w:rsidRDefault="004456B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Probíhá každoročně, smlouva s ČSO na dobu neurčitou</w:t>
            </w:r>
          </w:p>
        </w:tc>
      </w:tr>
      <w:tr w:rsidR="004456B2" w:rsidRPr="00D4101B" w14:paraId="0FB5BA43" w14:textId="77777777" w:rsidTr="0036245F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0A8CD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3.2.5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88CAD" w14:textId="77777777" w:rsidR="004456B2" w:rsidRPr="004456B2" w:rsidRDefault="004456B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Vyhodnocení průsaku vody na plochách po pěstování meziplodin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99846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Přesunuto do HP 2026 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37D96" w14:textId="5415DA5F" w:rsidR="004456B2" w:rsidRPr="004456B2" w:rsidRDefault="004456B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V HP 2026 pod bodem 3.3.14, nerealizováno z důvodu časové a administrativní náročnosti </w:t>
            </w:r>
          </w:p>
        </w:tc>
      </w:tr>
      <w:tr w:rsidR="004456B2" w:rsidRPr="00D4101B" w14:paraId="0C0BF189" w14:textId="77777777" w:rsidTr="0036245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B75CDA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3.2.6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A720019" w14:textId="77777777" w:rsidR="004456B2" w:rsidRPr="004456B2" w:rsidRDefault="004456B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Monitoring chřástala polního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27A7DF3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proofErr w:type="gramStart"/>
            <w:r w:rsidRPr="004456B2">
              <w:rPr>
                <w:rFonts w:ascii="Gill Sans Nova" w:hAnsi="Gill Sans Nova" w:cs="Arial"/>
                <w:color w:val="000000"/>
              </w:rPr>
              <w:t>Probíhá - Přesunuto</w:t>
            </w:r>
            <w:proofErr w:type="gramEnd"/>
            <w:r w:rsidRPr="004456B2">
              <w:rPr>
                <w:rFonts w:ascii="Gill Sans Nova" w:hAnsi="Gill Sans Nova" w:cs="Arial"/>
                <w:color w:val="000000"/>
              </w:rPr>
              <w:t xml:space="preserve"> do HP 2026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3E95F6" w14:textId="656746A0" w:rsidR="004456B2" w:rsidRPr="004456B2" w:rsidRDefault="004456B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V HP 2026 pod bodem 3.3.3, nerealizováno z důvodu časové a administrativní náročnosti </w:t>
            </w:r>
          </w:p>
        </w:tc>
      </w:tr>
      <w:tr w:rsidR="004456B2" w:rsidRPr="00D4101B" w14:paraId="372A2031" w14:textId="77777777" w:rsidTr="0036245F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DCF37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3.2.7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33E87" w14:textId="77777777" w:rsidR="004456B2" w:rsidRPr="004456B2" w:rsidRDefault="004456B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 xml:space="preserve">Zatravňování orné půdy – množství organické hmoty v půdě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2C12B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Přesunuto do HP 2026 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97FD7" w14:textId="460D5957" w:rsidR="004456B2" w:rsidRPr="004456B2" w:rsidRDefault="004456B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V HP 2026 pod bodem 3.3.13, nerealizováno z důvodu časové a administrativní náročnosti </w:t>
            </w:r>
          </w:p>
        </w:tc>
      </w:tr>
      <w:tr w:rsidR="004456B2" w:rsidRPr="00D4101B" w14:paraId="06264BF7" w14:textId="77777777" w:rsidTr="0036245F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621BD68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3.2.8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76C352B" w14:textId="77777777" w:rsidR="004456B2" w:rsidRPr="004456B2" w:rsidRDefault="004456B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Monitoring biodiverzity na lokalitách s titulem Platba na výsledek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D408C29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Probíhá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04DDD0E" w14:textId="77777777" w:rsidR="004456B2" w:rsidRPr="004456B2" w:rsidRDefault="004456B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 </w:t>
            </w:r>
          </w:p>
        </w:tc>
      </w:tr>
      <w:tr w:rsidR="004456B2" w:rsidRPr="00D4101B" w14:paraId="10556965" w14:textId="77777777" w:rsidTr="0036245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CE919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3.2.9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178E" w14:textId="77777777" w:rsidR="004456B2" w:rsidRPr="004456B2" w:rsidRDefault="004456B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Monitoring biodiverzity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F9AA0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Přesunuto do HP 2026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B9F27" w14:textId="078F3CB1" w:rsidR="004456B2" w:rsidRPr="004456B2" w:rsidRDefault="004456B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V HP 2026 pod bodem 3.3.</w:t>
            </w:r>
            <w:proofErr w:type="gramStart"/>
            <w:r w:rsidRPr="004456B2">
              <w:rPr>
                <w:rFonts w:ascii="Gill Sans Nova" w:hAnsi="Gill Sans Nova" w:cs="Arial"/>
                <w:color w:val="000000"/>
              </w:rPr>
              <w:t>4 – 3</w:t>
            </w:r>
            <w:proofErr w:type="gramEnd"/>
            <w:r w:rsidRPr="004456B2">
              <w:rPr>
                <w:rFonts w:ascii="Gill Sans Nova" w:hAnsi="Gill Sans Nova" w:cs="Arial"/>
                <w:color w:val="000000"/>
              </w:rPr>
              <w:t>.3.8, nerealizováno z důvodu časové a</w:t>
            </w:r>
            <w:r w:rsidR="00550B89">
              <w:rPr>
                <w:rFonts w:ascii="Gill Sans Nova" w:hAnsi="Gill Sans Nova" w:cs="Arial"/>
                <w:color w:val="000000"/>
              </w:rPr>
              <w:t xml:space="preserve"> </w:t>
            </w:r>
            <w:r w:rsidRPr="004456B2">
              <w:rPr>
                <w:rFonts w:ascii="Gill Sans Nova" w:hAnsi="Gill Sans Nova" w:cs="Arial"/>
                <w:color w:val="000000"/>
              </w:rPr>
              <w:t>administrativní náročnosti</w:t>
            </w:r>
          </w:p>
        </w:tc>
      </w:tr>
      <w:tr w:rsidR="004456B2" w:rsidRPr="00D4101B" w14:paraId="71D83D5B" w14:textId="77777777" w:rsidTr="0036245F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7B91372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3.2.10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22BC864" w14:textId="77777777" w:rsidR="004456B2" w:rsidRPr="004456B2" w:rsidRDefault="004456B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Vykazování povinných údajů ve včelařství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4B38535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60A3D23" w14:textId="093594D7" w:rsidR="004456B2" w:rsidRPr="004456B2" w:rsidRDefault="00C6722B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>Výkaz údajů</w:t>
            </w:r>
            <w:r w:rsidR="009345A5">
              <w:rPr>
                <w:rFonts w:ascii="Gill Sans Nova" w:hAnsi="Gill Sans Nova" w:cs="Arial"/>
                <w:color w:val="000000"/>
              </w:rPr>
              <w:t xml:space="preserve"> </w:t>
            </w:r>
            <w:r>
              <w:rPr>
                <w:rFonts w:ascii="Gill Sans Nova" w:hAnsi="Gill Sans Nova" w:cs="Arial"/>
                <w:color w:val="000000"/>
              </w:rPr>
              <w:t>dle</w:t>
            </w:r>
            <w:r w:rsidRPr="00C6722B">
              <w:t xml:space="preserve"> </w:t>
            </w:r>
            <w:r w:rsidRPr="00C6722B">
              <w:rPr>
                <w:rFonts w:ascii="Gill Sans Nova" w:hAnsi="Gill Sans Nova" w:cs="Arial"/>
                <w:color w:val="000000"/>
              </w:rPr>
              <w:t>prováděcího nařízení Komise (EU) 2022/1475</w:t>
            </w:r>
            <w:r>
              <w:rPr>
                <w:rFonts w:ascii="Gill Sans Nova" w:hAnsi="Gill Sans Nova" w:cs="Arial"/>
                <w:color w:val="000000"/>
              </w:rPr>
              <w:t xml:space="preserve"> a </w:t>
            </w:r>
            <w:r w:rsidRPr="00C6722B">
              <w:rPr>
                <w:rFonts w:ascii="Gill Sans Nova" w:hAnsi="Gill Sans Nova" w:cs="Arial"/>
                <w:color w:val="000000"/>
              </w:rPr>
              <w:t>nařízení EP a Rady (EU) 2021/2115</w:t>
            </w:r>
            <w:r w:rsidR="00C02203">
              <w:rPr>
                <w:rFonts w:ascii="Gill Sans Nova" w:hAnsi="Gill Sans Nova" w:cs="Arial"/>
                <w:color w:val="000000"/>
              </w:rPr>
              <w:t xml:space="preserve">. </w:t>
            </w:r>
            <w:r w:rsidR="008B68D1">
              <w:rPr>
                <w:rFonts w:ascii="Gill Sans Nova" w:hAnsi="Gill Sans Nova" w:cs="Arial"/>
                <w:color w:val="000000"/>
              </w:rPr>
              <w:t xml:space="preserve">Údaje od </w:t>
            </w:r>
            <w:r w:rsidR="00C02203" w:rsidRPr="0076304F">
              <w:rPr>
                <w:rFonts w:ascii="Gill Sans Nova" w:hAnsi="Gill Sans Nova" w:cs="Arial"/>
                <w:color w:val="000000"/>
              </w:rPr>
              <w:t>Česk</w:t>
            </w:r>
            <w:r w:rsidR="008B68D1" w:rsidRPr="0076304F">
              <w:rPr>
                <w:rFonts w:ascii="Gill Sans Nova" w:hAnsi="Gill Sans Nova" w:cs="Arial"/>
                <w:color w:val="000000"/>
              </w:rPr>
              <w:t>ého</w:t>
            </w:r>
            <w:r w:rsidR="00C02203" w:rsidRPr="0076304F">
              <w:rPr>
                <w:rFonts w:ascii="Gill Sans Nova" w:hAnsi="Gill Sans Nova" w:cs="Arial"/>
                <w:color w:val="000000"/>
              </w:rPr>
              <w:t xml:space="preserve"> včelařsk</w:t>
            </w:r>
            <w:r w:rsidR="008B68D1" w:rsidRPr="0076304F">
              <w:rPr>
                <w:rFonts w:ascii="Gill Sans Nova" w:hAnsi="Gill Sans Nova" w:cs="Arial"/>
                <w:color w:val="000000"/>
              </w:rPr>
              <w:t>ého</w:t>
            </w:r>
            <w:r w:rsidR="00C02203" w:rsidRPr="0076304F">
              <w:rPr>
                <w:rFonts w:ascii="Gill Sans Nova" w:hAnsi="Gill Sans Nova" w:cs="Arial"/>
                <w:color w:val="000000"/>
              </w:rPr>
              <w:t xml:space="preserve"> svaz</w:t>
            </w:r>
            <w:r w:rsidR="008B68D1" w:rsidRPr="0076304F">
              <w:rPr>
                <w:rFonts w:ascii="Gill Sans Nova" w:hAnsi="Gill Sans Nova" w:cs="Arial"/>
                <w:color w:val="000000"/>
              </w:rPr>
              <w:t>u</w:t>
            </w:r>
            <w:r w:rsidR="008B68D1" w:rsidRPr="008B68D1">
              <w:rPr>
                <w:rFonts w:ascii="Gill Sans Nova" w:hAnsi="Gill Sans Nova" w:cs="Arial"/>
                <w:color w:val="000000"/>
              </w:rPr>
              <w:t>.</w:t>
            </w:r>
          </w:p>
        </w:tc>
      </w:tr>
      <w:tr w:rsidR="004456B2" w:rsidRPr="00D4101B" w14:paraId="5F78AAED" w14:textId="77777777" w:rsidTr="0036245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6BD81" w14:textId="77777777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3.2.11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0B1A3" w14:textId="77777777" w:rsidR="004456B2" w:rsidRPr="004456B2" w:rsidRDefault="004456B2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Emisní kalkulátor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BA7C2" w14:textId="40B21DEA" w:rsidR="004456B2" w:rsidRPr="004456B2" w:rsidRDefault="004456B2">
            <w:pPr>
              <w:spacing w:line="240" w:lineRule="auto"/>
              <w:jc w:val="center"/>
              <w:rPr>
                <w:rFonts w:ascii="Gill Sans Nova" w:hAnsi="Gill Sans Nova" w:cs="Arial"/>
                <w:color w:val="000000"/>
              </w:rPr>
            </w:pPr>
            <w:r w:rsidRPr="004456B2">
              <w:rPr>
                <w:rFonts w:ascii="Gill Sans Nova" w:hAnsi="Gill Sans Nova" w:cs="Arial"/>
                <w:color w:val="000000"/>
              </w:rPr>
              <w:t> </w:t>
            </w:r>
            <w:r w:rsidR="00E36534">
              <w:rPr>
                <w:rFonts w:ascii="Gill Sans Nova" w:hAnsi="Gill Sans Nova" w:cs="Arial"/>
                <w:color w:val="000000"/>
              </w:rPr>
              <w:t>provedeno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FACE5" w14:textId="2A95DDC6" w:rsidR="004456B2" w:rsidRPr="004456B2" w:rsidRDefault="00C31F98">
            <w:pPr>
              <w:spacing w:line="240" w:lineRule="auto"/>
              <w:jc w:val="left"/>
              <w:rPr>
                <w:rFonts w:ascii="Gill Sans Nova" w:hAnsi="Gill Sans Nova" w:cs="Arial"/>
                <w:color w:val="000000"/>
              </w:rPr>
            </w:pPr>
            <w:r>
              <w:rPr>
                <w:rFonts w:ascii="Gill Sans Nova" w:hAnsi="Gill Sans Nova" w:cs="Arial"/>
                <w:color w:val="000000"/>
              </w:rPr>
              <w:t xml:space="preserve">vytvoření kalkulačního modelu pro výpočet emisí GHG – </w:t>
            </w:r>
            <w:r>
              <w:rPr>
                <w:rFonts w:ascii="Gill Sans Nova" w:hAnsi="Gill Sans Nova" w:cs="Arial"/>
                <w:color w:val="000000"/>
              </w:rPr>
              <w:lastRenderedPageBreak/>
              <w:t>odborná spolupráce s externím expertem</w:t>
            </w:r>
          </w:p>
        </w:tc>
      </w:tr>
      <w:bookmarkEnd w:id="52"/>
    </w:tbl>
    <w:p w14:paraId="334228DB" w14:textId="77777777" w:rsidR="004456B2" w:rsidRDefault="004456B2" w:rsidP="004456B2"/>
    <w:p w14:paraId="0C261C79" w14:textId="77777777" w:rsidR="004456B2" w:rsidRDefault="004456B2" w:rsidP="004456B2"/>
    <w:p w14:paraId="45617F94" w14:textId="77777777" w:rsidR="004456B2" w:rsidRPr="004456B2" w:rsidRDefault="004456B2" w:rsidP="004456B2"/>
    <w:p w14:paraId="15B1F2D6" w14:textId="0AB4D416" w:rsidR="001702D3" w:rsidRPr="00E83133" w:rsidRDefault="001702D3">
      <w:pPr>
        <w:rPr>
          <w:rFonts w:ascii="Gill Sans Nova" w:hAnsi="Gill Sans Nova"/>
        </w:rPr>
      </w:pPr>
    </w:p>
    <w:sectPr w:rsidR="001702D3" w:rsidRPr="00E83133" w:rsidSect="0063439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42080" w14:textId="77777777" w:rsidR="006D454B" w:rsidRDefault="006D454B">
      <w:pPr>
        <w:spacing w:line="240" w:lineRule="auto"/>
      </w:pPr>
      <w:r>
        <w:separator/>
      </w:r>
    </w:p>
  </w:endnote>
  <w:endnote w:type="continuationSeparator" w:id="0">
    <w:p w14:paraId="09B4BF47" w14:textId="77777777" w:rsidR="006D454B" w:rsidRDefault="006D45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quare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13"/>
      <w:gridCol w:w="2119"/>
      <w:gridCol w:w="3839"/>
    </w:tblGrid>
    <w:tr w:rsidR="00634393" w:rsidRPr="009520D9" w14:paraId="06AC0B55" w14:textId="77777777">
      <w:trPr>
        <w:cantSplit/>
        <w:jc w:val="center"/>
      </w:trPr>
      <w:tc>
        <w:tcPr>
          <w:tcW w:w="4009" w:type="dxa"/>
        </w:tcPr>
        <w:p w14:paraId="14217350" w14:textId="77777777" w:rsidR="005D12FD" w:rsidRPr="009520D9" w:rsidRDefault="005D12FD" w:rsidP="00634393">
          <w:pPr>
            <w:rPr>
              <w:rFonts w:ascii="Arial Narrow" w:hAnsi="Arial Narrow" w:cs="Microsoft Sans Serif"/>
              <w:sz w:val="20"/>
              <w:szCs w:val="20"/>
            </w:rPr>
          </w:pPr>
        </w:p>
      </w:tc>
      <w:tc>
        <w:tcPr>
          <w:tcW w:w="2706" w:type="dxa"/>
        </w:tcPr>
        <w:p w14:paraId="625189F8" w14:textId="77777777" w:rsidR="005D12FD" w:rsidRPr="009520D9" w:rsidRDefault="0095316E" w:rsidP="00634393">
          <w:pPr>
            <w:jc w:val="center"/>
            <w:rPr>
              <w:rFonts w:ascii="Arial Narrow" w:hAnsi="Arial Narrow" w:cs="Microsoft Sans Serif"/>
              <w:sz w:val="20"/>
              <w:szCs w:val="20"/>
            </w:rPr>
          </w:pPr>
          <w:r w:rsidRPr="009520D9">
            <w:rPr>
              <w:rFonts w:ascii="Arial Narrow" w:hAnsi="Arial Narrow" w:cs="Microsoft Sans Serif"/>
              <w:smallCaps/>
              <w:sz w:val="20"/>
              <w:szCs w:val="20"/>
            </w:rPr>
            <w:t xml:space="preserve"> </w:t>
          </w:r>
        </w:p>
      </w:tc>
      <w:tc>
        <w:tcPr>
          <w:tcW w:w="4961" w:type="dxa"/>
        </w:tcPr>
        <w:p w14:paraId="6D26DAFD" w14:textId="77777777" w:rsidR="005D12FD" w:rsidRPr="009520D9" w:rsidRDefault="0095316E" w:rsidP="00634393">
          <w:pPr>
            <w:jc w:val="center"/>
            <w:rPr>
              <w:rFonts w:ascii="Arial Narrow" w:hAnsi="Arial Narrow" w:cs="Microsoft Sans Serif"/>
              <w:sz w:val="20"/>
              <w:szCs w:val="20"/>
            </w:rPr>
          </w:pPr>
          <w:r w:rsidRPr="007362D2">
            <w:rPr>
              <w:rFonts w:ascii="Calibri" w:hAnsi="Calibri" w:cs="Microsoft Sans Serif"/>
              <w:smallCaps/>
              <w:sz w:val="20"/>
              <w:szCs w:val="20"/>
            </w:rPr>
            <w:t>Strana</w:t>
          </w:r>
          <w:r w:rsidRPr="007362D2">
            <w:rPr>
              <w:rFonts w:ascii="Calibri" w:hAnsi="Calibri" w:cs="Microsoft Sans Serif"/>
              <w:sz w:val="20"/>
              <w:szCs w:val="20"/>
            </w:rPr>
            <w:t xml:space="preserve"> </w:t>
          </w:r>
          <w:r w:rsidRPr="007362D2">
            <w:rPr>
              <w:rFonts w:ascii="Calibri" w:hAnsi="Calibri" w:cs="Microsoft Sans Serif"/>
              <w:snapToGrid w:val="0"/>
              <w:sz w:val="20"/>
              <w:szCs w:val="20"/>
            </w:rPr>
            <w:fldChar w:fldCharType="begin"/>
          </w:r>
          <w:r w:rsidRPr="007362D2">
            <w:rPr>
              <w:rFonts w:ascii="Calibri" w:hAnsi="Calibri" w:cs="Microsoft Sans Serif"/>
              <w:snapToGrid w:val="0"/>
              <w:sz w:val="20"/>
              <w:szCs w:val="20"/>
            </w:rPr>
            <w:instrText xml:space="preserve"> PAGE </w:instrText>
          </w:r>
          <w:r w:rsidRPr="007362D2">
            <w:rPr>
              <w:rFonts w:ascii="Calibri" w:hAnsi="Calibri" w:cs="Microsoft Sans Serif"/>
              <w:snapToGrid w:val="0"/>
              <w:sz w:val="20"/>
              <w:szCs w:val="20"/>
            </w:rPr>
            <w:fldChar w:fldCharType="separate"/>
          </w:r>
          <w:r w:rsidR="004B5C1D">
            <w:rPr>
              <w:rFonts w:ascii="Calibri" w:hAnsi="Calibri" w:cs="Microsoft Sans Serif"/>
              <w:noProof/>
              <w:snapToGrid w:val="0"/>
              <w:sz w:val="20"/>
              <w:szCs w:val="20"/>
            </w:rPr>
            <w:t>12</w:t>
          </w:r>
          <w:r w:rsidRPr="007362D2">
            <w:rPr>
              <w:rFonts w:ascii="Calibri" w:hAnsi="Calibri" w:cs="Microsoft Sans Serif"/>
              <w:snapToGrid w:val="0"/>
              <w:sz w:val="20"/>
              <w:szCs w:val="20"/>
            </w:rPr>
            <w:fldChar w:fldCharType="end"/>
          </w:r>
          <w:r w:rsidRPr="007362D2">
            <w:rPr>
              <w:rFonts w:ascii="Calibri" w:hAnsi="Calibri" w:cs="Microsoft Sans Serif"/>
              <w:snapToGrid w:val="0"/>
              <w:sz w:val="20"/>
              <w:szCs w:val="20"/>
            </w:rPr>
            <w:t xml:space="preserve"> (celkem </w:t>
          </w:r>
          <w:r w:rsidRPr="007362D2">
            <w:rPr>
              <w:rFonts w:ascii="Calibri" w:hAnsi="Calibri" w:cs="Microsoft Sans Serif"/>
              <w:snapToGrid w:val="0"/>
              <w:sz w:val="20"/>
              <w:szCs w:val="20"/>
            </w:rPr>
            <w:fldChar w:fldCharType="begin"/>
          </w:r>
          <w:r w:rsidRPr="007362D2">
            <w:rPr>
              <w:rFonts w:ascii="Calibri" w:hAnsi="Calibri" w:cs="Microsoft Sans Serif"/>
              <w:snapToGrid w:val="0"/>
              <w:sz w:val="20"/>
              <w:szCs w:val="20"/>
            </w:rPr>
            <w:instrText xml:space="preserve"> NUMPAGES </w:instrText>
          </w:r>
          <w:r w:rsidRPr="007362D2">
            <w:rPr>
              <w:rFonts w:ascii="Calibri" w:hAnsi="Calibri" w:cs="Microsoft Sans Serif"/>
              <w:snapToGrid w:val="0"/>
              <w:sz w:val="20"/>
              <w:szCs w:val="20"/>
            </w:rPr>
            <w:fldChar w:fldCharType="separate"/>
          </w:r>
          <w:r w:rsidR="004B5C1D">
            <w:rPr>
              <w:rFonts w:ascii="Calibri" w:hAnsi="Calibri" w:cs="Microsoft Sans Serif"/>
              <w:noProof/>
              <w:snapToGrid w:val="0"/>
              <w:sz w:val="20"/>
              <w:szCs w:val="20"/>
            </w:rPr>
            <w:t>12</w:t>
          </w:r>
          <w:r w:rsidRPr="007362D2">
            <w:rPr>
              <w:rFonts w:ascii="Calibri" w:hAnsi="Calibri" w:cs="Microsoft Sans Serif"/>
              <w:snapToGrid w:val="0"/>
              <w:sz w:val="20"/>
              <w:szCs w:val="20"/>
            </w:rPr>
            <w:fldChar w:fldCharType="end"/>
          </w:r>
          <w:r w:rsidRPr="009520D9">
            <w:rPr>
              <w:rFonts w:ascii="Arial Narrow" w:hAnsi="Arial Narrow" w:cs="Microsoft Sans Serif"/>
              <w:snapToGrid w:val="0"/>
              <w:sz w:val="20"/>
              <w:szCs w:val="20"/>
            </w:rPr>
            <w:t>)</w:t>
          </w:r>
        </w:p>
      </w:tc>
    </w:tr>
  </w:tbl>
  <w:p w14:paraId="113B7341" w14:textId="77777777" w:rsidR="005D12FD" w:rsidRPr="00615FB2" w:rsidRDefault="005D12FD" w:rsidP="006343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A226" w14:textId="77777777" w:rsidR="006D454B" w:rsidRDefault="006D454B">
      <w:pPr>
        <w:spacing w:line="240" w:lineRule="auto"/>
      </w:pPr>
      <w:r>
        <w:separator/>
      </w:r>
    </w:p>
  </w:footnote>
  <w:footnote w:type="continuationSeparator" w:id="0">
    <w:p w14:paraId="220B239E" w14:textId="77777777" w:rsidR="006D454B" w:rsidRDefault="006D45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565"/>
    <w:multiLevelType w:val="hybridMultilevel"/>
    <w:tmpl w:val="D8DE6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26BD"/>
    <w:multiLevelType w:val="hybridMultilevel"/>
    <w:tmpl w:val="6BCCEDD2"/>
    <w:lvl w:ilvl="0" w:tplc="CBE49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377A7"/>
    <w:multiLevelType w:val="hybridMultilevel"/>
    <w:tmpl w:val="3EE07D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E43A8"/>
    <w:multiLevelType w:val="multilevel"/>
    <w:tmpl w:val="428C4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CAE12EE"/>
    <w:multiLevelType w:val="hybridMultilevel"/>
    <w:tmpl w:val="232C93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33CCB"/>
    <w:multiLevelType w:val="hybridMultilevel"/>
    <w:tmpl w:val="943C577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246506"/>
    <w:multiLevelType w:val="multilevel"/>
    <w:tmpl w:val="E8CC5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F62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4F62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Gill Sans MT" w:hAnsi="Gill Sans MT" w:cs="Times New Roman" w:hint="default"/>
        <w:color w:val="4F6228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4F6228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6134D8D"/>
    <w:multiLevelType w:val="multilevel"/>
    <w:tmpl w:val="E5860D0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Gill Sans MT" w:hAnsi="Gill Sans MT" w:hint="default"/>
        <w:color w:val="538135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B87029"/>
    <w:multiLevelType w:val="hybridMultilevel"/>
    <w:tmpl w:val="3C4A5268"/>
    <w:lvl w:ilvl="0" w:tplc="A7CCF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11855"/>
    <w:multiLevelType w:val="multilevel"/>
    <w:tmpl w:val="553EC6B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835B6A"/>
    <w:multiLevelType w:val="hybridMultilevel"/>
    <w:tmpl w:val="E198492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7B5121"/>
    <w:multiLevelType w:val="multilevel"/>
    <w:tmpl w:val="428C4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CDA3550"/>
    <w:multiLevelType w:val="multilevel"/>
    <w:tmpl w:val="EE5C056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3F6526"/>
    <w:multiLevelType w:val="hybridMultilevel"/>
    <w:tmpl w:val="202EEEEA"/>
    <w:lvl w:ilvl="0" w:tplc="9A54F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42418"/>
    <w:multiLevelType w:val="multilevel"/>
    <w:tmpl w:val="DCD6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B022691"/>
    <w:multiLevelType w:val="hybridMultilevel"/>
    <w:tmpl w:val="9B64C64E"/>
    <w:lvl w:ilvl="0" w:tplc="47784954">
      <w:start w:val="1"/>
      <w:numFmt w:val="bullet"/>
      <w:lvlText w:val="-"/>
      <w:lvlJc w:val="left"/>
      <w:pPr>
        <w:ind w:left="360" w:hanging="360"/>
      </w:pPr>
      <w:rPr>
        <w:rFonts w:ascii="Square721 BT" w:hAnsi="Square721 B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042A4B"/>
    <w:multiLevelType w:val="hybridMultilevel"/>
    <w:tmpl w:val="0C6623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019DE"/>
    <w:multiLevelType w:val="hybridMultilevel"/>
    <w:tmpl w:val="27787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318DC"/>
    <w:multiLevelType w:val="multilevel"/>
    <w:tmpl w:val="5B820B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  <w:color w:val="538135" w:themeColor="accent6" w:themeShade="BF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787B4C22"/>
    <w:multiLevelType w:val="hybridMultilevel"/>
    <w:tmpl w:val="0C662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43480">
    <w:abstractNumId w:val="6"/>
  </w:num>
  <w:num w:numId="2" w16cid:durableId="1948005218">
    <w:abstractNumId w:val="7"/>
  </w:num>
  <w:num w:numId="3" w16cid:durableId="1897668817">
    <w:abstractNumId w:val="9"/>
  </w:num>
  <w:num w:numId="4" w16cid:durableId="2147120790">
    <w:abstractNumId w:val="12"/>
  </w:num>
  <w:num w:numId="5" w16cid:durableId="2144303888">
    <w:abstractNumId w:val="11"/>
  </w:num>
  <w:num w:numId="6" w16cid:durableId="2060937996">
    <w:abstractNumId w:val="8"/>
  </w:num>
  <w:num w:numId="7" w16cid:durableId="209388450">
    <w:abstractNumId w:val="18"/>
  </w:num>
  <w:num w:numId="8" w16cid:durableId="529344634">
    <w:abstractNumId w:val="18"/>
    <w:lvlOverride w:ilvl="0">
      <w:startOverride w:val="3"/>
    </w:lvlOverride>
    <w:lvlOverride w:ilvl="1">
      <w:startOverride w:val="1"/>
    </w:lvlOverride>
    <w:lvlOverride w:ilvl="2">
      <w:startOverride w:val="2"/>
    </w:lvlOverride>
  </w:num>
  <w:num w:numId="9" w16cid:durableId="1390693060">
    <w:abstractNumId w:val="18"/>
  </w:num>
  <w:num w:numId="10" w16cid:durableId="576133692">
    <w:abstractNumId w:val="18"/>
  </w:num>
  <w:num w:numId="11" w16cid:durableId="1366105100">
    <w:abstractNumId w:val="18"/>
  </w:num>
  <w:num w:numId="12" w16cid:durableId="1237595430">
    <w:abstractNumId w:val="18"/>
  </w:num>
  <w:num w:numId="13" w16cid:durableId="1958876316">
    <w:abstractNumId w:val="18"/>
  </w:num>
  <w:num w:numId="14" w16cid:durableId="577977379">
    <w:abstractNumId w:val="18"/>
  </w:num>
  <w:num w:numId="15" w16cid:durableId="1196428410">
    <w:abstractNumId w:val="18"/>
  </w:num>
  <w:num w:numId="16" w16cid:durableId="1811749041">
    <w:abstractNumId w:val="18"/>
  </w:num>
  <w:num w:numId="17" w16cid:durableId="1446076581">
    <w:abstractNumId w:val="18"/>
  </w:num>
  <w:num w:numId="18" w16cid:durableId="1315065359">
    <w:abstractNumId w:val="18"/>
  </w:num>
  <w:num w:numId="19" w16cid:durableId="814641338">
    <w:abstractNumId w:val="18"/>
  </w:num>
  <w:num w:numId="20" w16cid:durableId="1048798442">
    <w:abstractNumId w:val="18"/>
  </w:num>
  <w:num w:numId="21" w16cid:durableId="391539634">
    <w:abstractNumId w:val="18"/>
  </w:num>
  <w:num w:numId="22" w16cid:durableId="194002574">
    <w:abstractNumId w:val="18"/>
  </w:num>
  <w:num w:numId="23" w16cid:durableId="27266634">
    <w:abstractNumId w:val="18"/>
  </w:num>
  <w:num w:numId="24" w16cid:durableId="670110604">
    <w:abstractNumId w:val="18"/>
  </w:num>
  <w:num w:numId="25" w16cid:durableId="505553697">
    <w:abstractNumId w:val="15"/>
  </w:num>
  <w:num w:numId="26" w16cid:durableId="1752655224">
    <w:abstractNumId w:val="18"/>
  </w:num>
  <w:num w:numId="27" w16cid:durableId="1026256442">
    <w:abstractNumId w:val="18"/>
  </w:num>
  <w:num w:numId="28" w16cid:durableId="1951012176">
    <w:abstractNumId w:val="18"/>
  </w:num>
  <w:num w:numId="29" w16cid:durableId="2027557253">
    <w:abstractNumId w:val="18"/>
  </w:num>
  <w:num w:numId="30" w16cid:durableId="2069568091">
    <w:abstractNumId w:val="18"/>
  </w:num>
  <w:num w:numId="31" w16cid:durableId="1716465480">
    <w:abstractNumId w:val="18"/>
  </w:num>
  <w:num w:numId="32" w16cid:durableId="1191409234">
    <w:abstractNumId w:val="2"/>
  </w:num>
  <w:num w:numId="33" w16cid:durableId="2066948920">
    <w:abstractNumId w:val="1"/>
  </w:num>
  <w:num w:numId="34" w16cid:durableId="552928067">
    <w:abstractNumId w:val="13"/>
  </w:num>
  <w:num w:numId="35" w16cid:durableId="1097483068">
    <w:abstractNumId w:val="4"/>
  </w:num>
  <w:num w:numId="36" w16cid:durableId="1022560305">
    <w:abstractNumId w:val="0"/>
  </w:num>
  <w:num w:numId="37" w16cid:durableId="1987854105">
    <w:abstractNumId w:val="18"/>
  </w:num>
  <w:num w:numId="38" w16cid:durableId="1808937215">
    <w:abstractNumId w:val="17"/>
  </w:num>
  <w:num w:numId="39" w16cid:durableId="941573257">
    <w:abstractNumId w:val="19"/>
  </w:num>
  <w:num w:numId="40" w16cid:durableId="1131248938">
    <w:abstractNumId w:val="16"/>
  </w:num>
  <w:num w:numId="41" w16cid:durableId="741024919">
    <w:abstractNumId w:val="18"/>
  </w:num>
  <w:num w:numId="42" w16cid:durableId="30033168">
    <w:abstractNumId w:val="18"/>
  </w:num>
  <w:num w:numId="43" w16cid:durableId="806971882">
    <w:abstractNumId w:val="10"/>
  </w:num>
  <w:num w:numId="44" w16cid:durableId="285353554">
    <w:abstractNumId w:val="5"/>
  </w:num>
  <w:num w:numId="45" w16cid:durableId="1042972641">
    <w:abstractNumId w:val="14"/>
  </w:num>
  <w:num w:numId="46" w16cid:durableId="1804038994">
    <w:abstractNumId w:val="18"/>
  </w:num>
  <w:num w:numId="47" w16cid:durableId="1008169247">
    <w:abstractNumId w:val="18"/>
  </w:num>
  <w:num w:numId="48" w16cid:durableId="948242206">
    <w:abstractNumId w:val="3"/>
  </w:num>
  <w:num w:numId="49" w16cid:durableId="219898929">
    <w:abstractNumId w:val="18"/>
  </w:num>
  <w:num w:numId="50" w16cid:durableId="341128655">
    <w:abstractNumId w:val="18"/>
  </w:num>
  <w:num w:numId="51" w16cid:durableId="1260599905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8B"/>
    <w:rsid w:val="00001707"/>
    <w:rsid w:val="00006D0A"/>
    <w:rsid w:val="00006E33"/>
    <w:rsid w:val="00012127"/>
    <w:rsid w:val="00027357"/>
    <w:rsid w:val="00036E01"/>
    <w:rsid w:val="00043ED7"/>
    <w:rsid w:val="00046A02"/>
    <w:rsid w:val="0004780B"/>
    <w:rsid w:val="00050053"/>
    <w:rsid w:val="00050057"/>
    <w:rsid w:val="00052150"/>
    <w:rsid w:val="00055D78"/>
    <w:rsid w:val="0006363A"/>
    <w:rsid w:val="00064F4B"/>
    <w:rsid w:val="000672C6"/>
    <w:rsid w:val="000710D7"/>
    <w:rsid w:val="000743C0"/>
    <w:rsid w:val="00082C39"/>
    <w:rsid w:val="00090CBB"/>
    <w:rsid w:val="000922C7"/>
    <w:rsid w:val="00092D94"/>
    <w:rsid w:val="0009670B"/>
    <w:rsid w:val="0009697E"/>
    <w:rsid w:val="000A47BB"/>
    <w:rsid w:val="000A7126"/>
    <w:rsid w:val="000B1C73"/>
    <w:rsid w:val="000B1FDF"/>
    <w:rsid w:val="000B6A7E"/>
    <w:rsid w:val="000C0694"/>
    <w:rsid w:val="000C1A74"/>
    <w:rsid w:val="000C3877"/>
    <w:rsid w:val="000D6A22"/>
    <w:rsid w:val="000E091C"/>
    <w:rsid w:val="000E6E1D"/>
    <w:rsid w:val="000E7606"/>
    <w:rsid w:val="000F5BCD"/>
    <w:rsid w:val="001013EA"/>
    <w:rsid w:val="00102BCB"/>
    <w:rsid w:val="00103D3C"/>
    <w:rsid w:val="001063EC"/>
    <w:rsid w:val="00115A0E"/>
    <w:rsid w:val="001164FD"/>
    <w:rsid w:val="00120D32"/>
    <w:rsid w:val="00120E8A"/>
    <w:rsid w:val="00121C41"/>
    <w:rsid w:val="00130AB4"/>
    <w:rsid w:val="00131467"/>
    <w:rsid w:val="00131684"/>
    <w:rsid w:val="00153027"/>
    <w:rsid w:val="0015430B"/>
    <w:rsid w:val="00156CB2"/>
    <w:rsid w:val="00160944"/>
    <w:rsid w:val="00167471"/>
    <w:rsid w:val="001702D3"/>
    <w:rsid w:val="00172AF9"/>
    <w:rsid w:val="00176562"/>
    <w:rsid w:val="0018139E"/>
    <w:rsid w:val="00187F34"/>
    <w:rsid w:val="001935ED"/>
    <w:rsid w:val="0019527B"/>
    <w:rsid w:val="001A178C"/>
    <w:rsid w:val="001A6781"/>
    <w:rsid w:val="001C79FE"/>
    <w:rsid w:val="001D3E75"/>
    <w:rsid w:val="001D6A8B"/>
    <w:rsid w:val="001E2538"/>
    <w:rsid w:val="001E2CAF"/>
    <w:rsid w:val="001E3350"/>
    <w:rsid w:val="001E6F6C"/>
    <w:rsid w:val="001E7E45"/>
    <w:rsid w:val="001F6219"/>
    <w:rsid w:val="001F66F8"/>
    <w:rsid w:val="00206303"/>
    <w:rsid w:val="00225370"/>
    <w:rsid w:val="002268D0"/>
    <w:rsid w:val="00234B0C"/>
    <w:rsid w:val="00237514"/>
    <w:rsid w:val="0024022B"/>
    <w:rsid w:val="00241FE4"/>
    <w:rsid w:val="00243ADD"/>
    <w:rsid w:val="00244C64"/>
    <w:rsid w:val="00244EF5"/>
    <w:rsid w:val="00252AA2"/>
    <w:rsid w:val="00253287"/>
    <w:rsid w:val="0025549A"/>
    <w:rsid w:val="002563EB"/>
    <w:rsid w:val="0026198B"/>
    <w:rsid w:val="00261FFF"/>
    <w:rsid w:val="002626F5"/>
    <w:rsid w:val="00263BB6"/>
    <w:rsid w:val="00265DCF"/>
    <w:rsid w:val="002713EF"/>
    <w:rsid w:val="00272239"/>
    <w:rsid w:val="002733F4"/>
    <w:rsid w:val="00274F87"/>
    <w:rsid w:val="00275726"/>
    <w:rsid w:val="0028220C"/>
    <w:rsid w:val="002833F2"/>
    <w:rsid w:val="0028383B"/>
    <w:rsid w:val="00291E22"/>
    <w:rsid w:val="00293F86"/>
    <w:rsid w:val="002A0455"/>
    <w:rsid w:val="002A04AF"/>
    <w:rsid w:val="002A06D2"/>
    <w:rsid w:val="002A50EC"/>
    <w:rsid w:val="002B2BA9"/>
    <w:rsid w:val="002B2CD5"/>
    <w:rsid w:val="002B460A"/>
    <w:rsid w:val="002B593F"/>
    <w:rsid w:val="002B69E8"/>
    <w:rsid w:val="002B7364"/>
    <w:rsid w:val="002C1117"/>
    <w:rsid w:val="002C282D"/>
    <w:rsid w:val="002C3121"/>
    <w:rsid w:val="002C429D"/>
    <w:rsid w:val="002D36C7"/>
    <w:rsid w:val="002D4555"/>
    <w:rsid w:val="002E272B"/>
    <w:rsid w:val="002F3184"/>
    <w:rsid w:val="002F4D37"/>
    <w:rsid w:val="002F66B5"/>
    <w:rsid w:val="002F69C5"/>
    <w:rsid w:val="003033BA"/>
    <w:rsid w:val="003044DE"/>
    <w:rsid w:val="003177E0"/>
    <w:rsid w:val="00320921"/>
    <w:rsid w:val="003209F7"/>
    <w:rsid w:val="00324347"/>
    <w:rsid w:val="00325BDD"/>
    <w:rsid w:val="00326B16"/>
    <w:rsid w:val="00333729"/>
    <w:rsid w:val="00336F89"/>
    <w:rsid w:val="00345EF0"/>
    <w:rsid w:val="00347C45"/>
    <w:rsid w:val="00350953"/>
    <w:rsid w:val="00351BB3"/>
    <w:rsid w:val="0035240C"/>
    <w:rsid w:val="00356E3E"/>
    <w:rsid w:val="00357A53"/>
    <w:rsid w:val="00360703"/>
    <w:rsid w:val="0036245F"/>
    <w:rsid w:val="0036297D"/>
    <w:rsid w:val="00371591"/>
    <w:rsid w:val="003731F8"/>
    <w:rsid w:val="00376EB3"/>
    <w:rsid w:val="00382000"/>
    <w:rsid w:val="0038286E"/>
    <w:rsid w:val="00385A9D"/>
    <w:rsid w:val="00386691"/>
    <w:rsid w:val="003874C4"/>
    <w:rsid w:val="00390EE8"/>
    <w:rsid w:val="00394521"/>
    <w:rsid w:val="003B54D2"/>
    <w:rsid w:val="003C2ADB"/>
    <w:rsid w:val="003C60A0"/>
    <w:rsid w:val="003C65FE"/>
    <w:rsid w:val="003D5BC2"/>
    <w:rsid w:val="003D6E20"/>
    <w:rsid w:val="003E04E0"/>
    <w:rsid w:val="003E577C"/>
    <w:rsid w:val="003E58E6"/>
    <w:rsid w:val="003F33BC"/>
    <w:rsid w:val="003F6770"/>
    <w:rsid w:val="003F7A10"/>
    <w:rsid w:val="004074BB"/>
    <w:rsid w:val="00407881"/>
    <w:rsid w:val="0041037C"/>
    <w:rsid w:val="00410A72"/>
    <w:rsid w:val="00414BE5"/>
    <w:rsid w:val="004322D4"/>
    <w:rsid w:val="00432479"/>
    <w:rsid w:val="00440BC2"/>
    <w:rsid w:val="004456B2"/>
    <w:rsid w:val="004460F3"/>
    <w:rsid w:val="00450271"/>
    <w:rsid w:val="00450279"/>
    <w:rsid w:val="004645E7"/>
    <w:rsid w:val="004649DC"/>
    <w:rsid w:val="00464E93"/>
    <w:rsid w:val="00466BDD"/>
    <w:rsid w:val="00475E92"/>
    <w:rsid w:val="0048063D"/>
    <w:rsid w:val="00483B3C"/>
    <w:rsid w:val="004865C0"/>
    <w:rsid w:val="00491F9B"/>
    <w:rsid w:val="004933DA"/>
    <w:rsid w:val="004A0704"/>
    <w:rsid w:val="004A7705"/>
    <w:rsid w:val="004B5420"/>
    <w:rsid w:val="004B5A2A"/>
    <w:rsid w:val="004B5C1D"/>
    <w:rsid w:val="004B72E7"/>
    <w:rsid w:val="004C04C9"/>
    <w:rsid w:val="004C0E91"/>
    <w:rsid w:val="004C6596"/>
    <w:rsid w:val="004C761B"/>
    <w:rsid w:val="004D2CE2"/>
    <w:rsid w:val="004D4DBD"/>
    <w:rsid w:val="004D55CC"/>
    <w:rsid w:val="004D60C4"/>
    <w:rsid w:val="004E64E1"/>
    <w:rsid w:val="004F1355"/>
    <w:rsid w:val="004F22F6"/>
    <w:rsid w:val="004F4AA4"/>
    <w:rsid w:val="004F5C04"/>
    <w:rsid w:val="00500BD9"/>
    <w:rsid w:val="00502C2D"/>
    <w:rsid w:val="005168DA"/>
    <w:rsid w:val="00522091"/>
    <w:rsid w:val="00531BCF"/>
    <w:rsid w:val="00536366"/>
    <w:rsid w:val="00542932"/>
    <w:rsid w:val="00542CE2"/>
    <w:rsid w:val="00544403"/>
    <w:rsid w:val="00545A94"/>
    <w:rsid w:val="0054696C"/>
    <w:rsid w:val="00550B89"/>
    <w:rsid w:val="0055345B"/>
    <w:rsid w:val="00553AF4"/>
    <w:rsid w:val="00583008"/>
    <w:rsid w:val="00585A25"/>
    <w:rsid w:val="00585F7E"/>
    <w:rsid w:val="005910C6"/>
    <w:rsid w:val="005917A5"/>
    <w:rsid w:val="00596DB0"/>
    <w:rsid w:val="0059717E"/>
    <w:rsid w:val="005A0077"/>
    <w:rsid w:val="005A7F94"/>
    <w:rsid w:val="005B2475"/>
    <w:rsid w:val="005B5859"/>
    <w:rsid w:val="005B6281"/>
    <w:rsid w:val="005C0125"/>
    <w:rsid w:val="005C1BC3"/>
    <w:rsid w:val="005C7A8F"/>
    <w:rsid w:val="005D12FD"/>
    <w:rsid w:val="005D2334"/>
    <w:rsid w:val="005D2561"/>
    <w:rsid w:val="005D4D96"/>
    <w:rsid w:val="005E4D4D"/>
    <w:rsid w:val="005E4DDE"/>
    <w:rsid w:val="005E58DC"/>
    <w:rsid w:val="005E686B"/>
    <w:rsid w:val="005F1790"/>
    <w:rsid w:val="005F3ED0"/>
    <w:rsid w:val="005F5762"/>
    <w:rsid w:val="005F5B1D"/>
    <w:rsid w:val="0061059B"/>
    <w:rsid w:val="00616D77"/>
    <w:rsid w:val="0062305F"/>
    <w:rsid w:val="006248E1"/>
    <w:rsid w:val="00626544"/>
    <w:rsid w:val="0062735F"/>
    <w:rsid w:val="00632D2D"/>
    <w:rsid w:val="00634393"/>
    <w:rsid w:val="00635A22"/>
    <w:rsid w:val="00641055"/>
    <w:rsid w:val="00645065"/>
    <w:rsid w:val="00652803"/>
    <w:rsid w:val="00652FBF"/>
    <w:rsid w:val="00663587"/>
    <w:rsid w:val="00663D3C"/>
    <w:rsid w:val="00666024"/>
    <w:rsid w:val="006678DB"/>
    <w:rsid w:val="00670000"/>
    <w:rsid w:val="006724EE"/>
    <w:rsid w:val="00677660"/>
    <w:rsid w:val="0068147D"/>
    <w:rsid w:val="006857A3"/>
    <w:rsid w:val="0069383E"/>
    <w:rsid w:val="006A37DA"/>
    <w:rsid w:val="006A5D96"/>
    <w:rsid w:val="006A683D"/>
    <w:rsid w:val="006B2863"/>
    <w:rsid w:val="006B2DC9"/>
    <w:rsid w:val="006B4359"/>
    <w:rsid w:val="006C02B4"/>
    <w:rsid w:val="006C2CC4"/>
    <w:rsid w:val="006C3EEE"/>
    <w:rsid w:val="006D4167"/>
    <w:rsid w:val="006D454B"/>
    <w:rsid w:val="006D60B5"/>
    <w:rsid w:val="006E507C"/>
    <w:rsid w:val="006F1281"/>
    <w:rsid w:val="006F65BC"/>
    <w:rsid w:val="006F690B"/>
    <w:rsid w:val="00707DCF"/>
    <w:rsid w:val="00715948"/>
    <w:rsid w:val="00716FB2"/>
    <w:rsid w:val="00721273"/>
    <w:rsid w:val="00726B71"/>
    <w:rsid w:val="0073198F"/>
    <w:rsid w:val="00737690"/>
    <w:rsid w:val="00744DC7"/>
    <w:rsid w:val="00745870"/>
    <w:rsid w:val="00753CFD"/>
    <w:rsid w:val="00753EC7"/>
    <w:rsid w:val="007557B8"/>
    <w:rsid w:val="00755A92"/>
    <w:rsid w:val="00757793"/>
    <w:rsid w:val="007612B1"/>
    <w:rsid w:val="0076136E"/>
    <w:rsid w:val="0076304F"/>
    <w:rsid w:val="0076319F"/>
    <w:rsid w:val="00764075"/>
    <w:rsid w:val="00765025"/>
    <w:rsid w:val="00765A90"/>
    <w:rsid w:val="007701BE"/>
    <w:rsid w:val="007732D1"/>
    <w:rsid w:val="00773E48"/>
    <w:rsid w:val="00792AC4"/>
    <w:rsid w:val="007936CF"/>
    <w:rsid w:val="00794E99"/>
    <w:rsid w:val="007974C7"/>
    <w:rsid w:val="007A006E"/>
    <w:rsid w:val="007A0974"/>
    <w:rsid w:val="007A10B8"/>
    <w:rsid w:val="007B33E0"/>
    <w:rsid w:val="007B6835"/>
    <w:rsid w:val="007C1505"/>
    <w:rsid w:val="007C5D1B"/>
    <w:rsid w:val="007D6B89"/>
    <w:rsid w:val="007E348E"/>
    <w:rsid w:val="007F0E3D"/>
    <w:rsid w:val="007F2C32"/>
    <w:rsid w:val="007F33A1"/>
    <w:rsid w:val="00800FFB"/>
    <w:rsid w:val="00801284"/>
    <w:rsid w:val="00802877"/>
    <w:rsid w:val="00810756"/>
    <w:rsid w:val="00820110"/>
    <w:rsid w:val="0082128D"/>
    <w:rsid w:val="00823075"/>
    <w:rsid w:val="0082615E"/>
    <w:rsid w:val="00827FE6"/>
    <w:rsid w:val="00837A4D"/>
    <w:rsid w:val="0084290F"/>
    <w:rsid w:val="00842D90"/>
    <w:rsid w:val="008456EC"/>
    <w:rsid w:val="008476AF"/>
    <w:rsid w:val="00854070"/>
    <w:rsid w:val="008569FE"/>
    <w:rsid w:val="00857B79"/>
    <w:rsid w:val="00861ECD"/>
    <w:rsid w:val="00865DF0"/>
    <w:rsid w:val="008705A9"/>
    <w:rsid w:val="00872D63"/>
    <w:rsid w:val="00873A60"/>
    <w:rsid w:val="0087576C"/>
    <w:rsid w:val="008800F7"/>
    <w:rsid w:val="00882217"/>
    <w:rsid w:val="00885DE3"/>
    <w:rsid w:val="00887148"/>
    <w:rsid w:val="0089537A"/>
    <w:rsid w:val="00897934"/>
    <w:rsid w:val="008A23DF"/>
    <w:rsid w:val="008A4919"/>
    <w:rsid w:val="008A5F5A"/>
    <w:rsid w:val="008B154C"/>
    <w:rsid w:val="008B68D1"/>
    <w:rsid w:val="008D00ED"/>
    <w:rsid w:val="008D1259"/>
    <w:rsid w:val="008D37DA"/>
    <w:rsid w:val="008D75BE"/>
    <w:rsid w:val="008E0644"/>
    <w:rsid w:val="008E2CD1"/>
    <w:rsid w:val="008E3601"/>
    <w:rsid w:val="008F3796"/>
    <w:rsid w:val="00901FFD"/>
    <w:rsid w:val="009051F2"/>
    <w:rsid w:val="009061E6"/>
    <w:rsid w:val="0090692D"/>
    <w:rsid w:val="00906F80"/>
    <w:rsid w:val="00913978"/>
    <w:rsid w:val="0091757D"/>
    <w:rsid w:val="00924F25"/>
    <w:rsid w:val="009301F0"/>
    <w:rsid w:val="0093206A"/>
    <w:rsid w:val="009345A5"/>
    <w:rsid w:val="009358D0"/>
    <w:rsid w:val="00936C6C"/>
    <w:rsid w:val="00945663"/>
    <w:rsid w:val="009462AC"/>
    <w:rsid w:val="0095316E"/>
    <w:rsid w:val="0096058B"/>
    <w:rsid w:val="00964716"/>
    <w:rsid w:val="00964C7B"/>
    <w:rsid w:val="0096763C"/>
    <w:rsid w:val="00970B5C"/>
    <w:rsid w:val="009723CE"/>
    <w:rsid w:val="00974C99"/>
    <w:rsid w:val="009751B6"/>
    <w:rsid w:val="009800A7"/>
    <w:rsid w:val="00980567"/>
    <w:rsid w:val="00981E1C"/>
    <w:rsid w:val="00982A9D"/>
    <w:rsid w:val="009865BB"/>
    <w:rsid w:val="00986CAF"/>
    <w:rsid w:val="00993271"/>
    <w:rsid w:val="00994548"/>
    <w:rsid w:val="00997EAE"/>
    <w:rsid w:val="009A1D01"/>
    <w:rsid w:val="009A3965"/>
    <w:rsid w:val="009A42E1"/>
    <w:rsid w:val="009B1596"/>
    <w:rsid w:val="009B5753"/>
    <w:rsid w:val="009C2EC2"/>
    <w:rsid w:val="009E4C7D"/>
    <w:rsid w:val="009F3F5C"/>
    <w:rsid w:val="009F5953"/>
    <w:rsid w:val="00A0045D"/>
    <w:rsid w:val="00A00E4D"/>
    <w:rsid w:val="00A02075"/>
    <w:rsid w:val="00A074BA"/>
    <w:rsid w:val="00A1263D"/>
    <w:rsid w:val="00A1506E"/>
    <w:rsid w:val="00A25F40"/>
    <w:rsid w:val="00A31B77"/>
    <w:rsid w:val="00A35DBF"/>
    <w:rsid w:val="00A378DA"/>
    <w:rsid w:val="00A403DD"/>
    <w:rsid w:val="00A40DC6"/>
    <w:rsid w:val="00A42190"/>
    <w:rsid w:val="00A51F37"/>
    <w:rsid w:val="00A6086E"/>
    <w:rsid w:val="00A61098"/>
    <w:rsid w:val="00A658FA"/>
    <w:rsid w:val="00A73F76"/>
    <w:rsid w:val="00A746AF"/>
    <w:rsid w:val="00A77D5C"/>
    <w:rsid w:val="00A801FC"/>
    <w:rsid w:val="00A82F51"/>
    <w:rsid w:val="00A84A57"/>
    <w:rsid w:val="00A864AA"/>
    <w:rsid w:val="00A86A81"/>
    <w:rsid w:val="00A87FA5"/>
    <w:rsid w:val="00A96539"/>
    <w:rsid w:val="00AA4810"/>
    <w:rsid w:val="00AB123C"/>
    <w:rsid w:val="00AB2137"/>
    <w:rsid w:val="00AB4CC9"/>
    <w:rsid w:val="00AC1B64"/>
    <w:rsid w:val="00AC32AA"/>
    <w:rsid w:val="00AC3F4E"/>
    <w:rsid w:val="00AC3F7C"/>
    <w:rsid w:val="00AC4E80"/>
    <w:rsid w:val="00AC7DBD"/>
    <w:rsid w:val="00AD2F4C"/>
    <w:rsid w:val="00AD522F"/>
    <w:rsid w:val="00AD53C9"/>
    <w:rsid w:val="00AD69C1"/>
    <w:rsid w:val="00AD7815"/>
    <w:rsid w:val="00AE050B"/>
    <w:rsid w:val="00AE0A4F"/>
    <w:rsid w:val="00AE46BF"/>
    <w:rsid w:val="00AE75F0"/>
    <w:rsid w:val="00AF4453"/>
    <w:rsid w:val="00AF47BE"/>
    <w:rsid w:val="00B00220"/>
    <w:rsid w:val="00B044C7"/>
    <w:rsid w:val="00B04574"/>
    <w:rsid w:val="00B16749"/>
    <w:rsid w:val="00B1717B"/>
    <w:rsid w:val="00B212EC"/>
    <w:rsid w:val="00B31FFD"/>
    <w:rsid w:val="00B37A89"/>
    <w:rsid w:val="00B46920"/>
    <w:rsid w:val="00B47CAA"/>
    <w:rsid w:val="00B5141C"/>
    <w:rsid w:val="00B5212B"/>
    <w:rsid w:val="00B5254B"/>
    <w:rsid w:val="00B559D8"/>
    <w:rsid w:val="00B637B2"/>
    <w:rsid w:val="00B65165"/>
    <w:rsid w:val="00B66CDF"/>
    <w:rsid w:val="00B676C0"/>
    <w:rsid w:val="00B70B28"/>
    <w:rsid w:val="00B77EF0"/>
    <w:rsid w:val="00B8028A"/>
    <w:rsid w:val="00B838AE"/>
    <w:rsid w:val="00B9045A"/>
    <w:rsid w:val="00B958AD"/>
    <w:rsid w:val="00BA15BA"/>
    <w:rsid w:val="00BA7CB4"/>
    <w:rsid w:val="00BB64F2"/>
    <w:rsid w:val="00BC04A4"/>
    <w:rsid w:val="00BC261B"/>
    <w:rsid w:val="00BC375B"/>
    <w:rsid w:val="00BC58F5"/>
    <w:rsid w:val="00BC72F9"/>
    <w:rsid w:val="00BD798A"/>
    <w:rsid w:val="00BE2DB4"/>
    <w:rsid w:val="00BE4821"/>
    <w:rsid w:val="00BF1D16"/>
    <w:rsid w:val="00BF718A"/>
    <w:rsid w:val="00C02002"/>
    <w:rsid w:val="00C02203"/>
    <w:rsid w:val="00C22C1A"/>
    <w:rsid w:val="00C25016"/>
    <w:rsid w:val="00C264B6"/>
    <w:rsid w:val="00C31F98"/>
    <w:rsid w:val="00C34ADC"/>
    <w:rsid w:val="00C36EE0"/>
    <w:rsid w:val="00C519BC"/>
    <w:rsid w:val="00C52CAB"/>
    <w:rsid w:val="00C554FA"/>
    <w:rsid w:val="00C57B0D"/>
    <w:rsid w:val="00C60E03"/>
    <w:rsid w:val="00C61009"/>
    <w:rsid w:val="00C6172A"/>
    <w:rsid w:val="00C6722B"/>
    <w:rsid w:val="00C718A5"/>
    <w:rsid w:val="00C77DB2"/>
    <w:rsid w:val="00C81725"/>
    <w:rsid w:val="00C8196F"/>
    <w:rsid w:val="00C82F31"/>
    <w:rsid w:val="00C92A76"/>
    <w:rsid w:val="00C93BF3"/>
    <w:rsid w:val="00CA001D"/>
    <w:rsid w:val="00CA19F9"/>
    <w:rsid w:val="00CA7E90"/>
    <w:rsid w:val="00CB06C1"/>
    <w:rsid w:val="00CC2F4D"/>
    <w:rsid w:val="00CD3844"/>
    <w:rsid w:val="00CE0874"/>
    <w:rsid w:val="00CE2305"/>
    <w:rsid w:val="00CE24F7"/>
    <w:rsid w:val="00CF6365"/>
    <w:rsid w:val="00CF6974"/>
    <w:rsid w:val="00D06601"/>
    <w:rsid w:val="00D11EF0"/>
    <w:rsid w:val="00D14B8D"/>
    <w:rsid w:val="00D15C8E"/>
    <w:rsid w:val="00D20AC9"/>
    <w:rsid w:val="00D2424B"/>
    <w:rsid w:val="00D26171"/>
    <w:rsid w:val="00D26251"/>
    <w:rsid w:val="00D264C2"/>
    <w:rsid w:val="00D27B17"/>
    <w:rsid w:val="00D40E87"/>
    <w:rsid w:val="00D4101B"/>
    <w:rsid w:val="00D446D9"/>
    <w:rsid w:val="00D47EFE"/>
    <w:rsid w:val="00D5123B"/>
    <w:rsid w:val="00D51486"/>
    <w:rsid w:val="00D57490"/>
    <w:rsid w:val="00D61950"/>
    <w:rsid w:val="00D622D4"/>
    <w:rsid w:val="00D629BC"/>
    <w:rsid w:val="00D74F95"/>
    <w:rsid w:val="00D77857"/>
    <w:rsid w:val="00D82456"/>
    <w:rsid w:val="00D83D8F"/>
    <w:rsid w:val="00D83E78"/>
    <w:rsid w:val="00D8695B"/>
    <w:rsid w:val="00DA5B80"/>
    <w:rsid w:val="00DA677C"/>
    <w:rsid w:val="00DA687F"/>
    <w:rsid w:val="00DA75A0"/>
    <w:rsid w:val="00DB4926"/>
    <w:rsid w:val="00DB58FE"/>
    <w:rsid w:val="00DC659D"/>
    <w:rsid w:val="00DD4388"/>
    <w:rsid w:val="00DD44F9"/>
    <w:rsid w:val="00DD48A2"/>
    <w:rsid w:val="00DE6D78"/>
    <w:rsid w:val="00DF371F"/>
    <w:rsid w:val="00DF3FE4"/>
    <w:rsid w:val="00DF4B28"/>
    <w:rsid w:val="00E01954"/>
    <w:rsid w:val="00E019E2"/>
    <w:rsid w:val="00E01F90"/>
    <w:rsid w:val="00E024E8"/>
    <w:rsid w:val="00E02DB4"/>
    <w:rsid w:val="00E03426"/>
    <w:rsid w:val="00E10E7B"/>
    <w:rsid w:val="00E115C1"/>
    <w:rsid w:val="00E23A1F"/>
    <w:rsid w:val="00E3167F"/>
    <w:rsid w:val="00E34568"/>
    <w:rsid w:val="00E356DF"/>
    <w:rsid w:val="00E36534"/>
    <w:rsid w:val="00E40E88"/>
    <w:rsid w:val="00E451EF"/>
    <w:rsid w:val="00E5216A"/>
    <w:rsid w:val="00E76BC5"/>
    <w:rsid w:val="00E80AE3"/>
    <w:rsid w:val="00E826EC"/>
    <w:rsid w:val="00E83133"/>
    <w:rsid w:val="00E837B3"/>
    <w:rsid w:val="00E85675"/>
    <w:rsid w:val="00E858F2"/>
    <w:rsid w:val="00E920B3"/>
    <w:rsid w:val="00EA0051"/>
    <w:rsid w:val="00EA14D8"/>
    <w:rsid w:val="00EA6F4D"/>
    <w:rsid w:val="00EB0EA3"/>
    <w:rsid w:val="00EB2347"/>
    <w:rsid w:val="00EB275C"/>
    <w:rsid w:val="00EB2DED"/>
    <w:rsid w:val="00EB4E50"/>
    <w:rsid w:val="00EB79D4"/>
    <w:rsid w:val="00EC2215"/>
    <w:rsid w:val="00ED0601"/>
    <w:rsid w:val="00ED24B9"/>
    <w:rsid w:val="00ED40C7"/>
    <w:rsid w:val="00ED4E2F"/>
    <w:rsid w:val="00ED738E"/>
    <w:rsid w:val="00EE0095"/>
    <w:rsid w:val="00EE4E35"/>
    <w:rsid w:val="00EF3B9A"/>
    <w:rsid w:val="00EF6AA5"/>
    <w:rsid w:val="00F07EE6"/>
    <w:rsid w:val="00F11400"/>
    <w:rsid w:val="00F16612"/>
    <w:rsid w:val="00F16FA1"/>
    <w:rsid w:val="00F204CE"/>
    <w:rsid w:val="00F22BED"/>
    <w:rsid w:val="00F22C46"/>
    <w:rsid w:val="00F26B8E"/>
    <w:rsid w:val="00F31054"/>
    <w:rsid w:val="00F33B40"/>
    <w:rsid w:val="00F33E51"/>
    <w:rsid w:val="00F35077"/>
    <w:rsid w:val="00F36416"/>
    <w:rsid w:val="00F43761"/>
    <w:rsid w:val="00F449FE"/>
    <w:rsid w:val="00F45572"/>
    <w:rsid w:val="00F55F61"/>
    <w:rsid w:val="00F57556"/>
    <w:rsid w:val="00F6324E"/>
    <w:rsid w:val="00F6702C"/>
    <w:rsid w:val="00F731C2"/>
    <w:rsid w:val="00F82DB0"/>
    <w:rsid w:val="00F912D2"/>
    <w:rsid w:val="00F928B6"/>
    <w:rsid w:val="00FA3491"/>
    <w:rsid w:val="00FA359B"/>
    <w:rsid w:val="00FA37BA"/>
    <w:rsid w:val="00FA4136"/>
    <w:rsid w:val="00FA6BEB"/>
    <w:rsid w:val="00FB3867"/>
    <w:rsid w:val="00FB3F75"/>
    <w:rsid w:val="00FB5039"/>
    <w:rsid w:val="00FB5F0A"/>
    <w:rsid w:val="00FC1C65"/>
    <w:rsid w:val="00FC4C9C"/>
    <w:rsid w:val="00FC6AC6"/>
    <w:rsid w:val="00FC712B"/>
    <w:rsid w:val="00FD69D5"/>
    <w:rsid w:val="00FE5760"/>
    <w:rsid w:val="00FF0EE6"/>
    <w:rsid w:val="00FF3901"/>
    <w:rsid w:val="00FF3AA4"/>
    <w:rsid w:val="00FF506D"/>
    <w:rsid w:val="18CCF169"/>
    <w:rsid w:val="7806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69F0"/>
  <w15:docId w15:val="{F6754BCC-7AAF-475A-9C10-EF63DDC8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58B"/>
    <w:pPr>
      <w:spacing w:after="0" w:line="312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Nadpis NOK 1"/>
    <w:basedOn w:val="Normln"/>
    <w:next w:val="Normln"/>
    <w:link w:val="Nadpis1Char"/>
    <w:uiPriority w:val="9"/>
    <w:qFormat/>
    <w:rsid w:val="0096058B"/>
    <w:pPr>
      <w:keepNext/>
      <w:spacing w:before="120" w:after="120" w:line="240" w:lineRule="auto"/>
      <w:outlineLvl w:val="0"/>
    </w:pPr>
    <w:rPr>
      <w:rFonts w:ascii="Arial" w:hAnsi="Arial"/>
      <w:b/>
      <w:bCs/>
      <w:caps/>
      <w:color w:val="000000"/>
      <w:kern w:val="32"/>
      <w:sz w:val="32"/>
      <w:szCs w:val="32"/>
    </w:rPr>
  </w:style>
  <w:style w:type="paragraph" w:styleId="Nadpis2">
    <w:name w:val="heading 2"/>
    <w:aliases w:val="Nadpis NOK 2 Char,Nadpis 2 Char2 Char,Nadpis 2 Char1 Char Char,Nadpis 2 Char Char Char Char,Nadpis 2 Char Char1 Char,Nadpis 2 Char1 Char1,Nadpis 2 Char Char Char1,Nadpis 2 Char Char"/>
    <w:basedOn w:val="Normln"/>
    <w:next w:val="Normln"/>
    <w:link w:val="Nadpis2Char"/>
    <w:uiPriority w:val="9"/>
    <w:qFormat/>
    <w:rsid w:val="0096058B"/>
    <w:pPr>
      <w:keepNext/>
      <w:spacing w:before="240" w:after="240" w:line="240" w:lineRule="auto"/>
      <w:outlineLvl w:val="1"/>
    </w:pPr>
    <w:rPr>
      <w:rFonts w:ascii="Arial Narrow" w:hAnsi="Arial Narrow"/>
      <w:b/>
      <w:bCs/>
      <w:color w:val="003366"/>
      <w:sz w:val="40"/>
      <w:szCs w:val="40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NOK 1 Char"/>
    <w:basedOn w:val="Standardnpsmoodstavce"/>
    <w:link w:val="Nadpis1"/>
    <w:uiPriority w:val="9"/>
    <w:rsid w:val="0096058B"/>
    <w:rPr>
      <w:rFonts w:ascii="Arial" w:eastAsia="Times New Roman" w:hAnsi="Arial" w:cs="Times New Roman"/>
      <w:b/>
      <w:bCs/>
      <w:caps/>
      <w:color w:val="000000"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 NOK 2 Char Char,Nadpis 2 Char2 Char Char,Nadpis 2 Char1 Char Char Char,Nadpis 2 Char Char Char Char Char,Nadpis 2 Char Char1 Char Char,Nadpis 2 Char1 Char1 Char,Nadpis 2 Char Char Char1 Char,Nadpis 2 Char Char Char"/>
    <w:basedOn w:val="Standardnpsmoodstavce"/>
    <w:link w:val="Nadpis2"/>
    <w:uiPriority w:val="9"/>
    <w:rsid w:val="0096058B"/>
    <w:rPr>
      <w:rFonts w:ascii="Arial Narrow" w:eastAsia="Times New Roman" w:hAnsi="Arial Narrow" w:cs="Times New Roman"/>
      <w:b/>
      <w:bCs/>
      <w:color w:val="003366"/>
      <w:sz w:val="40"/>
      <w:szCs w:val="40"/>
      <w:lang w:val="x-none" w:eastAsia="x-none"/>
    </w:rPr>
  </w:style>
  <w:style w:type="paragraph" w:customStyle="1" w:styleId="TextNOK">
    <w:name w:val="Text NOK"/>
    <w:basedOn w:val="Normln"/>
    <w:link w:val="TextNOKChar"/>
    <w:qFormat/>
    <w:rsid w:val="0096058B"/>
    <w:rPr>
      <w:sz w:val="24"/>
      <w:szCs w:val="24"/>
    </w:rPr>
  </w:style>
  <w:style w:type="character" w:customStyle="1" w:styleId="TextNOKChar">
    <w:name w:val="Text NOK Char"/>
    <w:link w:val="TextNOK"/>
    <w:rsid w:val="009605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96058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96058B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96058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5168DA"/>
    <w:pPr>
      <w:tabs>
        <w:tab w:val="left" w:pos="440"/>
        <w:tab w:val="right" w:leader="dot" w:pos="9061"/>
      </w:tabs>
      <w:spacing w:before="120" w:after="120"/>
      <w:jc w:val="left"/>
    </w:pPr>
    <w:rPr>
      <w:rFonts w:ascii="Arial" w:hAnsi="Arial"/>
      <w:b/>
      <w:bCs/>
      <w:caps/>
      <w:sz w:val="20"/>
      <w:szCs w:val="20"/>
    </w:rPr>
  </w:style>
  <w:style w:type="paragraph" w:customStyle="1" w:styleId="Default">
    <w:name w:val="Default"/>
    <w:rsid w:val="0096058B"/>
    <w:pPr>
      <w:autoSpaceDE w:val="0"/>
      <w:autoSpaceDN w:val="0"/>
      <w:adjustRightInd w:val="0"/>
      <w:spacing w:after="0" w:line="312" w:lineRule="auto"/>
      <w:jc w:val="both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Odstavec cíl se seznamem,Odstavec se seznamem1,Odstavec se seznamem5,_Odstavec se seznamem,A-Odrážky1,Odstavec_muj1,Odstavec_muj2,Odstavec_muj3,Nad1,List Paragraph1,Odstavec_muj4,Nad2,List Paragraph2"/>
    <w:basedOn w:val="Normln"/>
    <w:link w:val="OdstavecseseznamemChar"/>
    <w:uiPriority w:val="34"/>
    <w:qFormat/>
    <w:rsid w:val="0096058B"/>
    <w:pPr>
      <w:spacing w:line="240" w:lineRule="auto"/>
      <w:ind w:left="720"/>
      <w:contextualSpacing/>
    </w:pPr>
    <w:rPr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1 Char,Odstavec se seznamem5 Char,_Odstavec se seznamem Char,A-Odrážky1 Char,Odstavec_muj1 Char,Odstavec_muj2 Char,Odstavec_muj3 Char,Nad1 Char"/>
    <w:link w:val="Odstavecseseznamem"/>
    <w:uiPriority w:val="34"/>
    <w:qFormat/>
    <w:rsid w:val="009605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bt,body text,t1,taten_body,block,Body Text 1,NoticeText-List,Tempo Body Text,Tempo Body Text1,Tempo Body Text2,Tempo Body Text3,Tempo Body Text4,Tempo Body Text5,Tempo Body Text6,Tempo Body Text7,Tempo Body Text8,Tempo Body Text9,B"/>
    <w:basedOn w:val="Normln"/>
    <w:link w:val="ZkladntextChar"/>
    <w:rsid w:val="0096058B"/>
    <w:pPr>
      <w:spacing w:before="130" w:after="130" w:line="260" w:lineRule="atLeast"/>
      <w:jc w:val="left"/>
    </w:pPr>
    <w:rPr>
      <w:szCs w:val="20"/>
      <w:lang w:val="x-none" w:eastAsia="en-US"/>
    </w:rPr>
  </w:style>
  <w:style w:type="character" w:customStyle="1" w:styleId="ZkladntextChar">
    <w:name w:val="Základní text Char"/>
    <w:aliases w:val="bt Char,body text Char,t1 Char,taten_body Char,block Char,Body Text 1 Char,NoticeText-List Char,Tempo Body Text Char,Tempo Body Text1 Char,Tempo Body Text2 Char,Tempo Body Text3 Char,Tempo Body Text4 Char,Tempo Body Text5 Char,B Char"/>
    <w:basedOn w:val="Standardnpsmoodstavce"/>
    <w:link w:val="Zkladntext"/>
    <w:rsid w:val="0096058B"/>
    <w:rPr>
      <w:rFonts w:ascii="Times New Roman" w:eastAsia="Times New Roman" w:hAnsi="Times New Roman" w:cs="Times New Roman"/>
      <w:szCs w:val="20"/>
      <w:lang w:val="x-none"/>
    </w:rPr>
  </w:style>
  <w:style w:type="paragraph" w:customStyle="1" w:styleId="Metodikyzkladntext">
    <w:name w:val="Metodiky_ základní text"/>
    <w:basedOn w:val="Normln"/>
    <w:qFormat/>
    <w:rsid w:val="0096058B"/>
    <w:pPr>
      <w:spacing w:before="60" w:after="60" w:line="264" w:lineRule="auto"/>
    </w:pPr>
    <w:rPr>
      <w:rFonts w:ascii="Arial" w:eastAsia="Arial Unicode MS" w:hAnsi="Arial"/>
      <w:sz w:val="20"/>
    </w:rPr>
  </w:style>
  <w:style w:type="paragraph" w:customStyle="1" w:styleId="CM3">
    <w:name w:val="CM3"/>
    <w:basedOn w:val="Default"/>
    <w:next w:val="Default"/>
    <w:uiPriority w:val="99"/>
    <w:rsid w:val="0096058B"/>
    <w:pPr>
      <w:spacing w:line="240" w:lineRule="auto"/>
      <w:jc w:val="left"/>
    </w:pPr>
    <w:rPr>
      <w:rFonts w:ascii="EUAlbertina" w:hAnsi="EUAlbertina" w:cs="Times New Roman"/>
      <w:color w:val="auto"/>
    </w:rPr>
  </w:style>
  <w:style w:type="paragraph" w:customStyle="1" w:styleId="Text">
    <w:name w:val="Text"/>
    <w:basedOn w:val="Normln"/>
    <w:uiPriority w:val="99"/>
    <w:qFormat/>
    <w:rsid w:val="0096058B"/>
    <w:pPr>
      <w:framePr w:hSpace="141" w:wrap="around" w:vAnchor="text" w:hAnchor="text" w:y="1"/>
      <w:spacing w:before="40" w:after="40" w:line="264" w:lineRule="auto"/>
      <w:suppressOverlap/>
      <w:jc w:val="left"/>
    </w:pPr>
    <w:rPr>
      <w:rFonts w:ascii="Calibri" w:hAnsi="Calibri" w:cs="Calibri"/>
      <w:szCs w:val="20"/>
    </w:rPr>
  </w:style>
  <w:style w:type="paragraph" w:customStyle="1" w:styleId="TabulkaNOK-nadpis">
    <w:name w:val="Tabulka NOK - nadpis"/>
    <w:basedOn w:val="Normln"/>
    <w:uiPriority w:val="99"/>
    <w:rsid w:val="0096058B"/>
    <w:pPr>
      <w:keepNext/>
      <w:spacing w:line="240" w:lineRule="auto"/>
      <w:jc w:val="left"/>
    </w:pPr>
    <w:rPr>
      <w:rFonts w:ascii="Calibri" w:eastAsia="SimSun" w:hAnsi="Calibri"/>
      <w:b/>
      <w:i/>
      <w:szCs w:val="24"/>
    </w:rPr>
  </w:style>
  <w:style w:type="paragraph" w:customStyle="1" w:styleId="Styl1">
    <w:name w:val="Styl1"/>
    <w:basedOn w:val="Nadpis1"/>
    <w:qFormat/>
    <w:rsid w:val="0096058B"/>
    <w:pPr>
      <w:numPr>
        <w:ilvl w:val="1"/>
        <w:numId w:val="7"/>
      </w:numPr>
    </w:pPr>
    <w:rPr>
      <w:rFonts w:ascii="Gill Sans MT" w:hAnsi="Gill Sans MT"/>
      <w:caps w:val="0"/>
      <w:color w:val="53813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76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61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F62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62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62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2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21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82A9D"/>
    <w:pPr>
      <w:spacing w:line="240" w:lineRule="auto"/>
      <w:jc w:val="left"/>
    </w:pPr>
    <w:rPr>
      <w:rFonts w:ascii="Calibri" w:eastAsia="Calibri" w:hAnsi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82A9D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8456EC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western">
    <w:name w:val="western"/>
    <w:basedOn w:val="Normln"/>
    <w:rsid w:val="004C0E91"/>
    <w:pPr>
      <w:spacing w:before="100" w:beforeAutospacing="1" w:after="142" w:line="288" w:lineRule="auto"/>
      <w:jc w:val="left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39"/>
    <w:rsid w:val="00635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264C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64C2"/>
    <w:rPr>
      <w:rFonts w:ascii="Times New Roman" w:eastAsia="Times New Roman" w:hAnsi="Times New Roman" w:cs="Times New Roman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4696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62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ze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37be2-066d-4d8d-942d-85d7beb270d0"/>
    <lcf76f155ced4ddcb4097134ff3c332f xmlns="9374cf2d-fc4a-44fa-99f6-c2adc1ef11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256F1CD52154A865CA173F6A3883B" ma:contentTypeVersion="12" ma:contentTypeDescription="Vytvoří nový dokument" ma:contentTypeScope="" ma:versionID="c2512f382941e9a9770dcf4762fb030b">
  <xsd:schema xmlns:xsd="http://www.w3.org/2001/XMLSchema" xmlns:xs="http://www.w3.org/2001/XMLSchema" xmlns:p="http://schemas.microsoft.com/office/2006/metadata/properties" xmlns:ns2="9374cf2d-fc4a-44fa-99f6-c2adc1ef1110" xmlns:ns3="16737be2-066d-4d8d-942d-85d7beb270d0" targetNamespace="http://schemas.microsoft.com/office/2006/metadata/properties" ma:root="true" ma:fieldsID="1a562d870a14f799cb4de337c94465a9" ns2:_="" ns3:_="">
    <xsd:import namespace="9374cf2d-fc4a-44fa-99f6-c2adc1ef1110"/>
    <xsd:import namespace="16737be2-066d-4d8d-942d-85d7beb27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4cf2d-fc4a-44fa-99f6-c2adc1ef1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7be2-066d-4d8d-942d-85d7beb270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23ad24-6e7b-420f-9f60-0eed0ad7f39f}" ma:internalName="TaxCatchAll" ma:showField="CatchAllData" ma:web="16737be2-066d-4d8d-942d-85d7beb27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5D7F5-5D74-4A24-A1EE-D71CF2102B12}">
  <ds:schemaRefs>
    <ds:schemaRef ds:uri="http://schemas.microsoft.com/office/2006/metadata/properties"/>
    <ds:schemaRef ds:uri="http://schemas.microsoft.com/office/infopath/2007/PartnerControls"/>
    <ds:schemaRef ds:uri="16737be2-066d-4d8d-942d-85d7beb270d0"/>
    <ds:schemaRef ds:uri="9374cf2d-fc4a-44fa-99f6-c2adc1ef1110"/>
  </ds:schemaRefs>
</ds:datastoreItem>
</file>

<file path=customXml/itemProps2.xml><?xml version="1.0" encoding="utf-8"?>
<ds:datastoreItem xmlns:ds="http://schemas.openxmlformats.org/officeDocument/2006/customXml" ds:itemID="{D1EF31ED-4070-4C29-B2D2-9C2704326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51A96-E9B2-477A-B239-7AB188852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4cf2d-fc4a-44fa-99f6-c2adc1ef1110"/>
    <ds:schemaRef ds:uri="16737be2-066d-4d8d-942d-85d7beb27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1E0C81-18C0-45E3-907C-6F86695E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6916</Words>
  <Characters>40807</Characters>
  <Application>Microsoft Office Word</Application>
  <DocSecurity>0</DocSecurity>
  <Lines>340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47628</CharactersWithSpaces>
  <SharedDoc>false</SharedDoc>
  <HLinks>
    <vt:vector size="90" baseType="variant">
      <vt:variant>
        <vt:i4>8257599</vt:i4>
      </vt:variant>
      <vt:variant>
        <vt:i4>87</vt:i4>
      </vt:variant>
      <vt:variant>
        <vt:i4>0</vt:i4>
      </vt:variant>
      <vt:variant>
        <vt:i4>5</vt:i4>
      </vt:variant>
      <vt:variant>
        <vt:lpwstr>http://www.mze.gov.cz/</vt:lpwstr>
      </vt:variant>
      <vt:variant>
        <vt:lpwstr/>
      </vt:variant>
      <vt:variant>
        <vt:i4>1769523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_Toc212228176</vt:lpwstr>
      </vt:variant>
      <vt:variant>
        <vt:i4>1769523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_Toc212228175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_Toc212228174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_Toc212228173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_Toc212228172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_Toc212228171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_Toc212228170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_Toc212228169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_Toc212228168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_Toc212228167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_Toc212228166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_Toc212228165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_Toc212228164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_Toc212228163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 Blacká Darina</dc:creator>
  <cp:keywords/>
  <dc:description/>
  <cp:lastModifiedBy>Němečková Blacká Darina</cp:lastModifiedBy>
  <cp:revision>2</cp:revision>
  <cp:lastPrinted>2025-10-25T09:30:00Z</cp:lastPrinted>
  <dcterms:created xsi:type="dcterms:W3CDTF">2025-11-07T13:09:00Z</dcterms:created>
  <dcterms:modified xsi:type="dcterms:W3CDTF">2025-11-07T13:09:00Z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2024-06-11T08:08:37Z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25cd5be5-45e2-4fd5-a4c3-057d9c494a80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0x010100D6A256F1CD52154A865CA173F6A3883B</vt:lpwstr>
  </property>
  <property fmtid="{D5CDD505-2E9C-101B-9397-08002B2CF9AE}" pid="10" name="MediaServiceImageTags">
    <vt:lpwstr/>
  </property>
</Properties>
</file>