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64CF8" w14:textId="78615530" w:rsidR="00D10E19" w:rsidRPr="000B5C55" w:rsidRDefault="00000000" w:rsidP="00D10E19">
      <w:pPr>
        <w:pStyle w:val="Seznamsodrkami"/>
        <w:rPr>
          <w:rFonts w:ascii="Arial" w:hAnsi="Arial" w:cs="Arial"/>
        </w:rPr>
      </w:pPr>
      <w:sdt>
        <w:sdtPr>
          <w:rPr>
            <w:rFonts w:ascii="Arial" w:hAnsi="Arial" w:cs="Arial"/>
          </w:rPr>
          <w:alias w:val="Gestor:"/>
          <w:tag w:val="Gestor:"/>
          <w:id w:val="-1904677725"/>
          <w:lock w:val="contentLocked"/>
          <w:placeholder>
            <w:docPart w:val="806D8C26747D4738A564E95132FC2562"/>
          </w:placeholder>
          <w:temporary/>
          <w:showingPlcHdr/>
          <w15:appearance w15:val="hidden"/>
          <w:text/>
        </w:sdtPr>
        <w:sdtContent>
          <w:r w:rsidR="00E13755" w:rsidRPr="000B5C55">
            <w:rPr>
              <w:rFonts w:ascii="Arial" w:hAnsi="Arial" w:cs="Arial"/>
              <w:lang w:bidi="cs-CZ"/>
            </w:rPr>
            <w:t>Gestor:</w:t>
          </w:r>
        </w:sdtContent>
      </w:sdt>
      <w:r w:rsidR="00E13755" w:rsidRPr="000B5C55">
        <w:rPr>
          <w:rFonts w:ascii="Arial" w:hAnsi="Arial" w:cs="Arial"/>
          <w:lang w:bidi="cs-CZ"/>
        </w:rPr>
        <w:t xml:space="preserve"> </w:t>
      </w:r>
      <w:r w:rsidR="00B960FA">
        <w:rPr>
          <w:rFonts w:ascii="Arial" w:hAnsi="Arial" w:cs="Arial"/>
        </w:rPr>
        <w:t xml:space="preserve">Ministerstvo zemědělství </w:t>
      </w:r>
    </w:p>
    <w:p w14:paraId="0433D1FD" w14:textId="395A9AFC" w:rsidR="00E13755" w:rsidRPr="000B5C55" w:rsidRDefault="00000000" w:rsidP="00E13755">
      <w:pPr>
        <w:pStyle w:val="Seznamsodrkami"/>
        <w:rPr>
          <w:rFonts w:ascii="Arial" w:hAnsi="Arial" w:cs="Arial"/>
        </w:rPr>
      </w:pPr>
      <w:sdt>
        <w:sdtPr>
          <w:rPr>
            <w:rFonts w:ascii="Arial" w:hAnsi="Arial" w:cs="Arial"/>
          </w:rPr>
          <w:alias w:val="Spolugestor:"/>
          <w:tag w:val="Spolugestor:"/>
          <w:id w:val="-428267030"/>
          <w:lock w:val="contentLocked"/>
          <w:placeholder>
            <w:docPart w:val="3A48A59A77464E8487E5ECD94AEC0FF3"/>
          </w:placeholder>
          <w:temporary/>
          <w:showingPlcHdr/>
          <w15:appearance w15:val="hidden"/>
          <w:text/>
        </w:sdtPr>
        <w:sdtContent>
          <w:r w:rsidR="00E13755" w:rsidRPr="000B5C55">
            <w:rPr>
              <w:rFonts w:ascii="Arial" w:hAnsi="Arial" w:cs="Arial"/>
              <w:lang w:bidi="cs-CZ"/>
            </w:rPr>
            <w:t>Spolugestor:</w:t>
          </w:r>
        </w:sdtContent>
      </w:sdt>
      <w:r w:rsidR="00E13755" w:rsidRPr="000B5C55">
        <w:rPr>
          <w:rFonts w:ascii="Arial" w:hAnsi="Arial" w:cs="Arial"/>
          <w:lang w:bidi="cs-CZ"/>
        </w:rPr>
        <w:t xml:space="preserve"> </w:t>
      </w:r>
      <w:r w:rsidR="00B960FA">
        <w:rPr>
          <w:rFonts w:ascii="Arial" w:hAnsi="Arial" w:cs="Arial"/>
        </w:rPr>
        <w:t>-</w:t>
      </w:r>
    </w:p>
    <w:p w14:paraId="530B8F2E" w14:textId="2AAC7B68" w:rsidR="00D10E19" w:rsidRPr="000B5C55" w:rsidRDefault="00000000" w:rsidP="00D10E19">
      <w:pPr>
        <w:pStyle w:val="Seznamsodrkami"/>
        <w:rPr>
          <w:rFonts w:ascii="Arial" w:hAnsi="Arial" w:cs="Arial"/>
        </w:rPr>
      </w:pPr>
      <w:sdt>
        <w:sdtPr>
          <w:rPr>
            <w:rFonts w:ascii="Arial" w:hAnsi="Arial" w:cs="Arial"/>
          </w:rPr>
          <w:alias w:val="Zpracoval:"/>
          <w:tag w:val="Zpracoval:"/>
          <w:id w:val="-625232946"/>
          <w:lock w:val="contentLocked"/>
          <w:placeholder>
            <w:docPart w:val="128437EC704E423191782053E4603253"/>
          </w:placeholder>
          <w:temporary/>
          <w:showingPlcHdr/>
          <w15:appearance w15:val="hidden"/>
          <w:text/>
        </w:sdtPr>
        <w:sdtContent>
          <w:r w:rsidR="00E13755" w:rsidRPr="000B5C55">
            <w:rPr>
              <w:rFonts w:ascii="Arial" w:hAnsi="Arial" w:cs="Arial"/>
              <w:lang w:bidi="cs-CZ"/>
            </w:rPr>
            <w:t>Zpracoval:</w:t>
          </w:r>
        </w:sdtContent>
      </w:sdt>
      <w:r w:rsidR="00E13755" w:rsidRPr="000B5C55">
        <w:rPr>
          <w:rFonts w:ascii="Arial" w:hAnsi="Arial" w:cs="Arial"/>
          <w:lang w:bidi="cs-CZ"/>
        </w:rPr>
        <w:t xml:space="preserve"> </w:t>
      </w:r>
      <w:r w:rsidR="00425A20">
        <w:rPr>
          <w:rFonts w:ascii="Arial" w:hAnsi="Arial" w:cs="Arial"/>
        </w:rPr>
        <w:t xml:space="preserve">svodně </w:t>
      </w:r>
      <w:r w:rsidR="00425A20">
        <w:fldChar w:fldCharType="begin"/>
      </w:r>
      <w:r w:rsidR="00425A20">
        <w:instrText>HYPERLINK "mailto:petra.tabery@mze.gov.cz"</w:instrText>
      </w:r>
      <w:r w:rsidR="00425A20">
        <w:fldChar w:fldCharType="separate"/>
      </w:r>
      <w:r w:rsidR="00425A20">
        <w:fldChar w:fldCharType="end"/>
      </w:r>
      <w:r w:rsidR="2DA28035" w:rsidRPr="1BA2B864">
        <w:rPr>
          <w:rFonts w:ascii="Arial" w:hAnsi="Arial" w:cs="Arial"/>
        </w:rPr>
        <w:t>Sekce pro fondy EU, zahraniční záležitosti a obchodní spolupráci</w:t>
      </w:r>
    </w:p>
    <w:p w14:paraId="7D80C15B" w14:textId="61A1A95D" w:rsidR="00D10E19" w:rsidRPr="000B5C55" w:rsidRDefault="00000000" w:rsidP="00D10E19">
      <w:pPr>
        <w:pStyle w:val="Seznamsodrkami"/>
        <w:rPr>
          <w:rFonts w:ascii="Arial" w:hAnsi="Arial" w:cs="Arial"/>
        </w:rPr>
      </w:pPr>
      <w:sdt>
        <w:sdtPr>
          <w:rPr>
            <w:rFonts w:ascii="Arial" w:hAnsi="Arial" w:cs="Arial"/>
          </w:rPr>
          <w:alias w:val="Schválil:"/>
          <w:tag w:val="Schválil:"/>
          <w:id w:val="-1125082839"/>
          <w:lock w:val="contentLocked"/>
          <w:placeholder>
            <w:docPart w:val="8C1130C38C174E6089F8017CCE67197C"/>
          </w:placeholder>
          <w:temporary/>
          <w:showingPlcHdr/>
          <w15:appearance w15:val="hidden"/>
          <w:text/>
        </w:sdtPr>
        <w:sdtContent>
          <w:r w:rsidR="00E13755" w:rsidRPr="000B5C55">
            <w:rPr>
              <w:rFonts w:ascii="Arial" w:hAnsi="Arial" w:cs="Arial"/>
              <w:lang w:bidi="cs-CZ"/>
            </w:rPr>
            <w:t>Schválil:</w:t>
          </w:r>
        </w:sdtContent>
      </w:sdt>
      <w:r w:rsidR="00E13755" w:rsidRPr="000B5C55">
        <w:rPr>
          <w:rFonts w:ascii="Arial" w:hAnsi="Arial" w:cs="Arial"/>
          <w:lang w:bidi="cs-CZ"/>
        </w:rPr>
        <w:t xml:space="preserve"> </w:t>
      </w:r>
      <w:r w:rsidR="00425A20">
        <w:rPr>
          <w:rFonts w:ascii="Arial" w:hAnsi="Arial" w:cs="Arial"/>
        </w:rPr>
        <w:t>Ing. Pavel Sekáč, Ph.D. – VŘ sekce</w:t>
      </w:r>
    </w:p>
    <w:p w14:paraId="4F86C49B" w14:textId="64C42815" w:rsidR="00D10E19" w:rsidRPr="000B5C55" w:rsidRDefault="00000000" w:rsidP="00D10E19">
      <w:pPr>
        <w:pStyle w:val="Seznamsodrkami"/>
        <w:rPr>
          <w:rFonts w:ascii="Arial" w:hAnsi="Arial" w:cs="Arial"/>
        </w:rPr>
      </w:pPr>
      <w:sdt>
        <w:sdtPr>
          <w:rPr>
            <w:rFonts w:ascii="Arial" w:hAnsi="Arial" w:cs="Arial"/>
          </w:rPr>
          <w:alias w:val="Datum:"/>
          <w:tag w:val="Datum:"/>
          <w:id w:val="1571076540"/>
          <w:lock w:val="contentLocked"/>
          <w:placeholder>
            <w:docPart w:val="F2E8F90F37774E61AC395337D67C09C1"/>
          </w:placeholder>
          <w:temporary/>
          <w:showingPlcHdr/>
          <w15:appearance w15:val="hidden"/>
          <w:text/>
        </w:sdtPr>
        <w:sdtContent>
          <w:r w:rsidR="00E13755" w:rsidRPr="000B5C55">
            <w:rPr>
              <w:rFonts w:ascii="Arial" w:hAnsi="Arial" w:cs="Arial"/>
              <w:lang w:bidi="cs-CZ"/>
            </w:rPr>
            <w:t>Datum:</w:t>
          </w:r>
        </w:sdtContent>
      </w:sdt>
      <w:r w:rsidR="00E13755" w:rsidRPr="000B5C55">
        <w:rPr>
          <w:rFonts w:ascii="Arial" w:hAnsi="Arial" w:cs="Arial"/>
          <w:lang w:bidi="cs-CZ"/>
        </w:rPr>
        <w:t xml:space="preserve"> </w:t>
      </w:r>
      <w:sdt>
        <w:sdtPr>
          <w:rPr>
            <w:rFonts w:ascii="Arial" w:hAnsi="Arial" w:cs="Arial"/>
            <w:color w:val="EE0000"/>
            <w:lang w:bidi="cs-CZ"/>
          </w:rPr>
          <w:id w:val="1868643479"/>
          <w:placeholder>
            <w:docPart w:val="0814B6771CB742198A804FD9CFBAD62A"/>
          </w:placeholder>
          <w:date w:fullDate="2025-08-25T00:00:00Z">
            <w:dateFormat w:val="dd.MM.yyyy"/>
            <w:lid w:val="cs-CZ"/>
            <w:storeMappedDataAs w:val="dateTime"/>
            <w:calendar w:val="gregorian"/>
          </w:date>
        </w:sdtPr>
        <w:sdtContent>
          <w:r w:rsidR="00D12F4E">
            <w:rPr>
              <w:rFonts w:ascii="Arial" w:hAnsi="Arial" w:cs="Arial"/>
              <w:color w:val="EE0000"/>
              <w:lang w:bidi="cs-CZ"/>
            </w:rPr>
            <w:t>25.08.2025</w:t>
          </w:r>
        </w:sdtContent>
      </w:sdt>
    </w:p>
    <w:p w14:paraId="00315497" w14:textId="1E465C38" w:rsidR="00D10E19" w:rsidRPr="000B5C55" w:rsidRDefault="00000000" w:rsidP="00D10E19">
      <w:pPr>
        <w:pStyle w:val="Seznamsodrkami"/>
        <w:rPr>
          <w:rFonts w:ascii="Arial" w:hAnsi="Arial" w:cs="Arial"/>
        </w:rPr>
      </w:pPr>
      <w:sdt>
        <w:sdtPr>
          <w:rPr>
            <w:rFonts w:ascii="Arial" w:hAnsi="Arial" w:cs="Arial"/>
          </w:rPr>
          <w:alias w:val="Verze:"/>
          <w:tag w:val="Verze:"/>
          <w:id w:val="1017498666"/>
          <w:lock w:val="contentLocked"/>
          <w:placeholder>
            <w:docPart w:val="3D311D2B61414964AB154CD6A1F96FE7"/>
          </w:placeholder>
          <w:temporary/>
          <w:showingPlcHdr/>
          <w15:appearance w15:val="hidden"/>
          <w:text/>
        </w:sdtPr>
        <w:sdtContent>
          <w:r w:rsidR="00E13755" w:rsidRPr="000B5C55">
            <w:rPr>
              <w:rFonts w:ascii="Arial" w:hAnsi="Arial" w:cs="Arial"/>
              <w:lang w:bidi="cs-CZ"/>
            </w:rPr>
            <w:t>Verze:</w:t>
          </w:r>
        </w:sdtContent>
      </w:sdt>
      <w:r w:rsidR="00E13755" w:rsidRPr="000B5C55">
        <w:rPr>
          <w:rFonts w:ascii="Arial" w:hAnsi="Arial" w:cs="Arial"/>
          <w:lang w:bidi="cs-CZ"/>
        </w:rPr>
        <w:t xml:space="preserve"> </w:t>
      </w:r>
      <w:r w:rsidR="00B960FA">
        <w:rPr>
          <w:rFonts w:ascii="Arial" w:hAnsi="Arial" w:cs="Arial"/>
        </w:rPr>
        <w:t>1</w:t>
      </w:r>
    </w:p>
    <w:p w14:paraId="7F86D601" w14:textId="77777777" w:rsidR="00D10E19" w:rsidRPr="000B5C55" w:rsidRDefault="00D10E19" w:rsidP="00D10E19">
      <w:pPr>
        <w:pStyle w:val="Nzev"/>
        <w:jc w:val="center"/>
        <w:rPr>
          <w:rFonts w:ascii="Arial" w:hAnsi="Arial" w:cs="Arial"/>
          <w:sz w:val="40"/>
          <w:szCs w:val="40"/>
        </w:rPr>
      </w:pPr>
      <w:r w:rsidRPr="000B5C55">
        <w:rPr>
          <w:rFonts w:ascii="Arial" w:hAnsi="Arial" w:cs="Arial"/>
          <w:sz w:val="40"/>
          <w:szCs w:val="40"/>
        </w:rPr>
        <w:t>Rámcová pozice</w:t>
      </w:r>
    </w:p>
    <w:p w14:paraId="72CCEA8F" w14:textId="77777777" w:rsidR="00816216" w:rsidRPr="000B5C55" w:rsidRDefault="00D10E19" w:rsidP="00D10E19">
      <w:pPr>
        <w:pStyle w:val="Nzev"/>
        <w:jc w:val="center"/>
        <w:rPr>
          <w:rFonts w:ascii="Arial" w:hAnsi="Arial" w:cs="Arial"/>
          <w:sz w:val="40"/>
          <w:szCs w:val="40"/>
        </w:rPr>
      </w:pPr>
      <w:r w:rsidRPr="000B5C55">
        <w:rPr>
          <w:rFonts w:ascii="Arial" w:hAnsi="Arial" w:cs="Arial"/>
          <w:sz w:val="40"/>
          <w:szCs w:val="40"/>
        </w:rPr>
        <w:t>(Stanovisko pro Parlament ČR)</w:t>
      </w:r>
    </w:p>
    <w:p w14:paraId="3A4F6477" w14:textId="77777777" w:rsidR="006270A9" w:rsidRPr="000B5C55" w:rsidRDefault="00000000" w:rsidP="003E2413">
      <w:pPr>
        <w:pStyle w:val="Nadpis1"/>
        <w:jc w:val="both"/>
        <w:rPr>
          <w:rFonts w:ascii="Arial" w:hAnsi="Arial" w:cs="Arial"/>
        </w:rPr>
      </w:pPr>
      <w:sdt>
        <w:sdtPr>
          <w:rPr>
            <w:rFonts w:ascii="Arial" w:hAnsi="Arial" w:cs="Arial"/>
          </w:rPr>
          <w:alias w:val="Projednávaná věc:"/>
          <w:tag w:val="Projednávaná věc:"/>
          <w:id w:val="-731932020"/>
          <w:lock w:val="contentLocked"/>
          <w:placeholder>
            <w:docPart w:val="019825FFB2D14DB1AD766B2531168EF2"/>
          </w:placeholder>
          <w:temporary/>
          <w:showingPlcHdr/>
          <w15:appearance w15:val="hidden"/>
        </w:sdtPr>
        <w:sdtContent>
          <w:r w:rsidR="00ED685A" w:rsidRPr="000B5C55">
            <w:rPr>
              <w:rFonts w:ascii="Arial" w:hAnsi="Arial" w:cs="Arial"/>
              <w:lang w:bidi="cs-CZ"/>
            </w:rPr>
            <w:t>Projednávaná věc</w:t>
          </w:r>
        </w:sdtContent>
      </w:sdt>
    </w:p>
    <w:p w14:paraId="12CDEE18" w14:textId="1535B473" w:rsidR="00ED685A" w:rsidRPr="000B5C55" w:rsidRDefault="00000000" w:rsidP="00425A20">
      <w:pPr>
        <w:pStyle w:val="Seznamsodrkami"/>
        <w:jc w:val="both"/>
        <w:rPr>
          <w:rFonts w:ascii="Arial" w:hAnsi="Arial" w:cs="Arial"/>
        </w:rPr>
      </w:pPr>
      <w:sdt>
        <w:sdtPr>
          <w:rPr>
            <w:rFonts w:ascii="Arial" w:hAnsi="Arial" w:cs="Arial"/>
          </w:rPr>
          <w:alias w:val="Název dokumentu česky:"/>
          <w:tag w:val="Název dokumentu česky:"/>
          <w:id w:val="351765040"/>
          <w:lock w:val="contentLocked"/>
          <w:placeholder>
            <w:docPart w:val="17DC768633314EB28E190B8FC3AAF71D"/>
          </w:placeholder>
          <w:temporary/>
          <w:showingPlcHdr/>
          <w15:appearance w15:val="hidden"/>
          <w:text/>
        </w:sdtPr>
        <w:sdtContent>
          <w:r w:rsidR="00803B92" w:rsidRPr="000B5C55">
            <w:rPr>
              <w:rFonts w:ascii="Arial" w:hAnsi="Arial" w:cs="Arial"/>
              <w:lang w:bidi="cs-CZ"/>
            </w:rPr>
            <w:t>Název dokumentu česky:</w:t>
          </w:r>
        </w:sdtContent>
      </w:sdt>
      <w:r w:rsidR="00803B92" w:rsidRPr="000B5C55">
        <w:rPr>
          <w:rFonts w:ascii="Arial" w:hAnsi="Arial" w:cs="Arial"/>
          <w:lang w:bidi="cs-CZ"/>
        </w:rPr>
        <w:t xml:space="preserve"> </w:t>
      </w:r>
      <w:r w:rsidR="00425A20" w:rsidRPr="00425A20">
        <w:rPr>
          <w:rFonts w:ascii="Arial" w:hAnsi="Arial" w:cs="Arial"/>
        </w:rPr>
        <w:t>NAŘÍZENÍ EVROPSKÉHO PARLAMENTU A RADY</w:t>
      </w:r>
      <w:r w:rsidR="00425A20">
        <w:rPr>
          <w:rFonts w:ascii="Arial" w:hAnsi="Arial" w:cs="Arial"/>
        </w:rPr>
        <w:t xml:space="preserve">, </w:t>
      </w:r>
      <w:r w:rsidR="00425A20" w:rsidRPr="00425A20">
        <w:rPr>
          <w:rFonts w:ascii="Arial" w:hAnsi="Arial" w:cs="Arial"/>
        </w:rPr>
        <w:t xml:space="preserve">kterým se stanoví podmínky provádění podpory Unie v rámci </w:t>
      </w:r>
      <w:r w:rsidR="00425A20">
        <w:rPr>
          <w:rFonts w:ascii="Arial" w:hAnsi="Arial" w:cs="Arial"/>
        </w:rPr>
        <w:t>S</w:t>
      </w:r>
      <w:r w:rsidR="00425A20" w:rsidRPr="00425A20">
        <w:rPr>
          <w:rFonts w:ascii="Arial" w:hAnsi="Arial" w:cs="Arial"/>
        </w:rPr>
        <w:t>polečné zemědělské politiky na</w:t>
      </w:r>
      <w:r w:rsidR="00425A20">
        <w:rPr>
          <w:rFonts w:ascii="Arial" w:hAnsi="Arial" w:cs="Arial"/>
        </w:rPr>
        <w:t xml:space="preserve"> </w:t>
      </w:r>
      <w:r w:rsidR="00425A20" w:rsidRPr="00425A20">
        <w:rPr>
          <w:rFonts w:ascii="Arial" w:hAnsi="Arial" w:cs="Arial"/>
        </w:rPr>
        <w:t>období 2028-2034</w:t>
      </w:r>
    </w:p>
    <w:p w14:paraId="0133BF6D" w14:textId="4B93C982" w:rsidR="00ED685A" w:rsidRPr="000B5C55" w:rsidRDefault="00000000" w:rsidP="003E2413">
      <w:pPr>
        <w:pStyle w:val="Seznamsodrkami"/>
        <w:jc w:val="both"/>
        <w:rPr>
          <w:rFonts w:ascii="Arial" w:hAnsi="Arial" w:cs="Arial"/>
        </w:rPr>
      </w:pPr>
      <w:sdt>
        <w:sdtPr>
          <w:rPr>
            <w:rFonts w:ascii="Arial" w:hAnsi="Arial" w:cs="Arial"/>
          </w:rPr>
          <w:alias w:val="Název dokumentu anglicky:"/>
          <w:tag w:val="Název dokumentu anglicky:"/>
          <w:id w:val="-2024077807"/>
          <w:lock w:val="contentLocked"/>
          <w:placeholder>
            <w:docPart w:val="96C28CD8178F440C8F0D4F9B7E544EA7"/>
          </w:placeholder>
          <w:temporary/>
          <w:showingPlcHdr/>
          <w15:appearance w15:val="hidden"/>
          <w:text/>
        </w:sdtPr>
        <w:sdtContent>
          <w:r w:rsidR="00803B92" w:rsidRPr="000B5C55">
            <w:rPr>
              <w:rFonts w:ascii="Arial" w:hAnsi="Arial" w:cs="Arial"/>
              <w:lang w:bidi="cs-CZ"/>
            </w:rPr>
            <w:t>Název dokumentu anglicky:</w:t>
          </w:r>
        </w:sdtContent>
      </w:sdt>
      <w:r w:rsidR="00803B92" w:rsidRPr="000B5C55">
        <w:rPr>
          <w:rFonts w:ascii="Arial" w:hAnsi="Arial" w:cs="Arial"/>
          <w:lang w:bidi="cs-CZ"/>
        </w:rPr>
        <w:t xml:space="preserve"> </w:t>
      </w:r>
      <w:r w:rsidR="00425A20" w:rsidRPr="00425A20">
        <w:rPr>
          <w:rFonts w:ascii="Arial" w:hAnsi="Arial" w:cs="Arial"/>
        </w:rPr>
        <w:t>Proposal for a REGULATION OF THE EUROPEAN PARLIAMENT AND OF THE COUNCIL establishing the conditions for the implementation of the Union support to the Common Agriculture Policy for the period from 2028 to 2034</w:t>
      </w:r>
    </w:p>
    <w:p w14:paraId="39436E9F" w14:textId="3F43F64B" w:rsidR="00ED685A" w:rsidRPr="000B5C55" w:rsidRDefault="00000000" w:rsidP="003E2413">
      <w:pPr>
        <w:pStyle w:val="Seznamsodrkami"/>
        <w:jc w:val="both"/>
        <w:rPr>
          <w:rFonts w:ascii="Arial" w:hAnsi="Arial" w:cs="Arial"/>
        </w:rPr>
      </w:pPr>
      <w:sdt>
        <w:sdtPr>
          <w:rPr>
            <w:rFonts w:ascii="Arial" w:hAnsi="Arial" w:cs="Arial"/>
          </w:rPr>
          <w:alias w:val="Zaužívaný zkrácený název:"/>
          <w:tag w:val="Zaužívaný zkrácený název:"/>
          <w:id w:val="-509761292"/>
          <w:lock w:val="contentLocked"/>
          <w:placeholder>
            <w:docPart w:val="3347F0FA67F046FCABF7F05EA35BF5D0"/>
          </w:placeholder>
          <w:temporary/>
          <w:showingPlcHdr/>
          <w15:appearance w15:val="hidden"/>
          <w:text/>
        </w:sdtPr>
        <w:sdtContent>
          <w:r w:rsidR="00803B92" w:rsidRPr="000B5C55">
            <w:rPr>
              <w:rFonts w:ascii="Arial" w:hAnsi="Arial" w:cs="Arial"/>
              <w:lang w:bidi="cs-CZ"/>
            </w:rPr>
            <w:t>Zaužívaný zkrácený název:</w:t>
          </w:r>
        </w:sdtContent>
      </w:sdt>
      <w:r w:rsidR="00803B92" w:rsidRPr="000B5C55">
        <w:rPr>
          <w:rFonts w:ascii="Arial" w:hAnsi="Arial" w:cs="Arial"/>
          <w:lang w:bidi="cs-CZ"/>
        </w:rPr>
        <w:t xml:space="preserve"> </w:t>
      </w:r>
      <w:r w:rsidR="00425A20">
        <w:rPr>
          <w:rFonts w:ascii="Arial" w:hAnsi="Arial" w:cs="Arial"/>
        </w:rPr>
        <w:t>Návrh nařízení k SZP 2028+</w:t>
      </w:r>
    </w:p>
    <w:p w14:paraId="6AF7A22D" w14:textId="2CBB5F63" w:rsidR="00303B02" w:rsidRPr="000B5C55" w:rsidRDefault="00000000" w:rsidP="00303B02">
      <w:pPr>
        <w:pStyle w:val="Seznamsodrkami"/>
        <w:jc w:val="both"/>
        <w:rPr>
          <w:rFonts w:ascii="Arial" w:hAnsi="Arial" w:cs="Arial"/>
        </w:rPr>
      </w:pPr>
      <w:sdt>
        <w:sdtPr>
          <w:rPr>
            <w:rFonts w:ascii="Arial" w:hAnsi="Arial" w:cs="Arial"/>
          </w:rPr>
          <w:alias w:val="Identifikační čísla dokumentů:"/>
          <w:tag w:val="Identifikační čísla dokumentů:"/>
          <w:id w:val="1282687120"/>
          <w:lock w:val="contentLocked"/>
          <w:placeholder>
            <w:docPart w:val="1CCAD6F9D477481BBF03FB841BD6E895"/>
          </w:placeholder>
          <w:temporary/>
          <w:showingPlcHdr/>
          <w15:appearance w15:val="hidden"/>
          <w:text/>
        </w:sdtPr>
        <w:sdtContent>
          <w:r w:rsidR="00803B92" w:rsidRPr="000B5C55">
            <w:rPr>
              <w:rFonts w:ascii="Arial" w:hAnsi="Arial" w:cs="Arial"/>
              <w:lang w:bidi="cs-CZ"/>
            </w:rPr>
            <w:t>Identifikační čísla dokumentů:</w:t>
          </w:r>
        </w:sdtContent>
      </w:sdt>
      <w:r w:rsidR="00803B92" w:rsidRPr="000B5C55">
        <w:rPr>
          <w:rFonts w:ascii="Arial" w:hAnsi="Arial" w:cs="Arial"/>
          <w:lang w:bidi="cs-CZ"/>
        </w:rPr>
        <w:t xml:space="preserve"> </w:t>
      </w:r>
      <w:r w:rsidR="00425A20" w:rsidRPr="00425A20">
        <w:rPr>
          <w:rFonts w:ascii="Arial" w:hAnsi="Arial" w:cs="Arial"/>
        </w:rPr>
        <w:t>COM(2025) 560 final; 11733/25 + ADD1</w:t>
      </w:r>
    </w:p>
    <w:p w14:paraId="39158A8A" w14:textId="77777777" w:rsidR="00ED685A" w:rsidRPr="000B5C55" w:rsidRDefault="00000000" w:rsidP="003E2413">
      <w:pPr>
        <w:pStyle w:val="Nadpis1"/>
        <w:jc w:val="both"/>
        <w:rPr>
          <w:rFonts w:ascii="Arial" w:hAnsi="Arial" w:cs="Arial"/>
        </w:rPr>
      </w:pPr>
      <w:sdt>
        <w:sdtPr>
          <w:rPr>
            <w:rFonts w:ascii="Arial" w:hAnsi="Arial" w:cs="Arial"/>
          </w:rPr>
          <w:alias w:val="Přípravný orgán Rady:"/>
          <w:tag w:val="Přípravný orgán Rady:"/>
          <w:id w:val="445283570"/>
          <w:lock w:val="contentLocked"/>
          <w:placeholder>
            <w:docPart w:val="475E22973987487F88D7AAA1E9081F59"/>
          </w:placeholder>
          <w:temporary/>
          <w:showingPlcHdr/>
          <w15:appearance w15:val="hidden"/>
        </w:sdtPr>
        <w:sdtContent>
          <w:r w:rsidR="00ED685A" w:rsidRPr="000B5C55">
            <w:rPr>
              <w:rFonts w:ascii="Arial" w:hAnsi="Arial" w:cs="Arial"/>
              <w:lang w:bidi="cs-CZ"/>
            </w:rPr>
            <w:t>Přípravný orgán Rady</w:t>
          </w:r>
        </w:sdtContent>
      </w:sdt>
    </w:p>
    <w:p w14:paraId="0A70A315" w14:textId="118B8D0F" w:rsidR="006270A9" w:rsidRPr="000B5C55" w:rsidRDefault="005E506F" w:rsidP="003E2413">
      <w:pPr>
        <w:jc w:val="both"/>
        <w:rPr>
          <w:rFonts w:ascii="Arial" w:hAnsi="Arial" w:cs="Arial"/>
        </w:rPr>
      </w:pPr>
      <w:r>
        <w:rPr>
          <w:rFonts w:ascii="Arial" w:hAnsi="Arial" w:cs="Arial"/>
        </w:rPr>
        <w:t>Pracovní skupina pro horizontální zemědělské otázky; Zvláštní zemědělský výbor; SZ EU – úsek ZEMŽP</w:t>
      </w:r>
    </w:p>
    <w:p w14:paraId="1E2D1307" w14:textId="77777777" w:rsidR="007B00C3" w:rsidRPr="000B5C55" w:rsidRDefault="00000000" w:rsidP="003E2413">
      <w:pPr>
        <w:pStyle w:val="Nadpis1"/>
        <w:jc w:val="both"/>
        <w:rPr>
          <w:rFonts w:ascii="Arial" w:hAnsi="Arial" w:cs="Arial"/>
        </w:rPr>
      </w:pPr>
      <w:sdt>
        <w:sdtPr>
          <w:rPr>
            <w:rFonts w:ascii="Arial" w:hAnsi="Arial" w:cs="Arial"/>
          </w:rPr>
          <w:alias w:val="Procedurální otázky:"/>
          <w:tag w:val="Procedurální otázky:"/>
          <w:id w:val="-298846636"/>
          <w:lock w:val="contentLocked"/>
          <w:placeholder>
            <w:docPart w:val="594B071344F848DEBD16F91B0A80D355"/>
          </w:placeholder>
          <w:temporary/>
          <w:showingPlcHdr/>
          <w15:appearance w15:val="hidden"/>
        </w:sdtPr>
        <w:sdtContent>
          <w:r w:rsidR="007B00C3" w:rsidRPr="000B5C55">
            <w:rPr>
              <w:rFonts w:ascii="Arial" w:hAnsi="Arial" w:cs="Arial"/>
              <w:lang w:bidi="cs-CZ"/>
            </w:rPr>
            <w:t>Procedurální otázky</w:t>
          </w:r>
        </w:sdtContent>
      </w:sdt>
    </w:p>
    <w:p w14:paraId="423FC870" w14:textId="19E4DCEF" w:rsidR="007B00C3" w:rsidRPr="000B5C55" w:rsidRDefault="00000000" w:rsidP="003E2413">
      <w:pPr>
        <w:pStyle w:val="Seznamsodrkami"/>
        <w:jc w:val="both"/>
        <w:rPr>
          <w:rFonts w:ascii="Arial" w:hAnsi="Arial" w:cs="Arial"/>
        </w:rPr>
      </w:pPr>
      <w:sdt>
        <w:sdtPr>
          <w:rPr>
            <w:rFonts w:ascii="Arial" w:hAnsi="Arial" w:cs="Arial"/>
          </w:rPr>
          <w:alias w:val="Právní základ:"/>
          <w:tag w:val="Právní základ:"/>
          <w:id w:val="-909001890"/>
          <w:lock w:val="contentLocked"/>
          <w:placeholder>
            <w:docPart w:val="A7C2CC4B2F834C03BB7EC0F0BFC630AF"/>
          </w:placeholder>
          <w:temporary/>
          <w:showingPlcHdr/>
          <w15:appearance w15:val="hidden"/>
          <w:text/>
        </w:sdtPr>
        <w:sdtContent>
          <w:r w:rsidR="00803B92" w:rsidRPr="000B5C55">
            <w:rPr>
              <w:rFonts w:ascii="Arial" w:hAnsi="Arial" w:cs="Arial"/>
              <w:lang w:bidi="cs-CZ"/>
            </w:rPr>
            <w:t>Právní základ:</w:t>
          </w:r>
        </w:sdtContent>
      </w:sdt>
      <w:r w:rsidR="00803B92" w:rsidRPr="000B5C55">
        <w:rPr>
          <w:rFonts w:ascii="Arial" w:hAnsi="Arial" w:cs="Arial"/>
          <w:lang w:bidi="cs-CZ"/>
        </w:rPr>
        <w:t xml:space="preserve"> </w:t>
      </w:r>
      <w:r w:rsidR="005E506F" w:rsidRPr="005E506F">
        <w:rPr>
          <w:rFonts w:ascii="Arial" w:hAnsi="Arial" w:cs="Arial"/>
        </w:rPr>
        <w:t>Právním základem tohoto návrhu je čl. 43 odst. 2 SFEU</w:t>
      </w:r>
    </w:p>
    <w:p w14:paraId="23F942D0" w14:textId="64C4A487" w:rsidR="008B2F74" w:rsidRPr="000B5C55" w:rsidRDefault="00000000" w:rsidP="003E2413">
      <w:pPr>
        <w:pStyle w:val="Seznamsodrkami"/>
        <w:jc w:val="both"/>
        <w:rPr>
          <w:rFonts w:ascii="Arial" w:hAnsi="Arial" w:cs="Arial"/>
        </w:rPr>
      </w:pPr>
      <w:sdt>
        <w:sdtPr>
          <w:rPr>
            <w:rFonts w:ascii="Arial" w:hAnsi="Arial" w:cs="Arial"/>
          </w:rPr>
          <w:alias w:val="Postup projednávání:"/>
          <w:tag w:val="Postup projednávání:"/>
          <w:id w:val="879820714"/>
          <w:lock w:val="contentLocked"/>
          <w:placeholder>
            <w:docPart w:val="27D2D9835B974CC19CB724D8855AF88B"/>
          </w:placeholder>
          <w:temporary/>
          <w:showingPlcHdr/>
          <w15:appearance w15:val="hidden"/>
          <w:text/>
        </w:sdtPr>
        <w:sdtContent>
          <w:r w:rsidR="008B2F74" w:rsidRPr="000B5C55">
            <w:rPr>
              <w:rFonts w:ascii="Arial" w:hAnsi="Arial" w:cs="Arial"/>
              <w:lang w:bidi="cs-CZ"/>
            </w:rPr>
            <w:t>Postup projednávání:</w:t>
          </w:r>
        </w:sdtContent>
      </w:sdt>
      <w:r w:rsidR="008B2F74" w:rsidRPr="000B5C55">
        <w:rPr>
          <w:rFonts w:ascii="Arial" w:hAnsi="Arial" w:cs="Arial"/>
          <w:lang w:bidi="cs-CZ"/>
        </w:rPr>
        <w:t xml:space="preserve"> </w:t>
      </w:r>
      <w:r w:rsidR="005E506F">
        <w:rPr>
          <w:rFonts w:ascii="Arial" w:hAnsi="Arial" w:cs="Arial"/>
        </w:rPr>
        <w:t>řádný legislativní postup</w:t>
      </w:r>
      <w:r w:rsidR="008B2F74" w:rsidRPr="000B5C55">
        <w:rPr>
          <w:rFonts w:ascii="Arial" w:hAnsi="Arial" w:cs="Arial"/>
        </w:rPr>
        <w:t xml:space="preserve"> </w:t>
      </w:r>
    </w:p>
    <w:p w14:paraId="2C84DC09" w14:textId="2035D7A0" w:rsidR="007B00C3" w:rsidRPr="000B5C55" w:rsidRDefault="00000000" w:rsidP="003E2413">
      <w:pPr>
        <w:pStyle w:val="Seznamsodrkami"/>
        <w:jc w:val="both"/>
        <w:rPr>
          <w:rFonts w:ascii="Arial" w:hAnsi="Arial" w:cs="Arial"/>
        </w:rPr>
      </w:pPr>
      <w:sdt>
        <w:sdtPr>
          <w:rPr>
            <w:rFonts w:ascii="Arial" w:hAnsi="Arial" w:cs="Arial"/>
          </w:rPr>
          <w:alias w:val="Hlasovací procedura:"/>
          <w:tag w:val="Hlasovací procedura:"/>
          <w:id w:val="-479695275"/>
          <w:lock w:val="contentLocked"/>
          <w:placeholder>
            <w:docPart w:val="2FDE59030F944873A7BFE6A3698FC892"/>
          </w:placeholder>
          <w:temporary/>
          <w:showingPlcHdr/>
          <w15:appearance w15:val="hidden"/>
          <w:text/>
        </w:sdtPr>
        <w:sdtContent>
          <w:r w:rsidR="00803B92" w:rsidRPr="000B5C55">
            <w:rPr>
              <w:rFonts w:ascii="Arial" w:hAnsi="Arial" w:cs="Arial"/>
              <w:lang w:bidi="cs-CZ"/>
            </w:rPr>
            <w:t>Hlasovací procedura:</w:t>
          </w:r>
        </w:sdtContent>
      </w:sdt>
      <w:r w:rsidR="00803B92" w:rsidRPr="000B5C55">
        <w:rPr>
          <w:rFonts w:ascii="Arial" w:hAnsi="Arial" w:cs="Arial"/>
          <w:lang w:bidi="cs-CZ"/>
        </w:rPr>
        <w:t xml:space="preserve"> </w:t>
      </w:r>
      <w:r w:rsidR="005E506F">
        <w:rPr>
          <w:rFonts w:ascii="Arial" w:hAnsi="Arial" w:cs="Arial"/>
        </w:rPr>
        <w:t>kvalifikovaná většina</w:t>
      </w:r>
    </w:p>
    <w:p w14:paraId="7FFA2121" w14:textId="77777777" w:rsidR="007B00C3" w:rsidRPr="000B5C55" w:rsidRDefault="00000000" w:rsidP="003E2413">
      <w:pPr>
        <w:pStyle w:val="Nadpis1"/>
        <w:jc w:val="both"/>
        <w:rPr>
          <w:rFonts w:ascii="Arial" w:hAnsi="Arial" w:cs="Arial"/>
        </w:rPr>
      </w:pPr>
      <w:sdt>
        <w:sdtPr>
          <w:rPr>
            <w:rFonts w:ascii="Arial" w:hAnsi="Arial" w:cs="Arial"/>
          </w:rPr>
          <w:alias w:val="Stupeň priority pro ČR:"/>
          <w:tag w:val="Stupeň priority pro ČR:"/>
          <w:id w:val="2008554823"/>
          <w:lock w:val="contentLocked"/>
          <w:placeholder>
            <w:docPart w:val="E884E732D58A46F087A7655138DF97D0"/>
          </w:placeholder>
          <w:temporary/>
          <w:showingPlcHdr/>
          <w15:appearance w15:val="hidden"/>
        </w:sdtPr>
        <w:sdtContent>
          <w:r w:rsidR="007B00C3" w:rsidRPr="000B5C55">
            <w:rPr>
              <w:rFonts w:ascii="Arial" w:hAnsi="Arial" w:cs="Arial"/>
              <w:lang w:bidi="cs-CZ"/>
            </w:rPr>
            <w:t>Stupeň priority pro ČR</w:t>
          </w:r>
        </w:sdtContent>
      </w:sdt>
    </w:p>
    <w:sdt>
      <w:sdtPr>
        <w:rPr>
          <w:rFonts w:ascii="Arial" w:hAnsi="Arial" w:cs="Arial"/>
        </w:rPr>
        <w:alias w:val="Zvolte položku:"/>
        <w:tag w:val="Zvolte položku:"/>
        <w:id w:val="19287354"/>
        <w:placeholder>
          <w:docPart w:val="0CC9A0F6C2914D4497859EBDB3774461"/>
        </w:placeholder>
        <w:dropDownList>
          <w:listItem w:displayText="Národní priorita" w:value="Národní priorita"/>
          <w:listItem w:displayText="Důležitá problematika" w:value="Důležitá problematika"/>
          <w:listItem w:displayText="Sledovaná oblast" w:value="Sledovaná oblast"/>
        </w:dropDownList>
      </w:sdtPr>
      <w:sdtContent>
        <w:p w14:paraId="39D5E35A" w14:textId="67E9A7A5" w:rsidR="00BA526A" w:rsidRPr="000B5C55" w:rsidRDefault="001F650A" w:rsidP="003E2413">
          <w:pPr>
            <w:jc w:val="both"/>
            <w:rPr>
              <w:rFonts w:ascii="Arial" w:hAnsi="Arial" w:cs="Arial"/>
            </w:rPr>
          </w:pPr>
          <w:r>
            <w:rPr>
              <w:rFonts w:ascii="Arial" w:hAnsi="Arial" w:cs="Arial"/>
            </w:rPr>
            <w:t>Národní priorita</w:t>
          </w:r>
        </w:p>
      </w:sdtContent>
    </w:sdt>
    <w:p w14:paraId="5D7FD0FB" w14:textId="77777777" w:rsidR="00A97F8B" w:rsidRPr="000B5C55" w:rsidRDefault="00000000" w:rsidP="003E2413">
      <w:pPr>
        <w:pStyle w:val="Nadpis1"/>
        <w:jc w:val="both"/>
        <w:rPr>
          <w:rFonts w:ascii="Arial" w:hAnsi="Arial" w:cs="Arial"/>
        </w:rPr>
      </w:pPr>
      <w:sdt>
        <w:sdtPr>
          <w:rPr>
            <w:rFonts w:ascii="Arial" w:hAnsi="Arial" w:cs="Arial"/>
          </w:rPr>
          <w:alias w:val="Popis problematiky:"/>
          <w:tag w:val="Popis problematiky:"/>
          <w:id w:val="-56327676"/>
          <w:lock w:val="contentLocked"/>
          <w:placeholder>
            <w:docPart w:val="A4211D3D31C04F44B2A0182FE9C8067E"/>
          </w:placeholder>
          <w:temporary/>
          <w:showingPlcHdr/>
          <w15:appearance w15:val="hidden"/>
        </w:sdtPr>
        <w:sdtContent>
          <w:r w:rsidR="00A97F8B" w:rsidRPr="000B5C55">
            <w:rPr>
              <w:rFonts w:ascii="Arial" w:hAnsi="Arial" w:cs="Arial"/>
              <w:lang w:bidi="cs-CZ"/>
            </w:rPr>
            <w:t>Popis problematiky, včetně stadia projednávání</w:t>
          </w:r>
        </w:sdtContent>
      </w:sdt>
    </w:p>
    <w:p w14:paraId="0732B88A" w14:textId="02349928" w:rsidR="00411C4D" w:rsidRDefault="00411C4D" w:rsidP="00EF520C">
      <w:pPr>
        <w:spacing w:line="276" w:lineRule="auto"/>
        <w:jc w:val="both"/>
        <w:rPr>
          <w:rFonts w:ascii="Arial" w:hAnsi="Arial" w:cs="Arial"/>
        </w:rPr>
      </w:pPr>
      <w:r>
        <w:rPr>
          <w:rFonts w:ascii="Arial" w:hAnsi="Arial" w:cs="Arial"/>
        </w:rPr>
        <w:t>Evropská komise dne 16/7/2025 představila návrh Víceletého finančního rámce 2028+ a spolu s ním i část sektorové legislativy, včetně návrhu k SZP 2028</w:t>
      </w:r>
      <w:r w:rsidR="00EB1B9D">
        <w:rPr>
          <w:rFonts w:ascii="Arial" w:hAnsi="Arial" w:cs="Arial"/>
        </w:rPr>
        <w:t>+</w:t>
      </w:r>
      <w:r>
        <w:rPr>
          <w:rFonts w:ascii="Arial" w:hAnsi="Arial" w:cs="Arial"/>
        </w:rPr>
        <w:t>.</w:t>
      </w:r>
    </w:p>
    <w:p w14:paraId="0B3B19A0" w14:textId="2637FACD" w:rsidR="00A644E3" w:rsidRDefault="00411C4D" w:rsidP="00EF520C">
      <w:pPr>
        <w:spacing w:line="276" w:lineRule="auto"/>
        <w:jc w:val="both"/>
        <w:rPr>
          <w:rFonts w:ascii="Arial" w:hAnsi="Arial" w:cs="Arial"/>
        </w:rPr>
      </w:pPr>
      <w:r w:rsidRPr="00732275">
        <w:rPr>
          <w:rFonts w:ascii="Arial" w:hAnsi="Arial" w:cs="Arial"/>
        </w:rPr>
        <w:t xml:space="preserve">Struktura VFR 2028+ je založena na třech </w:t>
      </w:r>
      <w:r w:rsidR="00923A9F">
        <w:rPr>
          <w:rFonts w:ascii="Arial" w:hAnsi="Arial" w:cs="Arial"/>
        </w:rPr>
        <w:t xml:space="preserve">základních </w:t>
      </w:r>
      <w:r w:rsidRPr="00732275">
        <w:rPr>
          <w:rFonts w:ascii="Arial" w:hAnsi="Arial" w:cs="Arial"/>
        </w:rPr>
        <w:t>pilířích</w:t>
      </w:r>
      <w:r>
        <w:rPr>
          <w:rFonts w:ascii="Arial" w:hAnsi="Arial" w:cs="Arial"/>
        </w:rPr>
        <w:t xml:space="preserve">, přičemž SZP spadá do pilíře č. I -    </w:t>
      </w:r>
      <w:r w:rsidRPr="00FD7B24">
        <w:rPr>
          <w:rFonts w:ascii="Arial" w:hAnsi="Arial" w:cs="Arial"/>
        </w:rPr>
        <w:t>Ekonomická, sociální a teritoriální soudržnost, zemědělství, venkov a námořní</w:t>
      </w:r>
      <w:r>
        <w:rPr>
          <w:rFonts w:ascii="Arial" w:hAnsi="Arial" w:cs="Arial"/>
        </w:rPr>
        <w:t xml:space="preserve"> </w:t>
      </w:r>
      <w:r w:rsidRPr="00FD7B24">
        <w:rPr>
          <w:rFonts w:ascii="Arial" w:hAnsi="Arial" w:cs="Arial"/>
        </w:rPr>
        <w:t>prosperita a</w:t>
      </w:r>
      <w:r w:rsidR="006A7BF6">
        <w:rPr>
          <w:rFonts w:ascii="Arial" w:hAnsi="Arial" w:cs="Arial"/>
        </w:rPr>
        <w:t> </w:t>
      </w:r>
      <w:r w:rsidRPr="00FD7B24">
        <w:rPr>
          <w:rFonts w:ascii="Arial" w:hAnsi="Arial" w:cs="Arial"/>
        </w:rPr>
        <w:t>bezpečnost</w:t>
      </w:r>
      <w:r w:rsidR="00A1696B">
        <w:rPr>
          <w:rFonts w:ascii="Arial" w:hAnsi="Arial" w:cs="Arial"/>
        </w:rPr>
        <w:t xml:space="preserve">, ze kterého budou mimo INTERREG a EU </w:t>
      </w:r>
      <w:r w:rsidR="00C737B8">
        <w:rPr>
          <w:rFonts w:ascii="Arial" w:hAnsi="Arial" w:cs="Arial"/>
        </w:rPr>
        <w:t>F</w:t>
      </w:r>
      <w:r w:rsidR="00A1696B">
        <w:rPr>
          <w:rFonts w:ascii="Arial" w:hAnsi="Arial" w:cs="Arial"/>
        </w:rPr>
        <w:t xml:space="preserve">acility </w:t>
      </w:r>
      <w:r w:rsidR="00C737B8">
        <w:rPr>
          <w:rFonts w:ascii="Arial" w:hAnsi="Arial" w:cs="Arial"/>
        </w:rPr>
        <w:t>(Nástroj EU)</w:t>
      </w:r>
      <w:r w:rsidR="00A67ADF">
        <w:rPr>
          <w:rFonts w:ascii="Arial" w:hAnsi="Arial" w:cs="Arial"/>
        </w:rPr>
        <w:t xml:space="preserve"> </w:t>
      </w:r>
      <w:r w:rsidR="00A1696B">
        <w:rPr>
          <w:rFonts w:ascii="Arial" w:hAnsi="Arial" w:cs="Arial"/>
        </w:rPr>
        <w:t>financovány Národní a regionální partnerské plány (dále jen „NR</w:t>
      </w:r>
      <w:r w:rsidR="008123E5">
        <w:rPr>
          <w:rFonts w:ascii="Arial" w:hAnsi="Arial" w:cs="Arial"/>
        </w:rPr>
        <w:t>P</w:t>
      </w:r>
      <w:r w:rsidR="00A1696B">
        <w:rPr>
          <w:rFonts w:ascii="Arial" w:hAnsi="Arial" w:cs="Arial"/>
        </w:rPr>
        <w:t>P“)</w:t>
      </w:r>
      <w:r w:rsidR="0043539D">
        <w:rPr>
          <w:rFonts w:ascii="Arial" w:hAnsi="Arial" w:cs="Arial"/>
        </w:rPr>
        <w:t>.</w:t>
      </w:r>
      <w:r w:rsidR="004014A0">
        <w:rPr>
          <w:rFonts w:ascii="Arial" w:hAnsi="Arial" w:cs="Arial"/>
        </w:rPr>
        <w:t xml:space="preserve"> </w:t>
      </w:r>
      <w:r w:rsidR="00A644E3">
        <w:rPr>
          <w:rFonts w:ascii="Arial" w:hAnsi="Arial" w:cs="Arial"/>
        </w:rPr>
        <w:t>Opatření SZP budou součástí NRPP jako samostatná kapitola</w:t>
      </w:r>
      <w:r w:rsidR="004014A0">
        <w:rPr>
          <w:rFonts w:ascii="Arial" w:hAnsi="Arial" w:cs="Arial"/>
        </w:rPr>
        <w:t>.</w:t>
      </w:r>
    </w:p>
    <w:p w14:paraId="06CA0A01" w14:textId="61E14DD3" w:rsidR="00380948" w:rsidRPr="00EF520C" w:rsidRDefault="00380948" w:rsidP="00EF520C">
      <w:pPr>
        <w:spacing w:line="276" w:lineRule="auto"/>
        <w:jc w:val="both"/>
        <w:rPr>
          <w:rFonts w:ascii="Arial" w:hAnsi="Arial" w:cs="Arial"/>
        </w:rPr>
      </w:pPr>
      <w:r w:rsidRPr="00EF520C">
        <w:rPr>
          <w:rFonts w:ascii="Arial" w:hAnsi="Arial" w:cs="Arial"/>
        </w:rPr>
        <w:t xml:space="preserve">Právní rámec </w:t>
      </w:r>
      <w:r w:rsidR="00955FC4" w:rsidRPr="00EF520C">
        <w:rPr>
          <w:rFonts w:ascii="Arial" w:hAnsi="Arial" w:cs="Arial"/>
        </w:rPr>
        <w:t xml:space="preserve">pro financování SZP je tak komplexní </w:t>
      </w:r>
      <w:r w:rsidR="005F6B16" w:rsidRPr="00EF520C">
        <w:rPr>
          <w:rFonts w:ascii="Arial" w:hAnsi="Arial" w:cs="Arial"/>
        </w:rPr>
        <w:t xml:space="preserve">a </w:t>
      </w:r>
      <w:r w:rsidR="00A67ADF" w:rsidRPr="00EF520C">
        <w:rPr>
          <w:rFonts w:ascii="Arial" w:hAnsi="Arial" w:cs="Arial"/>
        </w:rPr>
        <w:t>stěžejní návrhy</w:t>
      </w:r>
      <w:r w:rsidRPr="00EF520C">
        <w:rPr>
          <w:rFonts w:ascii="Arial" w:hAnsi="Arial" w:cs="Arial"/>
        </w:rPr>
        <w:t xml:space="preserve"> právních předpisů relevantní</w:t>
      </w:r>
      <w:r w:rsidR="00A67ADF" w:rsidRPr="00EF520C">
        <w:rPr>
          <w:rFonts w:ascii="Arial" w:hAnsi="Arial" w:cs="Arial"/>
        </w:rPr>
        <w:t>ch</w:t>
      </w:r>
      <w:r w:rsidRPr="00EF520C">
        <w:rPr>
          <w:rFonts w:ascii="Arial" w:hAnsi="Arial" w:cs="Arial"/>
        </w:rPr>
        <w:t xml:space="preserve"> pro zemědělství a rozvoj venkova</w:t>
      </w:r>
      <w:r w:rsidR="005F6B16" w:rsidRPr="00EF520C">
        <w:rPr>
          <w:rFonts w:ascii="Arial" w:hAnsi="Arial" w:cs="Arial"/>
        </w:rPr>
        <w:t xml:space="preserve"> jsou následující</w:t>
      </w:r>
      <w:r w:rsidR="00790413">
        <w:rPr>
          <w:rFonts w:ascii="Arial" w:hAnsi="Arial" w:cs="Arial"/>
        </w:rPr>
        <w:t>:</w:t>
      </w:r>
    </w:p>
    <w:p w14:paraId="0FEE7300" w14:textId="1140B43D" w:rsidR="00380948" w:rsidRPr="00386557" w:rsidRDefault="00380948" w:rsidP="00EF520C">
      <w:pPr>
        <w:pStyle w:val="Odstavecseseznamem"/>
        <w:numPr>
          <w:ilvl w:val="0"/>
          <w:numId w:val="26"/>
        </w:numPr>
        <w:spacing w:after="0" w:line="276" w:lineRule="auto"/>
        <w:jc w:val="both"/>
        <w:rPr>
          <w:rFonts w:ascii="Arial" w:hAnsi="Arial" w:cs="Arial"/>
        </w:rPr>
      </w:pPr>
      <w:r w:rsidRPr="00386557">
        <w:rPr>
          <w:rFonts w:ascii="Arial" w:hAnsi="Arial" w:cs="Arial"/>
        </w:rPr>
        <w:t>Nařízení EP a Rady, které zřizuje Evropský fond pro hospodářskou, sociální a územní kohezi,</w:t>
      </w:r>
      <w:r>
        <w:rPr>
          <w:rFonts w:ascii="Arial" w:hAnsi="Arial" w:cs="Arial"/>
        </w:rPr>
        <w:t xml:space="preserve"> </w:t>
      </w:r>
      <w:r w:rsidRPr="00386557">
        <w:rPr>
          <w:rFonts w:ascii="Arial" w:hAnsi="Arial" w:cs="Arial"/>
        </w:rPr>
        <w:t xml:space="preserve">zemědělství a venkov, rybolov a námořní otázky, prosperitu a bezpečnost (dále jen </w:t>
      </w:r>
      <w:r w:rsidR="00980348">
        <w:rPr>
          <w:rFonts w:ascii="Arial" w:hAnsi="Arial" w:cs="Arial"/>
        </w:rPr>
        <w:t>„nařízení k NRPP“</w:t>
      </w:r>
      <w:r w:rsidRPr="00386557">
        <w:rPr>
          <w:rFonts w:ascii="Arial" w:hAnsi="Arial" w:cs="Arial"/>
        </w:rPr>
        <w:t>)</w:t>
      </w:r>
    </w:p>
    <w:p w14:paraId="49BE880A" w14:textId="77777777" w:rsidR="00380948" w:rsidRPr="00386557" w:rsidRDefault="00380948" w:rsidP="00EF520C">
      <w:pPr>
        <w:pStyle w:val="Odstavecseseznamem"/>
        <w:numPr>
          <w:ilvl w:val="0"/>
          <w:numId w:val="24"/>
        </w:numPr>
        <w:spacing w:after="0" w:line="276" w:lineRule="auto"/>
        <w:jc w:val="both"/>
        <w:rPr>
          <w:rFonts w:ascii="Arial" w:hAnsi="Arial" w:cs="Arial"/>
        </w:rPr>
      </w:pPr>
      <w:r w:rsidRPr="00386557">
        <w:rPr>
          <w:rFonts w:ascii="Arial" w:hAnsi="Arial" w:cs="Arial"/>
        </w:rPr>
        <w:lastRenderedPageBreak/>
        <w:t>Nařízení EP a Rady, kterým se stanoví rámec pro sledování výdajů z rozpočtu a výkonnosti a</w:t>
      </w:r>
      <w:r>
        <w:rPr>
          <w:rFonts w:ascii="Arial" w:hAnsi="Arial" w:cs="Arial"/>
        </w:rPr>
        <w:t xml:space="preserve"> </w:t>
      </w:r>
      <w:r w:rsidRPr="00386557">
        <w:rPr>
          <w:rFonts w:ascii="Arial" w:hAnsi="Arial" w:cs="Arial"/>
        </w:rPr>
        <w:t>další horizontální pravidla pro programy a činnosti Unie</w:t>
      </w:r>
    </w:p>
    <w:p w14:paraId="2D75B496" w14:textId="178C4A67" w:rsidR="00380948" w:rsidRPr="00386557" w:rsidRDefault="00380948" w:rsidP="00EF520C">
      <w:pPr>
        <w:pStyle w:val="Odstavecseseznamem"/>
        <w:numPr>
          <w:ilvl w:val="0"/>
          <w:numId w:val="24"/>
        </w:numPr>
        <w:spacing w:after="0" w:line="276" w:lineRule="auto"/>
        <w:jc w:val="both"/>
        <w:rPr>
          <w:rFonts w:ascii="Arial" w:hAnsi="Arial" w:cs="Arial"/>
        </w:rPr>
      </w:pPr>
      <w:r w:rsidRPr="00386557">
        <w:rPr>
          <w:rFonts w:ascii="Arial" w:hAnsi="Arial" w:cs="Arial"/>
        </w:rPr>
        <w:t>Nařízení EP a Rady, kterým se stanovují podmínky pro poskytování podpory EU Společné</w:t>
      </w:r>
      <w:r>
        <w:rPr>
          <w:rFonts w:ascii="Arial" w:hAnsi="Arial" w:cs="Arial"/>
        </w:rPr>
        <w:t xml:space="preserve"> </w:t>
      </w:r>
      <w:r w:rsidRPr="00386557">
        <w:rPr>
          <w:rFonts w:ascii="Arial" w:hAnsi="Arial" w:cs="Arial"/>
        </w:rPr>
        <w:t>zemědělské politice v období 2028 až 2034</w:t>
      </w:r>
      <w:r w:rsidR="00367379">
        <w:rPr>
          <w:rFonts w:ascii="Arial" w:hAnsi="Arial" w:cs="Arial"/>
        </w:rPr>
        <w:t xml:space="preserve"> (dále jen „nařízení k SZP“)</w:t>
      </w:r>
    </w:p>
    <w:p w14:paraId="179DA6E0" w14:textId="7A4F4D51" w:rsidR="00380948" w:rsidRPr="00386557" w:rsidRDefault="00380948" w:rsidP="00EF520C">
      <w:pPr>
        <w:pStyle w:val="Odstavecseseznamem"/>
        <w:numPr>
          <w:ilvl w:val="0"/>
          <w:numId w:val="24"/>
        </w:numPr>
        <w:spacing w:after="0" w:line="276" w:lineRule="auto"/>
        <w:jc w:val="both"/>
        <w:rPr>
          <w:rFonts w:ascii="Arial" w:hAnsi="Arial" w:cs="Arial"/>
        </w:rPr>
      </w:pPr>
      <w:r w:rsidRPr="00386557">
        <w:rPr>
          <w:rFonts w:ascii="Arial" w:hAnsi="Arial" w:cs="Arial"/>
        </w:rPr>
        <w:t>Nařízení EP a Rady, kterým se mění nařízení (EU) č. 1308/2013, pokud jde o režim školního</w:t>
      </w:r>
      <w:r>
        <w:rPr>
          <w:rFonts w:ascii="Arial" w:hAnsi="Arial" w:cs="Arial"/>
        </w:rPr>
        <w:t xml:space="preserve"> </w:t>
      </w:r>
      <w:r w:rsidRPr="00386557">
        <w:rPr>
          <w:rFonts w:ascii="Arial" w:hAnsi="Arial" w:cs="Arial"/>
        </w:rPr>
        <w:t>ovoce, zeleniny a mléka (tzv. školní program EU), sektorové intervence, vytvoření</w:t>
      </w:r>
      <w:r>
        <w:rPr>
          <w:rFonts w:ascii="Arial" w:hAnsi="Arial" w:cs="Arial"/>
        </w:rPr>
        <w:t xml:space="preserve"> </w:t>
      </w:r>
      <w:r w:rsidRPr="00386557">
        <w:rPr>
          <w:rFonts w:ascii="Arial" w:hAnsi="Arial" w:cs="Arial"/>
        </w:rPr>
        <w:t>sektoru bílkovin, požadavky na konopí, možnost zavedení obchodních norem pro sýry,</w:t>
      </w:r>
      <w:r>
        <w:rPr>
          <w:rFonts w:ascii="Arial" w:hAnsi="Arial" w:cs="Arial"/>
        </w:rPr>
        <w:t xml:space="preserve"> </w:t>
      </w:r>
      <w:r w:rsidRPr="00386557">
        <w:rPr>
          <w:rFonts w:ascii="Arial" w:hAnsi="Arial" w:cs="Arial"/>
        </w:rPr>
        <w:t>bílkovinné plodiny a maso, uplatňování dodatečných dovozních cel a pravidla pro zajištění</w:t>
      </w:r>
      <w:r>
        <w:rPr>
          <w:rFonts w:ascii="Arial" w:hAnsi="Arial" w:cs="Arial"/>
        </w:rPr>
        <w:t xml:space="preserve"> </w:t>
      </w:r>
      <w:r w:rsidRPr="00386557">
        <w:rPr>
          <w:rFonts w:ascii="Arial" w:hAnsi="Arial" w:cs="Arial"/>
        </w:rPr>
        <w:t>dodávek v</w:t>
      </w:r>
      <w:r w:rsidR="006A7BF6">
        <w:rPr>
          <w:rFonts w:ascii="Arial" w:hAnsi="Arial" w:cs="Arial"/>
        </w:rPr>
        <w:t> </w:t>
      </w:r>
      <w:r w:rsidRPr="00386557">
        <w:rPr>
          <w:rFonts w:ascii="Arial" w:hAnsi="Arial" w:cs="Arial"/>
        </w:rPr>
        <w:t>době mimořádných událostí a vážných krizí</w:t>
      </w:r>
    </w:p>
    <w:p w14:paraId="1617A4B0" w14:textId="77777777" w:rsidR="00380948" w:rsidRDefault="00380948" w:rsidP="00EF520C">
      <w:pPr>
        <w:pStyle w:val="Odstavecseseznamem"/>
        <w:numPr>
          <w:ilvl w:val="0"/>
          <w:numId w:val="24"/>
        </w:numPr>
        <w:spacing w:after="0" w:line="276" w:lineRule="auto"/>
        <w:jc w:val="both"/>
        <w:rPr>
          <w:rFonts w:ascii="Arial" w:hAnsi="Arial" w:cs="Arial"/>
        </w:rPr>
      </w:pPr>
      <w:r w:rsidRPr="00386557">
        <w:rPr>
          <w:rFonts w:ascii="Arial" w:hAnsi="Arial" w:cs="Arial"/>
        </w:rPr>
        <w:t>Nařízení EP a Rady, kterým se mění nařízení (EU) č. 1370/2013, pokud jde o režim podpory</w:t>
      </w:r>
      <w:r>
        <w:rPr>
          <w:rFonts w:ascii="Arial" w:hAnsi="Arial" w:cs="Arial"/>
        </w:rPr>
        <w:t xml:space="preserve"> </w:t>
      </w:r>
      <w:r w:rsidRPr="00386557">
        <w:rPr>
          <w:rFonts w:ascii="Arial" w:hAnsi="Arial" w:cs="Arial"/>
        </w:rPr>
        <w:t>dodávek ovoce a zeleniny, banánů a mléka do vzdělávacích zařízení (tzv. školní program EU)</w:t>
      </w:r>
    </w:p>
    <w:p w14:paraId="080E1DA4" w14:textId="49E4DCC3" w:rsidR="005713C6" w:rsidRPr="00EF520C" w:rsidRDefault="005713C6" w:rsidP="00EF520C">
      <w:pPr>
        <w:spacing w:after="0" w:line="276" w:lineRule="auto"/>
        <w:jc w:val="both"/>
        <w:rPr>
          <w:rFonts w:ascii="Arial" w:hAnsi="Arial" w:cs="Arial"/>
        </w:rPr>
      </w:pPr>
      <w:r w:rsidRPr="00EF520C">
        <w:rPr>
          <w:rFonts w:ascii="Arial" w:hAnsi="Arial" w:cs="Arial"/>
        </w:rPr>
        <w:t>Komisi je pak svěřena pravomoc přijímat akty v přenesené pravomoci k těmto nařízením.</w:t>
      </w:r>
    </w:p>
    <w:p w14:paraId="17613972" w14:textId="77777777" w:rsidR="00380948" w:rsidRPr="00EF520C" w:rsidRDefault="00380948" w:rsidP="00EF520C">
      <w:pPr>
        <w:spacing w:after="0" w:line="276" w:lineRule="auto"/>
        <w:jc w:val="both"/>
        <w:rPr>
          <w:rFonts w:ascii="Arial" w:hAnsi="Arial" w:cs="Arial"/>
        </w:rPr>
      </w:pPr>
    </w:p>
    <w:p w14:paraId="558FE3BB" w14:textId="33985534" w:rsidR="0043539D" w:rsidRPr="0043539D" w:rsidRDefault="0043539D" w:rsidP="00EF520C">
      <w:pPr>
        <w:autoSpaceDE w:val="0"/>
        <w:autoSpaceDN w:val="0"/>
        <w:adjustRightInd w:val="0"/>
        <w:spacing w:after="0" w:line="276" w:lineRule="auto"/>
        <w:jc w:val="both"/>
        <w:rPr>
          <w:rFonts w:ascii="Arial" w:hAnsi="Arial" w:cs="Arial"/>
        </w:rPr>
      </w:pPr>
      <w:r w:rsidRPr="0043539D">
        <w:rPr>
          <w:rFonts w:ascii="Arial" w:hAnsi="Arial" w:cs="Arial"/>
        </w:rPr>
        <w:t xml:space="preserve">Přestože budoucí SZP </w:t>
      </w:r>
      <w:r w:rsidR="009649B5">
        <w:rPr>
          <w:rFonts w:ascii="Arial" w:hAnsi="Arial" w:cs="Arial"/>
        </w:rPr>
        <w:t>by měla být</w:t>
      </w:r>
      <w:r w:rsidRPr="0043539D">
        <w:rPr>
          <w:rFonts w:ascii="Arial" w:hAnsi="Arial" w:cs="Arial"/>
        </w:rPr>
        <w:t xml:space="preserve"> součástí Fondu národního a regionálního partnerství a plánů, </w:t>
      </w:r>
      <w:r w:rsidR="003A596A">
        <w:rPr>
          <w:rFonts w:ascii="Arial" w:hAnsi="Arial" w:cs="Arial"/>
        </w:rPr>
        <w:t>a</w:t>
      </w:r>
      <w:r w:rsidR="006A7BF6">
        <w:rPr>
          <w:rFonts w:ascii="Arial" w:hAnsi="Arial" w:cs="Arial"/>
        </w:rPr>
        <w:t> </w:t>
      </w:r>
      <w:r w:rsidR="003A596A">
        <w:rPr>
          <w:rFonts w:ascii="Arial" w:hAnsi="Arial" w:cs="Arial"/>
        </w:rPr>
        <w:t>hlavním nástrojem čerpání bude NRPP s podmínkami stanoven</w:t>
      </w:r>
      <w:r w:rsidR="00980348">
        <w:rPr>
          <w:rFonts w:ascii="Arial" w:hAnsi="Arial" w:cs="Arial"/>
        </w:rPr>
        <w:t>ými</w:t>
      </w:r>
      <w:r w:rsidR="003A596A">
        <w:rPr>
          <w:rFonts w:ascii="Arial" w:hAnsi="Arial" w:cs="Arial"/>
        </w:rPr>
        <w:t xml:space="preserve"> v nařízení k</w:t>
      </w:r>
      <w:r w:rsidR="00C4597E">
        <w:rPr>
          <w:rFonts w:ascii="Arial" w:hAnsi="Arial" w:cs="Arial"/>
        </w:rPr>
        <w:t> </w:t>
      </w:r>
      <w:r w:rsidR="0072303B">
        <w:rPr>
          <w:rFonts w:ascii="Arial" w:hAnsi="Arial" w:cs="Arial"/>
        </w:rPr>
        <w:t>NRPP</w:t>
      </w:r>
      <w:r w:rsidR="00C4597E">
        <w:rPr>
          <w:rFonts w:ascii="Arial" w:hAnsi="Arial" w:cs="Arial"/>
        </w:rPr>
        <w:t xml:space="preserve">, </w:t>
      </w:r>
      <w:r w:rsidRPr="0043539D">
        <w:rPr>
          <w:rFonts w:ascii="Arial" w:hAnsi="Arial" w:cs="Arial"/>
        </w:rPr>
        <w:t>návrh</w:t>
      </w:r>
      <w:r w:rsidR="00367379">
        <w:rPr>
          <w:rFonts w:ascii="Arial" w:hAnsi="Arial" w:cs="Arial"/>
        </w:rPr>
        <w:t xml:space="preserve"> nařízení k SZP</w:t>
      </w:r>
      <w:r w:rsidRPr="0043539D">
        <w:rPr>
          <w:rFonts w:ascii="Arial" w:hAnsi="Arial" w:cs="Arial"/>
        </w:rPr>
        <w:t xml:space="preserve"> </w:t>
      </w:r>
      <w:r w:rsidR="00367379">
        <w:rPr>
          <w:rFonts w:ascii="Arial" w:hAnsi="Arial" w:cs="Arial"/>
        </w:rPr>
        <w:t xml:space="preserve">doplňuje </w:t>
      </w:r>
      <w:r w:rsidRPr="0043539D">
        <w:rPr>
          <w:rFonts w:ascii="Arial" w:hAnsi="Arial" w:cs="Arial"/>
        </w:rPr>
        <w:t>nov</w:t>
      </w:r>
      <w:r w:rsidR="007321F5">
        <w:rPr>
          <w:rFonts w:ascii="Arial" w:hAnsi="Arial" w:cs="Arial"/>
        </w:rPr>
        <w:t>á</w:t>
      </w:r>
      <w:r w:rsidRPr="0043539D">
        <w:rPr>
          <w:rFonts w:ascii="Arial" w:hAnsi="Arial" w:cs="Arial"/>
        </w:rPr>
        <w:t xml:space="preserve"> specifická pravidla, která jsou potřebná pro směřování SZP</w:t>
      </w:r>
      <w:r w:rsidR="00FE5CA1">
        <w:rPr>
          <w:rFonts w:ascii="Arial" w:hAnsi="Arial" w:cs="Arial"/>
        </w:rPr>
        <w:t xml:space="preserve"> k </w:t>
      </w:r>
      <w:r w:rsidR="00FE5CA1" w:rsidRPr="00EF520C">
        <w:rPr>
          <w:rFonts w:ascii="Arial" w:hAnsi="Arial" w:cs="Arial"/>
          <w:b/>
          <w:bCs/>
        </w:rPr>
        <w:t>následujícím cílům</w:t>
      </w:r>
      <w:r w:rsidRPr="00EF520C">
        <w:rPr>
          <w:rFonts w:ascii="Arial" w:hAnsi="Arial" w:cs="Arial"/>
          <w:b/>
          <w:bCs/>
        </w:rPr>
        <w:t>:</w:t>
      </w:r>
    </w:p>
    <w:p w14:paraId="0C205966" w14:textId="77777777" w:rsidR="0043539D" w:rsidRPr="00711D0D" w:rsidRDefault="0043539D" w:rsidP="00EF520C">
      <w:pPr>
        <w:pStyle w:val="Odstavecseseznamem"/>
        <w:numPr>
          <w:ilvl w:val="0"/>
          <w:numId w:val="31"/>
        </w:numPr>
        <w:autoSpaceDE w:val="0"/>
        <w:autoSpaceDN w:val="0"/>
        <w:adjustRightInd w:val="0"/>
        <w:spacing w:after="0" w:line="276" w:lineRule="auto"/>
        <w:jc w:val="both"/>
        <w:rPr>
          <w:rFonts w:ascii="Arial" w:hAnsi="Arial" w:cs="Arial"/>
          <w:b/>
          <w:bCs/>
        </w:rPr>
      </w:pPr>
      <w:r w:rsidRPr="00EF520C">
        <w:rPr>
          <w:rFonts w:ascii="Arial" w:hAnsi="Arial" w:cs="Arial"/>
        </w:rPr>
        <w:t xml:space="preserve">Přispět k </w:t>
      </w:r>
      <w:r w:rsidRPr="00EF520C">
        <w:rPr>
          <w:rFonts w:ascii="Arial" w:hAnsi="Arial" w:cs="Arial"/>
          <w:b/>
          <w:bCs/>
        </w:rPr>
        <w:t>cílenější podpoře příjmů zemědělců</w:t>
      </w:r>
      <w:r w:rsidRPr="00EF520C">
        <w:rPr>
          <w:rFonts w:ascii="Arial" w:hAnsi="Arial" w:cs="Arial"/>
        </w:rPr>
        <w:t xml:space="preserve"> a jejich dlouhodobé konkurenceschopnosti</w:t>
      </w:r>
      <w:r w:rsidRPr="00711D0D">
        <w:rPr>
          <w:rFonts w:ascii="Arial" w:hAnsi="Arial" w:cs="Arial"/>
        </w:rPr>
        <w:t>, směřovat podporu k zemědělcům, kteří aktivně přispívají k zajištění potravin, k ekonomické životaschopnosti zemědělských podniků a konkrétních odvětví a k ochraně životního prostředí a zároveň umožnit přístup k doplňkovým zdrojům příjmů.</w:t>
      </w:r>
    </w:p>
    <w:p w14:paraId="50125713" w14:textId="76096D60" w:rsidR="0043539D" w:rsidRPr="00711D0D" w:rsidRDefault="0043539D" w:rsidP="00EF520C">
      <w:pPr>
        <w:pStyle w:val="Odstavecseseznamem"/>
        <w:numPr>
          <w:ilvl w:val="0"/>
          <w:numId w:val="31"/>
        </w:numPr>
        <w:autoSpaceDE w:val="0"/>
        <w:autoSpaceDN w:val="0"/>
        <w:adjustRightInd w:val="0"/>
        <w:spacing w:after="0" w:line="276" w:lineRule="auto"/>
        <w:jc w:val="both"/>
        <w:rPr>
          <w:rFonts w:ascii="Arial" w:hAnsi="Arial" w:cs="Arial"/>
        </w:rPr>
      </w:pPr>
      <w:r w:rsidRPr="00EF520C">
        <w:rPr>
          <w:rFonts w:ascii="Arial" w:hAnsi="Arial" w:cs="Arial"/>
          <w:b/>
          <w:bCs/>
        </w:rPr>
        <w:t>Zlepšení atraktivity profese</w:t>
      </w:r>
      <w:r w:rsidRPr="00EF520C">
        <w:rPr>
          <w:rFonts w:ascii="Arial" w:hAnsi="Arial" w:cs="Arial"/>
        </w:rPr>
        <w:t xml:space="preserve"> a podpora generační obměny</w:t>
      </w:r>
      <w:r w:rsidRPr="00711D0D">
        <w:rPr>
          <w:rFonts w:ascii="Arial" w:hAnsi="Arial" w:cs="Arial"/>
        </w:rPr>
        <w:t>, pomoc při přístupu mladých lidí a</w:t>
      </w:r>
      <w:r w:rsidR="006A7BF6">
        <w:rPr>
          <w:rFonts w:ascii="Arial" w:hAnsi="Arial" w:cs="Arial"/>
        </w:rPr>
        <w:t> </w:t>
      </w:r>
      <w:r w:rsidRPr="00711D0D">
        <w:rPr>
          <w:rFonts w:ascii="Arial" w:hAnsi="Arial" w:cs="Arial"/>
        </w:rPr>
        <w:t>těch, kteří do profese vstupují, mimo jiné podporou rozvoje dovedností, lepšího přístupu ke kapitálu a lepších pracovních podmínek.</w:t>
      </w:r>
    </w:p>
    <w:p w14:paraId="6AA35681" w14:textId="5F396B4A" w:rsidR="0043539D" w:rsidRPr="00711D0D" w:rsidRDefault="0043539D" w:rsidP="00EF520C">
      <w:pPr>
        <w:pStyle w:val="Odstavecseseznamem"/>
        <w:numPr>
          <w:ilvl w:val="0"/>
          <w:numId w:val="31"/>
        </w:numPr>
        <w:autoSpaceDE w:val="0"/>
        <w:autoSpaceDN w:val="0"/>
        <w:adjustRightInd w:val="0"/>
        <w:spacing w:after="0" w:line="276" w:lineRule="auto"/>
        <w:jc w:val="both"/>
        <w:rPr>
          <w:rFonts w:ascii="Arial" w:hAnsi="Arial" w:cs="Arial"/>
          <w:b/>
          <w:bCs/>
        </w:rPr>
      </w:pPr>
      <w:r w:rsidRPr="00EF520C">
        <w:rPr>
          <w:rFonts w:ascii="Arial" w:hAnsi="Arial" w:cs="Arial"/>
        </w:rPr>
        <w:t xml:space="preserve">Posílení úlohy zemědělského a lesnického odvětví pro </w:t>
      </w:r>
      <w:r w:rsidRPr="00EF520C">
        <w:rPr>
          <w:rFonts w:ascii="Arial" w:hAnsi="Arial" w:cs="Arial"/>
          <w:b/>
          <w:bCs/>
        </w:rPr>
        <w:t>opatření v oblasti klimatu, poskytování ekosystémových služeb</w:t>
      </w:r>
      <w:r w:rsidRPr="00EF520C">
        <w:rPr>
          <w:rFonts w:ascii="Arial" w:hAnsi="Arial" w:cs="Arial"/>
        </w:rPr>
        <w:t>, zachování biologické rozmanitosti a přírodních zdrojů</w:t>
      </w:r>
      <w:r w:rsidRPr="00711D0D">
        <w:rPr>
          <w:rFonts w:ascii="Arial" w:hAnsi="Arial" w:cs="Arial"/>
          <w:b/>
          <w:bCs/>
        </w:rPr>
        <w:t xml:space="preserve">, </w:t>
      </w:r>
      <w:r w:rsidRPr="00711D0D">
        <w:rPr>
          <w:rFonts w:ascii="Arial" w:hAnsi="Arial" w:cs="Arial"/>
        </w:rPr>
        <w:t>a to prostřednictvím odměňování zemědělců, kteří pracují s přírodou, a pobídek k</w:t>
      </w:r>
      <w:r w:rsidR="00EF520C">
        <w:rPr>
          <w:rFonts w:ascii="Arial" w:hAnsi="Arial" w:cs="Arial"/>
        </w:rPr>
        <w:t> </w:t>
      </w:r>
      <w:r w:rsidRPr="00711D0D">
        <w:rPr>
          <w:rFonts w:ascii="Arial" w:hAnsi="Arial" w:cs="Arial"/>
        </w:rPr>
        <w:t>přechodu na udržitelnější výrobní metody, které jsou přizpůsobeny místním podmínkám, a</w:t>
      </w:r>
      <w:r w:rsidR="00EF520C">
        <w:rPr>
          <w:rFonts w:ascii="Arial" w:hAnsi="Arial" w:cs="Arial"/>
        </w:rPr>
        <w:t> </w:t>
      </w:r>
      <w:r w:rsidRPr="00711D0D">
        <w:rPr>
          <w:rFonts w:ascii="Arial" w:hAnsi="Arial" w:cs="Arial"/>
        </w:rPr>
        <w:t>zajištění správné rovnováhy investic, pobídek a požadavků.</w:t>
      </w:r>
    </w:p>
    <w:p w14:paraId="173A9491" w14:textId="46E32029" w:rsidR="0043539D" w:rsidRPr="00711D0D" w:rsidRDefault="0043539D" w:rsidP="00EF520C">
      <w:pPr>
        <w:pStyle w:val="Odstavecseseznamem"/>
        <w:numPr>
          <w:ilvl w:val="0"/>
          <w:numId w:val="31"/>
        </w:numPr>
        <w:autoSpaceDE w:val="0"/>
        <w:autoSpaceDN w:val="0"/>
        <w:adjustRightInd w:val="0"/>
        <w:spacing w:after="0" w:line="276" w:lineRule="auto"/>
        <w:jc w:val="both"/>
        <w:rPr>
          <w:rFonts w:ascii="Arial" w:hAnsi="Arial" w:cs="Arial"/>
        </w:rPr>
      </w:pPr>
      <w:r w:rsidRPr="00EF520C">
        <w:rPr>
          <w:rFonts w:ascii="Arial" w:hAnsi="Arial" w:cs="Arial"/>
          <w:b/>
          <w:bCs/>
        </w:rPr>
        <w:t>Zlepšování odolnosti, schopnosti vyrovnávat se s krizemi a riziky</w:t>
      </w:r>
      <w:r w:rsidRPr="00711D0D">
        <w:rPr>
          <w:rFonts w:ascii="Arial" w:hAnsi="Arial" w:cs="Arial"/>
        </w:rPr>
        <w:t>, poskytování silnějších a</w:t>
      </w:r>
      <w:r w:rsidR="006A7BF6">
        <w:rPr>
          <w:rFonts w:ascii="Arial" w:hAnsi="Arial" w:cs="Arial"/>
        </w:rPr>
        <w:t> </w:t>
      </w:r>
      <w:r w:rsidRPr="00711D0D">
        <w:rPr>
          <w:rFonts w:ascii="Arial" w:hAnsi="Arial" w:cs="Arial"/>
        </w:rPr>
        <w:t>cílenějších pobídek pro zemědělce, aby snižovali svou zranitelnost a vystavení rizikům, a</w:t>
      </w:r>
      <w:r w:rsidR="006A7BF6">
        <w:rPr>
          <w:rFonts w:ascii="Arial" w:hAnsi="Arial" w:cs="Arial"/>
        </w:rPr>
        <w:t> </w:t>
      </w:r>
      <w:r w:rsidRPr="00711D0D">
        <w:rPr>
          <w:rFonts w:ascii="Arial" w:hAnsi="Arial" w:cs="Arial"/>
        </w:rPr>
        <w:t>to i prostřednictvím přizpůsobení se na úrovni zemědělských podniků a</w:t>
      </w:r>
      <w:r w:rsidR="00EF520C">
        <w:rPr>
          <w:rFonts w:ascii="Arial" w:hAnsi="Arial" w:cs="Arial"/>
        </w:rPr>
        <w:t> </w:t>
      </w:r>
      <w:r w:rsidRPr="00711D0D">
        <w:rPr>
          <w:rFonts w:ascii="Arial" w:hAnsi="Arial" w:cs="Arial"/>
        </w:rPr>
        <w:t>diverzifikace produkce, podpora ambicióznějších transformačních změn v místech, kde není dlouhodobě udržitelný obvyklý způsob hospodaření, a posílení vazby mezi prevencí a</w:t>
      </w:r>
      <w:r w:rsidR="00EF520C">
        <w:rPr>
          <w:rFonts w:ascii="Arial" w:hAnsi="Arial" w:cs="Arial"/>
        </w:rPr>
        <w:t> </w:t>
      </w:r>
      <w:r w:rsidRPr="00711D0D">
        <w:rPr>
          <w:rFonts w:ascii="Arial" w:hAnsi="Arial" w:cs="Arial"/>
        </w:rPr>
        <w:t>řešením krizí.</w:t>
      </w:r>
    </w:p>
    <w:p w14:paraId="3D624243" w14:textId="6218FE39" w:rsidR="0043539D" w:rsidRPr="00711D0D" w:rsidRDefault="0043539D" w:rsidP="00EF520C">
      <w:pPr>
        <w:pStyle w:val="Odstavecseseznamem"/>
        <w:numPr>
          <w:ilvl w:val="0"/>
          <w:numId w:val="31"/>
        </w:numPr>
        <w:autoSpaceDE w:val="0"/>
        <w:autoSpaceDN w:val="0"/>
        <w:adjustRightInd w:val="0"/>
        <w:spacing w:after="0" w:line="276" w:lineRule="auto"/>
        <w:jc w:val="both"/>
        <w:rPr>
          <w:rFonts w:ascii="Arial" w:hAnsi="Arial" w:cs="Arial"/>
        </w:rPr>
      </w:pPr>
      <w:r w:rsidRPr="00EF520C">
        <w:rPr>
          <w:rFonts w:ascii="Arial" w:hAnsi="Arial" w:cs="Arial"/>
          <w:b/>
          <w:bCs/>
        </w:rPr>
        <w:t>Urychlit inovace</w:t>
      </w:r>
      <w:r w:rsidRPr="00EF520C">
        <w:rPr>
          <w:rFonts w:ascii="Arial" w:hAnsi="Arial" w:cs="Arial"/>
        </w:rPr>
        <w:t>, zlepšit přístup ke znalostem a urychlit digitální přechod</w:t>
      </w:r>
      <w:r w:rsidRPr="00711D0D">
        <w:rPr>
          <w:rFonts w:ascii="Arial" w:hAnsi="Arial" w:cs="Arial"/>
          <w:b/>
          <w:bCs/>
        </w:rPr>
        <w:t xml:space="preserve"> </w:t>
      </w:r>
      <w:r w:rsidRPr="00711D0D">
        <w:rPr>
          <w:rFonts w:ascii="Arial" w:hAnsi="Arial" w:cs="Arial"/>
        </w:rPr>
        <w:t>pro prosperující zemědělské odvětví posílením zemědělských znalostních a inovačních systémů, včetně přístupu k nestranným a kvalifikovaným poradenským službám, cílené odborné přípravě a</w:t>
      </w:r>
      <w:r w:rsidR="006A7BF6">
        <w:rPr>
          <w:rFonts w:ascii="Arial" w:hAnsi="Arial" w:cs="Arial"/>
        </w:rPr>
        <w:t> </w:t>
      </w:r>
      <w:r w:rsidRPr="00711D0D">
        <w:rPr>
          <w:rFonts w:ascii="Arial" w:hAnsi="Arial" w:cs="Arial"/>
        </w:rPr>
        <w:t>podpoře širšího využívání digitálních řešení.</w:t>
      </w:r>
    </w:p>
    <w:p w14:paraId="71F7B970" w14:textId="09B10186" w:rsidR="00FB76F0" w:rsidRPr="00711D0D" w:rsidRDefault="0043539D" w:rsidP="00EF520C">
      <w:pPr>
        <w:pStyle w:val="Odstavecseseznamem"/>
        <w:numPr>
          <w:ilvl w:val="0"/>
          <w:numId w:val="31"/>
        </w:numPr>
        <w:autoSpaceDE w:val="0"/>
        <w:autoSpaceDN w:val="0"/>
        <w:adjustRightInd w:val="0"/>
        <w:spacing w:after="0" w:line="276" w:lineRule="auto"/>
        <w:jc w:val="both"/>
        <w:rPr>
          <w:rFonts w:ascii="Arial" w:hAnsi="Arial" w:cs="Arial"/>
        </w:rPr>
      </w:pPr>
      <w:r w:rsidRPr="00EF520C">
        <w:rPr>
          <w:rFonts w:ascii="Arial" w:hAnsi="Arial" w:cs="Arial"/>
        </w:rPr>
        <w:t>Zlepšení pracovních podmínek a života ve venkovských oblastech</w:t>
      </w:r>
      <w:r w:rsidRPr="00711D0D">
        <w:rPr>
          <w:rFonts w:ascii="Arial" w:hAnsi="Arial" w:cs="Arial"/>
          <w:b/>
          <w:bCs/>
        </w:rPr>
        <w:t xml:space="preserve"> </w:t>
      </w:r>
      <w:r w:rsidRPr="00711D0D">
        <w:rPr>
          <w:rFonts w:ascii="Arial" w:hAnsi="Arial" w:cs="Arial"/>
        </w:rPr>
        <w:t>nabídkou pomocných služeb a podporou spolupráce, rozvoje podnikání, přidané hodnoty a projektů umožňujících rozvoj venkova.</w:t>
      </w:r>
    </w:p>
    <w:p w14:paraId="7661CF16" w14:textId="32D8ECD4" w:rsidR="002421F4" w:rsidRDefault="00907C57" w:rsidP="00EF520C">
      <w:pPr>
        <w:spacing w:before="240" w:line="276" w:lineRule="auto"/>
        <w:jc w:val="both"/>
        <w:rPr>
          <w:rFonts w:ascii="Arial" w:hAnsi="Arial" w:cs="Arial"/>
        </w:rPr>
      </w:pPr>
      <w:r w:rsidRPr="002421F4">
        <w:rPr>
          <w:rFonts w:ascii="Arial" w:hAnsi="Arial" w:cs="Arial"/>
        </w:rPr>
        <w:t>Nařízení k</w:t>
      </w:r>
      <w:r w:rsidR="002421F4">
        <w:rPr>
          <w:rFonts w:ascii="Arial" w:hAnsi="Arial" w:cs="Arial"/>
        </w:rPr>
        <w:t> </w:t>
      </w:r>
      <w:r w:rsidRPr="002421F4">
        <w:rPr>
          <w:rFonts w:ascii="Arial" w:hAnsi="Arial" w:cs="Arial"/>
        </w:rPr>
        <w:t>SZP</w:t>
      </w:r>
      <w:r w:rsidR="002421F4">
        <w:rPr>
          <w:rFonts w:ascii="Arial" w:hAnsi="Arial" w:cs="Arial"/>
        </w:rPr>
        <w:t xml:space="preserve"> zavádí </w:t>
      </w:r>
      <w:r w:rsidRPr="00907C57">
        <w:rPr>
          <w:rFonts w:ascii="Arial" w:hAnsi="Arial" w:cs="Arial"/>
          <w:b/>
          <w:bCs/>
        </w:rPr>
        <w:t xml:space="preserve">Národní doporučení pro SZP </w:t>
      </w:r>
      <w:r w:rsidRPr="00907C57">
        <w:rPr>
          <w:rFonts w:ascii="Arial" w:hAnsi="Arial" w:cs="Arial"/>
        </w:rPr>
        <w:t>zpracovaná EK</w:t>
      </w:r>
      <w:r w:rsidR="00DB272F">
        <w:rPr>
          <w:rFonts w:ascii="Arial" w:hAnsi="Arial" w:cs="Arial"/>
        </w:rPr>
        <w:t xml:space="preserve"> (čl. 2) a jejich sledování</w:t>
      </w:r>
      <w:r w:rsidR="007321F5">
        <w:rPr>
          <w:rFonts w:ascii="Arial" w:hAnsi="Arial" w:cs="Arial"/>
        </w:rPr>
        <w:t xml:space="preserve">. </w:t>
      </w:r>
      <w:r w:rsidR="002421F4">
        <w:rPr>
          <w:rFonts w:ascii="Arial" w:hAnsi="Arial" w:cs="Arial"/>
        </w:rPr>
        <w:t>Pro</w:t>
      </w:r>
      <w:r w:rsidR="007321F5">
        <w:rPr>
          <w:rFonts w:ascii="Arial" w:hAnsi="Arial" w:cs="Arial"/>
        </w:rPr>
        <w:t> </w:t>
      </w:r>
      <w:r w:rsidR="002421F4">
        <w:rPr>
          <w:rFonts w:ascii="Arial" w:hAnsi="Arial" w:cs="Arial"/>
        </w:rPr>
        <w:t xml:space="preserve">každý členský stát Komise </w:t>
      </w:r>
      <w:r w:rsidR="002421F4" w:rsidRPr="005B130C">
        <w:rPr>
          <w:rFonts w:ascii="Arial" w:hAnsi="Arial" w:cs="Arial"/>
          <w:b/>
          <w:bCs/>
        </w:rPr>
        <w:t>stanoví specifická doporučení</w:t>
      </w:r>
      <w:r w:rsidR="002421F4">
        <w:rPr>
          <w:rFonts w:ascii="Arial" w:hAnsi="Arial" w:cs="Arial"/>
        </w:rPr>
        <w:t xml:space="preserve">, jejichž naplňování bude sledovat a posuzovat. </w:t>
      </w:r>
      <w:r w:rsidR="002421F4" w:rsidRPr="008B5305">
        <w:rPr>
          <w:rFonts w:ascii="Arial" w:hAnsi="Arial" w:cs="Arial"/>
        </w:rPr>
        <w:t>V zájmu dosažení pokroku směrem ke</w:t>
      </w:r>
      <w:r w:rsidR="002421F4">
        <w:rPr>
          <w:rFonts w:ascii="Arial" w:hAnsi="Arial" w:cs="Arial"/>
        </w:rPr>
        <w:t xml:space="preserve"> </w:t>
      </w:r>
      <w:r w:rsidR="002421F4" w:rsidRPr="008B5305">
        <w:rPr>
          <w:rFonts w:ascii="Arial" w:hAnsi="Arial" w:cs="Arial"/>
        </w:rPr>
        <w:t>konkurenceschopnému, odolnému a</w:t>
      </w:r>
      <w:r w:rsidR="006A7BF6">
        <w:rPr>
          <w:rFonts w:ascii="Arial" w:hAnsi="Arial" w:cs="Arial"/>
        </w:rPr>
        <w:t> </w:t>
      </w:r>
      <w:r w:rsidR="002421F4" w:rsidRPr="008B5305">
        <w:rPr>
          <w:rFonts w:ascii="Arial" w:hAnsi="Arial" w:cs="Arial"/>
        </w:rPr>
        <w:t>udržitelnému zemědělskému odvětví by v souladu s</w:t>
      </w:r>
      <w:r w:rsidR="002421F4">
        <w:rPr>
          <w:rFonts w:ascii="Arial" w:hAnsi="Arial" w:cs="Arial"/>
        </w:rPr>
        <w:t xml:space="preserve"> </w:t>
      </w:r>
      <w:r w:rsidR="002421F4" w:rsidRPr="008B5305">
        <w:rPr>
          <w:rFonts w:ascii="Arial" w:hAnsi="Arial" w:cs="Arial"/>
        </w:rPr>
        <w:t>výsledky konzultací se zúčastněnými stranami měla vnitrostátní doporučení SZP poskytnout</w:t>
      </w:r>
      <w:r w:rsidR="002421F4">
        <w:rPr>
          <w:rFonts w:ascii="Arial" w:hAnsi="Arial" w:cs="Arial"/>
        </w:rPr>
        <w:t xml:space="preserve"> </w:t>
      </w:r>
      <w:r w:rsidR="002421F4" w:rsidRPr="008B5305">
        <w:rPr>
          <w:rFonts w:ascii="Arial" w:hAnsi="Arial" w:cs="Arial"/>
        </w:rPr>
        <w:t>dostatečnou úroveň řízení politiky na úrovni Unie, aby členské státy mohly být vedeny při</w:t>
      </w:r>
      <w:r w:rsidR="002421F4">
        <w:rPr>
          <w:rFonts w:ascii="Arial" w:hAnsi="Arial" w:cs="Arial"/>
        </w:rPr>
        <w:t xml:space="preserve"> </w:t>
      </w:r>
      <w:r w:rsidR="002421F4" w:rsidRPr="008B5305">
        <w:rPr>
          <w:rFonts w:ascii="Arial" w:hAnsi="Arial" w:cs="Arial"/>
        </w:rPr>
        <w:t>vypracovávání svých plánů národních p</w:t>
      </w:r>
      <w:r w:rsidR="002132FF">
        <w:rPr>
          <w:rFonts w:ascii="Arial" w:hAnsi="Arial" w:cs="Arial"/>
        </w:rPr>
        <w:t>lánů,</w:t>
      </w:r>
      <w:r w:rsidR="002421F4" w:rsidRPr="008B5305">
        <w:rPr>
          <w:rFonts w:ascii="Arial" w:hAnsi="Arial" w:cs="Arial"/>
        </w:rPr>
        <w:t xml:space="preserve"> pokud jde o zemědělství, a vymezit</w:t>
      </w:r>
      <w:r w:rsidR="002421F4">
        <w:rPr>
          <w:rFonts w:ascii="Arial" w:hAnsi="Arial" w:cs="Arial"/>
        </w:rPr>
        <w:t xml:space="preserve"> </w:t>
      </w:r>
      <w:r w:rsidR="002421F4" w:rsidRPr="008B5305">
        <w:rPr>
          <w:rFonts w:ascii="Arial" w:hAnsi="Arial" w:cs="Arial"/>
        </w:rPr>
        <w:t>příslušné intervence na základě svých specifických výzev a potřeb.</w:t>
      </w:r>
    </w:p>
    <w:p w14:paraId="21527023" w14:textId="4E0A218E" w:rsidR="002421F4" w:rsidRPr="00B63C91" w:rsidRDefault="002421F4" w:rsidP="00EF520C">
      <w:pPr>
        <w:spacing w:after="0" w:line="276" w:lineRule="auto"/>
        <w:jc w:val="both"/>
        <w:rPr>
          <w:rFonts w:ascii="Arial" w:hAnsi="Arial" w:cs="Arial"/>
        </w:rPr>
      </w:pPr>
      <w:r w:rsidRPr="00B63C91">
        <w:rPr>
          <w:rFonts w:ascii="Arial" w:hAnsi="Arial" w:cs="Arial"/>
        </w:rPr>
        <w:lastRenderedPageBreak/>
        <w:t>Vnitrostátní doporučení SZP</w:t>
      </w:r>
      <w:r>
        <w:rPr>
          <w:rFonts w:ascii="Arial" w:hAnsi="Arial" w:cs="Arial"/>
        </w:rPr>
        <w:t xml:space="preserve"> by měla </w:t>
      </w:r>
      <w:r w:rsidR="00A333BE">
        <w:rPr>
          <w:rFonts w:ascii="Arial" w:hAnsi="Arial" w:cs="Arial"/>
        </w:rPr>
        <w:t>být založena na následujících oblastech:</w:t>
      </w:r>
    </w:p>
    <w:p w14:paraId="72A4ACFA" w14:textId="77777777" w:rsidR="002421F4" w:rsidRDefault="002421F4" w:rsidP="00EF520C">
      <w:pPr>
        <w:pStyle w:val="Odstavecseseznamem"/>
        <w:numPr>
          <w:ilvl w:val="0"/>
          <w:numId w:val="30"/>
        </w:numPr>
        <w:spacing w:after="0" w:line="276" w:lineRule="auto"/>
        <w:jc w:val="both"/>
        <w:rPr>
          <w:rFonts w:ascii="Arial" w:hAnsi="Arial" w:cs="Arial"/>
        </w:rPr>
      </w:pPr>
      <w:r w:rsidRPr="00235CB4">
        <w:rPr>
          <w:rFonts w:ascii="Arial" w:hAnsi="Arial" w:cs="Arial"/>
        </w:rPr>
        <w:t>příspěvek ke spravedlivému a dostatečnému příjmu zemědělců a jejich dlouhodobé konkurenceschopnosti, včetně postavení zemědělců v hodnotovém řetězci;</w:t>
      </w:r>
    </w:p>
    <w:p w14:paraId="328CF0DA" w14:textId="77777777" w:rsidR="002421F4" w:rsidRDefault="002421F4" w:rsidP="00EF520C">
      <w:pPr>
        <w:pStyle w:val="Odstavecseseznamem"/>
        <w:numPr>
          <w:ilvl w:val="0"/>
          <w:numId w:val="30"/>
        </w:numPr>
        <w:spacing w:after="0" w:line="276" w:lineRule="auto"/>
        <w:jc w:val="both"/>
        <w:rPr>
          <w:rFonts w:ascii="Arial" w:hAnsi="Arial" w:cs="Arial"/>
        </w:rPr>
      </w:pPr>
      <w:r w:rsidRPr="00235CB4">
        <w:rPr>
          <w:rFonts w:ascii="Arial" w:hAnsi="Arial" w:cs="Arial"/>
        </w:rPr>
        <w:t>zvýšení atraktivity profese a podpora generační obnovy;</w:t>
      </w:r>
    </w:p>
    <w:p w14:paraId="6400A2C0" w14:textId="77777777" w:rsidR="002421F4" w:rsidRDefault="002421F4" w:rsidP="00EF520C">
      <w:pPr>
        <w:pStyle w:val="Odstavecseseznamem"/>
        <w:numPr>
          <w:ilvl w:val="0"/>
          <w:numId w:val="30"/>
        </w:numPr>
        <w:spacing w:after="0" w:line="276" w:lineRule="auto"/>
        <w:jc w:val="both"/>
        <w:rPr>
          <w:rFonts w:ascii="Arial" w:hAnsi="Arial" w:cs="Arial"/>
        </w:rPr>
      </w:pPr>
      <w:r w:rsidRPr="00235CB4">
        <w:rPr>
          <w:rFonts w:ascii="Arial" w:hAnsi="Arial" w:cs="Arial"/>
        </w:rPr>
        <w:t>posílení opatření v oblasti klimatu, poskytování ekosystémových služeb, oběhových řešení, zachování biologické rozmanitosti a přírodních zdrojů, udržitelného zemědělství a zlepšení dobrých životních podmínek zvířat;</w:t>
      </w:r>
    </w:p>
    <w:p w14:paraId="07708B80" w14:textId="77777777" w:rsidR="002421F4" w:rsidRPr="00235CB4" w:rsidRDefault="002421F4" w:rsidP="00EF520C">
      <w:pPr>
        <w:pStyle w:val="Odstavecseseznamem"/>
        <w:numPr>
          <w:ilvl w:val="0"/>
          <w:numId w:val="30"/>
        </w:numPr>
        <w:spacing w:after="0" w:line="276" w:lineRule="auto"/>
        <w:jc w:val="both"/>
        <w:rPr>
          <w:rFonts w:ascii="Arial" w:hAnsi="Arial" w:cs="Arial"/>
        </w:rPr>
      </w:pPr>
      <w:r w:rsidRPr="00235CB4">
        <w:rPr>
          <w:rFonts w:ascii="Arial" w:hAnsi="Arial" w:cs="Arial"/>
        </w:rPr>
        <w:t>zlepšení odolnosti, připravenosti zemědělců a jejich schopnosti vyrovnat se s krizemi a</w:t>
      </w:r>
      <w:r>
        <w:rPr>
          <w:rFonts w:ascii="Arial" w:hAnsi="Arial" w:cs="Arial"/>
        </w:rPr>
        <w:t xml:space="preserve"> </w:t>
      </w:r>
      <w:r w:rsidRPr="00235CB4">
        <w:rPr>
          <w:rFonts w:ascii="Arial" w:hAnsi="Arial" w:cs="Arial"/>
        </w:rPr>
        <w:t>riziky;</w:t>
      </w:r>
    </w:p>
    <w:p w14:paraId="03A4689F" w14:textId="77777777" w:rsidR="002421F4" w:rsidRPr="00235CB4" w:rsidRDefault="002421F4" w:rsidP="00EF520C">
      <w:pPr>
        <w:pStyle w:val="Odstavecseseznamem"/>
        <w:numPr>
          <w:ilvl w:val="0"/>
          <w:numId w:val="30"/>
        </w:numPr>
        <w:spacing w:after="0" w:line="276" w:lineRule="auto"/>
        <w:jc w:val="both"/>
        <w:rPr>
          <w:rFonts w:ascii="Arial" w:hAnsi="Arial" w:cs="Arial"/>
        </w:rPr>
      </w:pPr>
      <w:r w:rsidRPr="00235CB4">
        <w:rPr>
          <w:rFonts w:ascii="Arial" w:hAnsi="Arial" w:cs="Arial"/>
        </w:rPr>
        <w:t>zlepšení přístupu ke znalostem a urychlení inovací a digitálního přechodu pro prosperující zemědělsko-potravinářské odvětví. Komise může národní doporučení SZP podle potřeby aktualizovat.</w:t>
      </w:r>
    </w:p>
    <w:p w14:paraId="51B08A06" w14:textId="78B26A38" w:rsidR="002A246D" w:rsidRPr="00EF520C" w:rsidRDefault="00C35B1D" w:rsidP="00EF520C">
      <w:pPr>
        <w:spacing w:before="240" w:after="0" w:line="276" w:lineRule="auto"/>
        <w:jc w:val="both"/>
        <w:rPr>
          <w:rFonts w:ascii="Arial" w:hAnsi="Arial" w:cs="Arial"/>
        </w:rPr>
      </w:pPr>
      <w:r>
        <w:rPr>
          <w:rFonts w:ascii="Arial" w:hAnsi="Arial" w:cs="Arial"/>
        </w:rPr>
        <w:t>N</w:t>
      </w:r>
      <w:r w:rsidR="005E2DA5" w:rsidRPr="00EF520C">
        <w:rPr>
          <w:rFonts w:ascii="Arial" w:hAnsi="Arial" w:cs="Arial"/>
        </w:rPr>
        <w:t xml:space="preserve">ařízení zavádí </w:t>
      </w:r>
      <w:r w:rsidR="007C768D" w:rsidRPr="00EF520C">
        <w:rPr>
          <w:rFonts w:ascii="Arial" w:hAnsi="Arial" w:cs="Arial"/>
        </w:rPr>
        <w:t>koncept</w:t>
      </w:r>
      <w:r w:rsidR="007A7185">
        <w:rPr>
          <w:rFonts w:ascii="Arial" w:hAnsi="Arial" w:cs="Arial"/>
        </w:rPr>
        <w:t xml:space="preserve"> „</w:t>
      </w:r>
      <w:r w:rsidR="007C768D" w:rsidRPr="007A7185">
        <w:rPr>
          <w:rFonts w:ascii="Arial" w:hAnsi="Arial" w:cs="Arial"/>
          <w:b/>
          <w:bCs/>
        </w:rPr>
        <w:t>farm stewardship"</w:t>
      </w:r>
      <w:r w:rsidR="005E2DA5" w:rsidRPr="00EF520C">
        <w:rPr>
          <w:rFonts w:ascii="Arial" w:hAnsi="Arial" w:cs="Arial"/>
        </w:rPr>
        <w:t xml:space="preserve"> (čl.3) - odpovědného hospodaření s ohledem na</w:t>
      </w:r>
      <w:r w:rsidR="007A7185">
        <w:rPr>
          <w:rFonts w:ascii="Arial" w:hAnsi="Arial" w:cs="Arial"/>
        </w:rPr>
        <w:t> </w:t>
      </w:r>
      <w:r w:rsidR="005E2DA5" w:rsidRPr="00EF520C">
        <w:rPr>
          <w:rFonts w:ascii="Arial" w:hAnsi="Arial" w:cs="Arial"/>
        </w:rPr>
        <w:t>udržitelnost</w:t>
      </w:r>
      <w:r w:rsidR="00782584" w:rsidRPr="00EF520C">
        <w:rPr>
          <w:rFonts w:ascii="Arial" w:hAnsi="Arial" w:cs="Arial"/>
        </w:rPr>
        <w:t xml:space="preserve">, který nahrazuje </w:t>
      </w:r>
      <w:r w:rsidR="007A7185" w:rsidRPr="00EF520C">
        <w:rPr>
          <w:rFonts w:ascii="Arial" w:hAnsi="Arial" w:cs="Arial"/>
        </w:rPr>
        <w:t>dosavadní systém podmíněnosti</w:t>
      </w:r>
      <w:r w:rsidR="005E2DA5" w:rsidRPr="00EF520C">
        <w:rPr>
          <w:rFonts w:ascii="Arial" w:hAnsi="Arial" w:cs="Arial"/>
        </w:rPr>
        <w:t xml:space="preserve">. Koncept spočívá </w:t>
      </w:r>
      <w:r w:rsidR="007C768D" w:rsidRPr="00EF520C">
        <w:rPr>
          <w:rFonts w:ascii="Arial" w:hAnsi="Arial" w:cs="Arial"/>
        </w:rPr>
        <w:t>v</w:t>
      </w:r>
      <w:r w:rsidR="0030714E">
        <w:rPr>
          <w:rFonts w:ascii="Arial" w:hAnsi="Arial" w:cs="Arial"/>
        </w:rPr>
        <w:t> </w:t>
      </w:r>
      <w:r w:rsidR="007C768D" w:rsidRPr="00EF520C">
        <w:rPr>
          <w:rFonts w:ascii="Arial" w:hAnsi="Arial" w:cs="Arial"/>
        </w:rPr>
        <w:t>zavedení</w:t>
      </w:r>
      <w:r w:rsidR="0030714E">
        <w:rPr>
          <w:rFonts w:ascii="Arial" w:hAnsi="Arial" w:cs="Arial"/>
        </w:rPr>
        <w:t xml:space="preserve"> </w:t>
      </w:r>
      <w:r w:rsidR="007C768D" w:rsidRPr="00EF520C">
        <w:rPr>
          <w:rFonts w:ascii="Arial" w:hAnsi="Arial" w:cs="Arial"/>
        </w:rPr>
        <w:t>flexibilního a cíleného systému podmínek, který má zajistit, že podpora zemědělcům bude v souladu s principem „do no significant harm</w:t>
      </w:r>
      <w:r w:rsidR="00554A92">
        <w:rPr>
          <w:rFonts w:ascii="Arial" w:hAnsi="Arial" w:cs="Arial"/>
        </w:rPr>
        <w:t xml:space="preserve"> (dále jen </w:t>
      </w:r>
      <w:r w:rsidR="00F74758">
        <w:rPr>
          <w:rFonts w:ascii="Arial" w:hAnsi="Arial" w:cs="Arial"/>
        </w:rPr>
        <w:t>„DNSH“)</w:t>
      </w:r>
      <w:r w:rsidR="007C768D" w:rsidRPr="00EF520C">
        <w:rPr>
          <w:rFonts w:ascii="Arial" w:hAnsi="Arial" w:cs="Arial"/>
        </w:rPr>
        <w:t>“ – tedy nepoškozování životního prostředí, jak je stanoveno v</w:t>
      </w:r>
      <w:r w:rsidR="006D62BF">
        <w:rPr>
          <w:rFonts w:ascii="Arial" w:hAnsi="Arial" w:cs="Arial"/>
        </w:rPr>
        <w:t> </w:t>
      </w:r>
      <w:r w:rsidR="007C768D" w:rsidRPr="00EF520C">
        <w:rPr>
          <w:rFonts w:ascii="Arial" w:hAnsi="Arial" w:cs="Arial"/>
        </w:rPr>
        <w:t>nařízení (EU, Euratom) 2024/2509</w:t>
      </w:r>
      <w:r w:rsidR="006D62BF">
        <w:rPr>
          <w:rFonts w:ascii="Arial" w:hAnsi="Arial" w:cs="Arial"/>
        </w:rPr>
        <w:t xml:space="preserve">. </w:t>
      </w:r>
      <w:r w:rsidR="007A7185" w:rsidRPr="00EF520C">
        <w:rPr>
          <w:rFonts w:ascii="Arial" w:hAnsi="Arial" w:cs="Arial"/>
        </w:rPr>
        <w:t xml:space="preserve"> </w:t>
      </w:r>
      <w:r w:rsidR="007C768D" w:rsidRPr="00EF520C">
        <w:rPr>
          <w:rFonts w:ascii="Arial" w:hAnsi="Arial" w:cs="Arial"/>
        </w:rPr>
        <w:t>Zavádí minimální environmentální a sociální požadavky, které musí zemědělci splnit, aby mohli čerpat podporu.</w:t>
      </w:r>
      <w:r w:rsidR="007A7185" w:rsidRPr="00EF520C">
        <w:rPr>
          <w:rFonts w:ascii="Arial" w:hAnsi="Arial" w:cs="Arial"/>
        </w:rPr>
        <w:t xml:space="preserve"> </w:t>
      </w:r>
      <w:r w:rsidR="007C768D" w:rsidRPr="00EF520C">
        <w:rPr>
          <w:rFonts w:ascii="Arial" w:hAnsi="Arial" w:cs="Arial"/>
        </w:rPr>
        <w:t>Každý stát může přizpůsobit ochranné p</w:t>
      </w:r>
      <w:r w:rsidR="00A1549F">
        <w:rPr>
          <w:rFonts w:ascii="Arial" w:hAnsi="Arial" w:cs="Arial"/>
        </w:rPr>
        <w:t>ostupy</w:t>
      </w:r>
      <w:r w:rsidR="007C768D" w:rsidRPr="00EF520C">
        <w:rPr>
          <w:rFonts w:ascii="Arial" w:hAnsi="Arial" w:cs="Arial"/>
        </w:rPr>
        <w:t> svým geografickým, klimatickým a produkčním podmínkám.</w:t>
      </w:r>
      <w:r w:rsidR="007A7185" w:rsidRPr="00EF520C">
        <w:rPr>
          <w:rFonts w:ascii="Arial" w:hAnsi="Arial" w:cs="Arial"/>
        </w:rPr>
        <w:t xml:space="preserve"> </w:t>
      </w:r>
      <w:r w:rsidR="007C768D" w:rsidRPr="00EF520C">
        <w:rPr>
          <w:rFonts w:ascii="Arial" w:hAnsi="Arial" w:cs="Arial"/>
        </w:rPr>
        <w:t>Je možné zavádět výjimky, pokud jsou odůvodněné místními podmínkami.</w:t>
      </w:r>
      <w:r w:rsidR="007A7185" w:rsidRPr="00EF520C">
        <w:rPr>
          <w:rFonts w:ascii="Arial" w:hAnsi="Arial" w:cs="Arial"/>
        </w:rPr>
        <w:t xml:space="preserve"> </w:t>
      </w:r>
      <w:r w:rsidR="007C768D" w:rsidRPr="00EF520C">
        <w:rPr>
          <w:rFonts w:ascii="Arial" w:hAnsi="Arial" w:cs="Arial"/>
        </w:rPr>
        <w:t>Některé platby z</w:t>
      </w:r>
      <w:r w:rsidR="007A7185" w:rsidRPr="00EF520C">
        <w:rPr>
          <w:rFonts w:ascii="Arial" w:hAnsi="Arial" w:cs="Arial"/>
        </w:rPr>
        <w:t xml:space="preserve"> SZP</w:t>
      </w:r>
      <w:r w:rsidR="007C768D" w:rsidRPr="00EF520C">
        <w:rPr>
          <w:rFonts w:ascii="Arial" w:hAnsi="Arial" w:cs="Arial"/>
        </w:rPr>
        <w:t xml:space="preserve"> budou podmíněny dodržováním pracovních a zaměstnaneckých standardů, včetně bezpečnosti práce.</w:t>
      </w:r>
      <w:r w:rsidR="007A7185" w:rsidRPr="00EF520C">
        <w:rPr>
          <w:rFonts w:ascii="Arial" w:hAnsi="Arial" w:cs="Arial"/>
        </w:rPr>
        <w:t xml:space="preserve"> </w:t>
      </w:r>
      <w:r w:rsidR="007C768D" w:rsidRPr="00EF520C">
        <w:rPr>
          <w:rFonts w:ascii="Arial" w:hAnsi="Arial" w:cs="Arial"/>
        </w:rPr>
        <w:t>Nový systém klade důraz na motivaci zemědělců k udržitelnému hospodaření, místo pouhého plnění povinností.</w:t>
      </w:r>
      <w:r w:rsidR="007A7185" w:rsidRPr="00EF520C">
        <w:rPr>
          <w:rFonts w:ascii="Arial" w:hAnsi="Arial" w:cs="Arial"/>
        </w:rPr>
        <w:t xml:space="preserve"> </w:t>
      </w:r>
      <w:r w:rsidR="007C768D" w:rsidRPr="00EF520C">
        <w:rPr>
          <w:rFonts w:ascii="Arial" w:hAnsi="Arial" w:cs="Arial"/>
        </w:rPr>
        <w:t>Tento přístup má za cíl zjednodušit administrativu, zvýšit efektivitu podpory a zároveň posílit ochranu životního prostředí a sociální spravedlnost v</w:t>
      </w:r>
      <w:r w:rsidR="007A3C49">
        <w:rPr>
          <w:rFonts w:ascii="Arial" w:hAnsi="Arial" w:cs="Arial"/>
        </w:rPr>
        <w:t> </w:t>
      </w:r>
      <w:r w:rsidR="007C768D" w:rsidRPr="00EF520C">
        <w:rPr>
          <w:rFonts w:ascii="Arial" w:hAnsi="Arial" w:cs="Arial"/>
        </w:rPr>
        <w:t>zemědělstv</w:t>
      </w:r>
      <w:r w:rsidR="007A3C49">
        <w:rPr>
          <w:rFonts w:ascii="Arial" w:hAnsi="Arial" w:cs="Arial"/>
        </w:rPr>
        <w:t>í.</w:t>
      </w:r>
      <w:r w:rsidR="007321F5">
        <w:rPr>
          <w:rFonts w:ascii="Arial" w:hAnsi="Arial" w:cs="Arial"/>
        </w:rPr>
        <w:t xml:space="preserve"> </w:t>
      </w:r>
    </w:p>
    <w:p w14:paraId="78E03626" w14:textId="18538A63" w:rsidR="007A3C49" w:rsidRDefault="00226BA3" w:rsidP="00EF520C">
      <w:pPr>
        <w:spacing w:before="240" w:after="0" w:line="276" w:lineRule="auto"/>
        <w:jc w:val="both"/>
        <w:rPr>
          <w:rFonts w:ascii="Arial" w:hAnsi="Arial" w:cs="Arial"/>
        </w:rPr>
      </w:pPr>
      <w:r>
        <w:rPr>
          <w:rFonts w:ascii="Arial" w:hAnsi="Arial" w:cs="Arial"/>
        </w:rPr>
        <w:t>Členské státy by měly podporu poskytovat v </w:t>
      </w:r>
      <w:r w:rsidR="00F4753B">
        <w:rPr>
          <w:rFonts w:ascii="Arial" w:hAnsi="Arial" w:cs="Arial"/>
        </w:rPr>
        <w:t>o</w:t>
      </w:r>
      <w:r>
        <w:rPr>
          <w:rFonts w:ascii="Arial" w:hAnsi="Arial" w:cs="Arial"/>
        </w:rPr>
        <w:t>bla</w:t>
      </w:r>
      <w:r w:rsidR="00F4753B">
        <w:rPr>
          <w:rFonts w:ascii="Arial" w:hAnsi="Arial" w:cs="Arial"/>
        </w:rPr>
        <w:t>s</w:t>
      </w:r>
      <w:r>
        <w:rPr>
          <w:rFonts w:ascii="Arial" w:hAnsi="Arial" w:cs="Arial"/>
        </w:rPr>
        <w:t>tech prioritních p</w:t>
      </w:r>
      <w:r w:rsidR="00F4753B">
        <w:rPr>
          <w:rFonts w:ascii="Arial" w:hAnsi="Arial" w:cs="Arial"/>
        </w:rPr>
        <w:t>ro</w:t>
      </w:r>
      <w:r>
        <w:rPr>
          <w:rFonts w:ascii="Arial" w:hAnsi="Arial" w:cs="Arial"/>
        </w:rPr>
        <w:t xml:space="preserve"> životní prostředí a klima </w:t>
      </w:r>
      <w:r w:rsidR="003721E4" w:rsidRPr="007321F5">
        <w:rPr>
          <w:rFonts w:ascii="Arial" w:hAnsi="Arial" w:cs="Arial"/>
        </w:rPr>
        <w:t xml:space="preserve">(adaptace na změna klimatu, zmírnění změn klimatu, zdraví </w:t>
      </w:r>
      <w:r w:rsidR="00F4753B" w:rsidRPr="007321F5">
        <w:rPr>
          <w:rFonts w:ascii="Arial" w:hAnsi="Arial" w:cs="Arial"/>
        </w:rPr>
        <w:t>půd,</w:t>
      </w:r>
      <w:r w:rsidR="003721E4" w:rsidRPr="007321F5">
        <w:rPr>
          <w:rFonts w:ascii="Arial" w:hAnsi="Arial" w:cs="Arial"/>
        </w:rPr>
        <w:t xml:space="preserve"> ochrana biodiverzity</w:t>
      </w:r>
      <w:r w:rsidR="005D1C0A" w:rsidRPr="007321F5">
        <w:rPr>
          <w:rFonts w:ascii="Arial" w:hAnsi="Arial" w:cs="Arial"/>
        </w:rPr>
        <w:t>, rozvoj ekologického zemědělství a zdraví a welfare zvířat</w:t>
      </w:r>
      <w:r w:rsidR="00F4753B" w:rsidRPr="007321F5">
        <w:rPr>
          <w:rFonts w:ascii="Arial" w:hAnsi="Arial" w:cs="Arial"/>
        </w:rPr>
        <w:t>)</w:t>
      </w:r>
      <w:r w:rsidR="00CD6451" w:rsidRPr="007321F5">
        <w:rPr>
          <w:rFonts w:ascii="Arial" w:hAnsi="Arial" w:cs="Arial"/>
        </w:rPr>
        <w:t>.</w:t>
      </w:r>
      <w:r w:rsidR="00CD6451">
        <w:rPr>
          <w:rFonts w:ascii="Arial" w:hAnsi="Arial" w:cs="Arial"/>
        </w:rPr>
        <w:t xml:space="preserve"> Měla by být pos</w:t>
      </w:r>
      <w:r w:rsidR="007A3C49">
        <w:rPr>
          <w:rFonts w:ascii="Arial" w:hAnsi="Arial" w:cs="Arial"/>
        </w:rPr>
        <w:t>kytována</w:t>
      </w:r>
      <w:r w:rsidR="00CD6451">
        <w:rPr>
          <w:rFonts w:ascii="Arial" w:hAnsi="Arial" w:cs="Arial"/>
        </w:rPr>
        <w:t xml:space="preserve"> podpora </w:t>
      </w:r>
      <w:r w:rsidR="007A3C49">
        <w:rPr>
          <w:rFonts w:ascii="Arial" w:hAnsi="Arial" w:cs="Arial"/>
        </w:rPr>
        <w:t>pro</w:t>
      </w:r>
      <w:r w:rsidR="00673F0A">
        <w:rPr>
          <w:rFonts w:ascii="Arial" w:hAnsi="Arial" w:cs="Arial"/>
        </w:rPr>
        <w:t> </w:t>
      </w:r>
      <w:r w:rsidR="007A3C49">
        <w:rPr>
          <w:rFonts w:ascii="Arial" w:hAnsi="Arial" w:cs="Arial"/>
        </w:rPr>
        <w:t xml:space="preserve">extenzifikaci hospodaření v nitrátově zranitelných oblastech. </w:t>
      </w:r>
    </w:p>
    <w:p w14:paraId="10C06C79" w14:textId="668AE0D5" w:rsidR="00F4753B" w:rsidRDefault="00CD6451" w:rsidP="00EF520C">
      <w:pPr>
        <w:spacing w:after="0" w:line="276" w:lineRule="auto"/>
        <w:jc w:val="both"/>
        <w:rPr>
          <w:rFonts w:ascii="Arial" w:hAnsi="Arial" w:cs="Arial"/>
        </w:rPr>
      </w:pPr>
      <w:r>
        <w:rPr>
          <w:rFonts w:ascii="Arial" w:hAnsi="Arial" w:cs="Arial"/>
        </w:rPr>
        <w:t xml:space="preserve"> </w:t>
      </w:r>
    </w:p>
    <w:p w14:paraId="3A17253C" w14:textId="242B20BC" w:rsidR="00907C57" w:rsidRDefault="001D0B12" w:rsidP="00EF520C">
      <w:pPr>
        <w:spacing w:after="0" w:line="276" w:lineRule="auto"/>
        <w:jc w:val="both"/>
        <w:rPr>
          <w:rFonts w:ascii="Arial" w:hAnsi="Arial" w:cs="Arial"/>
        </w:rPr>
      </w:pPr>
      <w:r w:rsidRPr="00EF520C">
        <w:rPr>
          <w:rFonts w:ascii="Arial" w:hAnsi="Arial" w:cs="Arial"/>
        </w:rPr>
        <w:t>Nařízení s</w:t>
      </w:r>
      <w:r w:rsidR="00907C57" w:rsidRPr="00EF520C">
        <w:rPr>
          <w:rFonts w:ascii="Arial" w:hAnsi="Arial" w:cs="Arial"/>
        </w:rPr>
        <w:t xml:space="preserve">tanoví </w:t>
      </w:r>
      <w:r w:rsidR="00907C57" w:rsidRPr="00EF520C">
        <w:rPr>
          <w:rFonts w:ascii="Arial" w:hAnsi="Arial" w:cs="Arial"/>
          <w:b/>
          <w:bCs/>
        </w:rPr>
        <w:t xml:space="preserve">typy intervencí SZP </w:t>
      </w:r>
      <w:r w:rsidR="00907C57" w:rsidRPr="00EF520C">
        <w:rPr>
          <w:rFonts w:ascii="Arial" w:hAnsi="Arial" w:cs="Arial"/>
        </w:rPr>
        <w:t>(stejně jako nařízení k</w:t>
      </w:r>
      <w:r w:rsidR="0078315B">
        <w:rPr>
          <w:rFonts w:ascii="Arial" w:hAnsi="Arial" w:cs="Arial"/>
        </w:rPr>
        <w:t> NRPP v</w:t>
      </w:r>
      <w:r w:rsidR="00907C57" w:rsidRPr="00EF520C">
        <w:rPr>
          <w:rFonts w:ascii="Arial" w:hAnsi="Arial" w:cs="Arial"/>
        </w:rPr>
        <w:t xml:space="preserve"> čl. 35) a vymezuje ty, které jsou podporou příjmu</w:t>
      </w:r>
      <w:r>
        <w:rPr>
          <w:rFonts w:ascii="Arial" w:hAnsi="Arial" w:cs="Arial"/>
        </w:rPr>
        <w:t xml:space="preserve"> p</w:t>
      </w:r>
      <w:r w:rsidR="00F515F3">
        <w:rPr>
          <w:rFonts w:ascii="Arial" w:hAnsi="Arial" w:cs="Arial"/>
        </w:rPr>
        <w:t>ro</w:t>
      </w:r>
      <w:r>
        <w:rPr>
          <w:rFonts w:ascii="Arial" w:hAnsi="Arial" w:cs="Arial"/>
        </w:rPr>
        <w:t xml:space="preserve"> zemědělce</w:t>
      </w:r>
      <w:r w:rsidR="00F515F3">
        <w:rPr>
          <w:rFonts w:ascii="Arial" w:hAnsi="Arial" w:cs="Arial"/>
        </w:rPr>
        <w:t xml:space="preserve"> – ty pak dle nařízení k NRPP jsou součástí vyčleněné obálky pro SZP</w:t>
      </w:r>
    </w:p>
    <w:p w14:paraId="1D9DCD15" w14:textId="77777777" w:rsidR="008024AC" w:rsidRDefault="008024AC" w:rsidP="00EF520C">
      <w:pPr>
        <w:spacing w:after="0" w:line="276" w:lineRule="auto"/>
        <w:jc w:val="both"/>
        <w:rPr>
          <w:rFonts w:ascii="Arial" w:hAnsi="Arial" w:cs="Arial"/>
        </w:rPr>
      </w:pPr>
    </w:p>
    <w:p w14:paraId="7BE0EF2B" w14:textId="2404132F" w:rsidR="0078315B" w:rsidRDefault="0078315B" w:rsidP="00EF520C">
      <w:pPr>
        <w:spacing w:after="0" w:line="276" w:lineRule="auto"/>
        <w:jc w:val="both"/>
        <w:rPr>
          <w:rFonts w:ascii="Arial" w:hAnsi="Arial" w:cs="Arial"/>
          <w:u w:val="single"/>
        </w:rPr>
      </w:pPr>
      <w:r>
        <w:rPr>
          <w:rFonts w:ascii="Arial" w:hAnsi="Arial" w:cs="Arial"/>
          <w:u w:val="single"/>
        </w:rPr>
        <w:t>Přehled typů intervencí v rámci SZP je následující:</w:t>
      </w:r>
    </w:p>
    <w:p w14:paraId="7F44500F"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degresivní plošná podpora příjmu</w:t>
      </w:r>
    </w:p>
    <w:p w14:paraId="7AC050FF"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vázaná podpora příjmu</w:t>
      </w:r>
    </w:p>
    <w:p w14:paraId="3EF04916"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zvláštní platba na bavlnu</w:t>
      </w:r>
    </w:p>
    <w:p w14:paraId="2330B3F9"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platba za přírodní a jiná omezení vázaná na plochu</w:t>
      </w:r>
    </w:p>
    <w:p w14:paraId="1E752F46"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podpora na znevýhodnění vyplývající z některých povinných požadavků</w:t>
      </w:r>
    </w:p>
    <w:p w14:paraId="10A365C7"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agroenvironmentálně klimatické akce/aktivity</w:t>
      </w:r>
    </w:p>
    <w:p w14:paraId="6784327F"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podpora pro malé zemědělce</w:t>
      </w:r>
    </w:p>
    <w:p w14:paraId="55921C9C"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podpora nástrojů řízení rizik</w:t>
      </w:r>
    </w:p>
    <w:p w14:paraId="61606AC8"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podpora investic pro zemědělce a vlastníky lesů</w:t>
      </w:r>
    </w:p>
    <w:p w14:paraId="4AED59E4"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podpora zahájení činnosti mladých zemědělců, nových zemědělců, venkovských podniků a začínajících zemědělců a rozvoj malých zemědělců</w:t>
      </w:r>
    </w:p>
    <w:p w14:paraId="0E9E5480"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podpora služeb pomoci zemědělským podnikům</w:t>
      </w:r>
    </w:p>
    <w:p w14:paraId="6B1C6FB7"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LEADER</w:t>
      </w:r>
    </w:p>
    <w:p w14:paraId="3CF6A8AE"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podpora sdílení znalostí a inovací v zemědělství, lesnictví a venkovských oblastech</w:t>
      </w:r>
    </w:p>
    <w:p w14:paraId="5DB1F5F3"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iniciativy územní a místní spolupráce</w:t>
      </w:r>
    </w:p>
    <w:p w14:paraId="0F3543D9"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intervence v nejvzdálenějších regionech</w:t>
      </w:r>
    </w:p>
    <w:p w14:paraId="097883C6"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lastRenderedPageBreak/>
        <w:t>intervence na menších ostrovech v Egejském moři</w:t>
      </w:r>
    </w:p>
    <w:p w14:paraId="6F63EF49"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školní schémata</w:t>
      </w:r>
    </w:p>
    <w:p w14:paraId="67DFB1BD" w14:textId="77777777" w:rsidR="0078315B" w:rsidRPr="002D7955"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podpora na intervence v některých odvětvích</w:t>
      </w:r>
    </w:p>
    <w:p w14:paraId="0BB280FF" w14:textId="77777777" w:rsidR="0078315B" w:rsidRDefault="0078315B" w:rsidP="00EF520C">
      <w:pPr>
        <w:pStyle w:val="Odstavecseseznamem"/>
        <w:numPr>
          <w:ilvl w:val="0"/>
          <w:numId w:val="28"/>
        </w:numPr>
        <w:spacing w:after="0" w:line="276" w:lineRule="auto"/>
        <w:jc w:val="both"/>
        <w:rPr>
          <w:rFonts w:ascii="Arial" w:hAnsi="Arial" w:cs="Arial"/>
        </w:rPr>
      </w:pPr>
      <w:r w:rsidRPr="002D7955">
        <w:rPr>
          <w:rFonts w:ascii="Arial" w:hAnsi="Arial" w:cs="Arial"/>
        </w:rPr>
        <w:t>krizové platby pro zemědělce</w:t>
      </w:r>
    </w:p>
    <w:p w14:paraId="76C50D6E" w14:textId="6CA34583" w:rsidR="00907C57" w:rsidRDefault="00907C57" w:rsidP="1BA2B864">
      <w:pPr>
        <w:spacing w:after="0" w:line="276" w:lineRule="auto"/>
        <w:jc w:val="both"/>
        <w:rPr>
          <w:rFonts w:ascii="Arial" w:hAnsi="Arial" w:cs="Arial"/>
        </w:rPr>
      </w:pPr>
    </w:p>
    <w:p w14:paraId="2ECC9C5A" w14:textId="67C967A9" w:rsidR="00907C57" w:rsidRDefault="25BD6419" w:rsidP="003F3A45">
      <w:pPr>
        <w:spacing w:after="0" w:line="276" w:lineRule="auto"/>
        <w:jc w:val="both"/>
        <w:rPr>
          <w:rFonts w:ascii="Arial" w:eastAsia="Arial" w:hAnsi="Arial" w:cs="Arial"/>
        </w:rPr>
      </w:pPr>
      <w:r w:rsidRPr="1BA2B864">
        <w:rPr>
          <w:rFonts w:ascii="Arial" w:eastAsia="Arial" w:hAnsi="Arial" w:cs="Arial"/>
        </w:rPr>
        <w:t>Podmínky pro intervence týkající se školních projektů a podpory pro organizace producentů jsou detailněji upraveny v nařízení o SOT a NRPP.</w:t>
      </w:r>
    </w:p>
    <w:p w14:paraId="6214911C" w14:textId="27832036" w:rsidR="00907C57" w:rsidRDefault="25BD6419" w:rsidP="003F3A45">
      <w:pPr>
        <w:spacing w:after="0" w:line="276" w:lineRule="auto"/>
        <w:jc w:val="both"/>
        <w:rPr>
          <w:rFonts w:ascii="Arial" w:eastAsia="Arial" w:hAnsi="Arial" w:cs="Arial"/>
        </w:rPr>
      </w:pPr>
      <w:r w:rsidRPr="1BA2B864">
        <w:rPr>
          <w:rFonts w:ascii="Arial" w:eastAsia="Arial" w:hAnsi="Arial" w:cs="Arial"/>
        </w:rPr>
        <w:t xml:space="preserve"> </w:t>
      </w:r>
    </w:p>
    <w:p w14:paraId="605B2465" w14:textId="2EBD99A5" w:rsidR="00907C57" w:rsidRDefault="25BD6419" w:rsidP="003F3A45">
      <w:pPr>
        <w:spacing w:after="120" w:line="276" w:lineRule="auto"/>
        <w:jc w:val="both"/>
        <w:rPr>
          <w:rFonts w:ascii="Arial" w:eastAsia="Arial" w:hAnsi="Arial" w:cs="Arial"/>
        </w:rPr>
      </w:pPr>
      <w:r w:rsidRPr="1BA2B864">
        <w:rPr>
          <w:rFonts w:ascii="Arial" w:eastAsia="Arial" w:hAnsi="Arial" w:cs="Arial"/>
        </w:rPr>
        <w:t>Návrh nové SZP pro období 2028–2034 uznává ekologické zemědělství jako klíčovou environmentální prioritu (článek 4 a 10). Obsahuje podpůrné mechanismy, jako jsou platby na přechod a udržení ekologické produkce, a propojuje ekologickou certifikaci se systémem souladu zvaným „farm stewardship“.</w:t>
      </w:r>
    </w:p>
    <w:p w14:paraId="7CB981BE" w14:textId="2EC08A30" w:rsidR="00907C57" w:rsidRDefault="25BD6419" w:rsidP="003F3A45">
      <w:pPr>
        <w:spacing w:after="0" w:line="276" w:lineRule="auto"/>
        <w:jc w:val="both"/>
        <w:rPr>
          <w:rFonts w:ascii="Arial" w:eastAsia="Arial" w:hAnsi="Arial" w:cs="Arial"/>
        </w:rPr>
      </w:pPr>
      <w:r w:rsidRPr="1BA2B864">
        <w:rPr>
          <w:rFonts w:ascii="Arial" w:eastAsia="Arial" w:hAnsi="Arial" w:cs="Arial"/>
        </w:rPr>
        <w:t xml:space="preserve"> </w:t>
      </w:r>
    </w:p>
    <w:p w14:paraId="0842581F" w14:textId="63B46FC1" w:rsidR="00907C57" w:rsidRDefault="25BD6419" w:rsidP="003F3A45">
      <w:pPr>
        <w:spacing w:after="0" w:line="276" w:lineRule="auto"/>
        <w:jc w:val="both"/>
        <w:rPr>
          <w:rFonts w:ascii="Arial" w:eastAsia="Arial" w:hAnsi="Arial" w:cs="Arial"/>
          <w:color w:val="000000" w:themeColor="text1"/>
        </w:rPr>
      </w:pPr>
      <w:r w:rsidRPr="1BA2B864">
        <w:rPr>
          <w:rFonts w:ascii="Arial" w:eastAsia="Arial" w:hAnsi="Arial" w:cs="Arial"/>
          <w:color w:val="000000" w:themeColor="text1"/>
        </w:rPr>
        <w:t>Článek 4 také stanoví jako závazný předmět podpory mitigaci změny klimatu prostřednictvím výroby energie z obnovitelných zdrojů včetně bioplynu, nebo prostřednictvím ukládání uhlíku. Dále zahrnuje rovněž ochranu biodiverzity na zemědělské půdě. To poskytuje možnost kontinuity současných podpor.</w:t>
      </w:r>
    </w:p>
    <w:p w14:paraId="60E61253" w14:textId="17BBCD47" w:rsidR="00907C57" w:rsidRDefault="25BD6419" w:rsidP="003F3A45">
      <w:pPr>
        <w:spacing w:after="0" w:line="276" w:lineRule="auto"/>
        <w:jc w:val="both"/>
        <w:rPr>
          <w:rFonts w:ascii="Arial" w:eastAsia="Arial" w:hAnsi="Arial" w:cs="Arial"/>
          <w:color w:val="000000" w:themeColor="text1"/>
        </w:rPr>
      </w:pPr>
      <w:r w:rsidRPr="1BA2B864">
        <w:rPr>
          <w:rFonts w:ascii="Arial" w:eastAsia="Arial" w:hAnsi="Arial" w:cs="Arial"/>
          <w:color w:val="000000" w:themeColor="text1"/>
        </w:rPr>
        <w:t xml:space="preserve"> </w:t>
      </w:r>
    </w:p>
    <w:p w14:paraId="2FAAA6C2" w14:textId="604A8131" w:rsidR="00907C57" w:rsidRDefault="25BD6419" w:rsidP="003F3A45">
      <w:pPr>
        <w:spacing w:after="0" w:line="276" w:lineRule="auto"/>
        <w:jc w:val="both"/>
        <w:rPr>
          <w:rFonts w:ascii="Arial" w:eastAsia="Arial" w:hAnsi="Arial" w:cs="Arial"/>
        </w:rPr>
      </w:pPr>
      <w:r w:rsidRPr="1BA2B864">
        <w:rPr>
          <w:rFonts w:ascii="Arial" w:eastAsia="Arial" w:hAnsi="Arial" w:cs="Arial"/>
        </w:rPr>
        <w:t>Návrh však neobsahuje žádný závazný mechanismus na podporu</w:t>
      </w:r>
      <w:r w:rsidR="00092EF0">
        <w:rPr>
          <w:rFonts w:ascii="Arial" w:eastAsia="Arial" w:hAnsi="Arial" w:cs="Arial"/>
        </w:rPr>
        <w:t xml:space="preserve"> ekologického </w:t>
      </w:r>
      <w:r w:rsidR="00665BAF">
        <w:rPr>
          <w:rFonts w:ascii="Arial" w:eastAsia="Arial" w:hAnsi="Arial" w:cs="Arial"/>
        </w:rPr>
        <w:t>zemědělství</w:t>
      </w:r>
      <w:r w:rsidR="00665BAF" w:rsidRPr="1BA2B864">
        <w:rPr>
          <w:rFonts w:ascii="Arial" w:eastAsia="Arial" w:hAnsi="Arial" w:cs="Arial"/>
        </w:rPr>
        <w:t xml:space="preserve"> v</w:t>
      </w:r>
      <w:r w:rsidRPr="1BA2B864">
        <w:rPr>
          <w:rFonts w:ascii="Arial" w:eastAsia="Arial" w:hAnsi="Arial" w:cs="Arial"/>
        </w:rPr>
        <w:t xml:space="preserve"> budoucích národních či regionálních plánech členských států.</w:t>
      </w:r>
    </w:p>
    <w:p w14:paraId="2EA752DC" w14:textId="32BEA83A" w:rsidR="00907C57" w:rsidRDefault="00907C57" w:rsidP="00EF520C">
      <w:pPr>
        <w:spacing w:after="0" w:line="276" w:lineRule="auto"/>
        <w:jc w:val="both"/>
        <w:rPr>
          <w:rFonts w:ascii="Arial" w:hAnsi="Arial" w:cs="Arial"/>
        </w:rPr>
      </w:pPr>
    </w:p>
    <w:p w14:paraId="68DC9221" w14:textId="54DDE636" w:rsidR="0008606E" w:rsidRDefault="0008606E" w:rsidP="00EF520C">
      <w:pPr>
        <w:spacing w:after="0" w:line="276" w:lineRule="auto"/>
        <w:jc w:val="both"/>
        <w:rPr>
          <w:rFonts w:ascii="Arial" w:hAnsi="Arial" w:cs="Arial"/>
        </w:rPr>
      </w:pPr>
      <w:r w:rsidRPr="008947F1">
        <w:rPr>
          <w:rFonts w:ascii="Arial" w:hAnsi="Arial" w:cs="Arial"/>
        </w:rPr>
        <w:t>Vzhledem k potřebě zacílit podporu na ty nejpotřebnějš</w:t>
      </w:r>
      <w:r>
        <w:rPr>
          <w:rFonts w:ascii="Arial" w:hAnsi="Arial" w:cs="Arial"/>
        </w:rPr>
        <w:t xml:space="preserve">í, </w:t>
      </w:r>
      <w:r w:rsidRPr="008947F1">
        <w:rPr>
          <w:rFonts w:ascii="Arial" w:hAnsi="Arial" w:cs="Arial"/>
        </w:rPr>
        <w:t>by členské státy měly vyplácet</w:t>
      </w:r>
      <w:r>
        <w:rPr>
          <w:rFonts w:ascii="Arial" w:hAnsi="Arial" w:cs="Arial"/>
        </w:rPr>
        <w:t xml:space="preserve"> </w:t>
      </w:r>
      <w:r w:rsidRPr="008947F1">
        <w:rPr>
          <w:rFonts w:ascii="Arial" w:hAnsi="Arial" w:cs="Arial"/>
        </w:rPr>
        <w:t>plošnou degresivní podporu příjmu pouze osobám, jejichž hlavní činností je zemědělství, a</w:t>
      </w:r>
      <w:r>
        <w:rPr>
          <w:rFonts w:ascii="Arial" w:hAnsi="Arial" w:cs="Arial"/>
        </w:rPr>
        <w:t xml:space="preserve"> </w:t>
      </w:r>
      <w:r w:rsidRPr="008947F1">
        <w:rPr>
          <w:rFonts w:ascii="Arial" w:hAnsi="Arial" w:cs="Arial"/>
        </w:rPr>
        <w:t>zároveň zajistit, aby nebyli vyloučeni drobní zemědělci, kteří se věnují alespoň</w:t>
      </w:r>
      <w:r>
        <w:rPr>
          <w:rFonts w:ascii="Arial" w:hAnsi="Arial" w:cs="Arial"/>
        </w:rPr>
        <w:t xml:space="preserve"> </w:t>
      </w:r>
      <w:r w:rsidRPr="008947F1">
        <w:rPr>
          <w:rFonts w:ascii="Arial" w:hAnsi="Arial" w:cs="Arial"/>
        </w:rPr>
        <w:t>minimální zemědělské činnosti</w:t>
      </w:r>
      <w:r>
        <w:rPr>
          <w:rFonts w:ascii="Arial" w:hAnsi="Arial" w:cs="Arial"/>
        </w:rPr>
        <w:t xml:space="preserve"> (čl.6)</w:t>
      </w:r>
      <w:r w:rsidRPr="008947F1">
        <w:rPr>
          <w:rFonts w:ascii="Arial" w:hAnsi="Arial" w:cs="Arial"/>
        </w:rPr>
        <w:t>.</w:t>
      </w:r>
    </w:p>
    <w:p w14:paraId="3355CE4E" w14:textId="234EB94F" w:rsidR="0008606E" w:rsidRDefault="0008606E" w:rsidP="00EF520C">
      <w:pPr>
        <w:spacing w:after="0" w:line="276" w:lineRule="auto"/>
        <w:jc w:val="both"/>
        <w:rPr>
          <w:rFonts w:ascii="Arial" w:hAnsi="Arial" w:cs="Arial"/>
        </w:rPr>
      </w:pPr>
      <w:r w:rsidRPr="00F617AF">
        <w:rPr>
          <w:rFonts w:ascii="Arial" w:hAnsi="Arial" w:cs="Arial"/>
        </w:rPr>
        <w:t>Nově zavedené limity</w:t>
      </w:r>
      <w:r w:rsidR="00297B51">
        <w:rPr>
          <w:rFonts w:ascii="Arial" w:hAnsi="Arial" w:cs="Arial"/>
        </w:rPr>
        <w:t xml:space="preserve"> představují</w:t>
      </w:r>
      <w:r w:rsidRPr="00F617AF">
        <w:rPr>
          <w:rFonts w:ascii="Arial" w:hAnsi="Arial" w:cs="Arial"/>
        </w:rPr>
        <w:t xml:space="preserve">: </w:t>
      </w:r>
    </w:p>
    <w:p w14:paraId="7DD8517C" w14:textId="77777777" w:rsidR="0008606E" w:rsidRPr="00F617AF" w:rsidRDefault="0008606E" w:rsidP="00EF520C">
      <w:pPr>
        <w:pStyle w:val="Odstavecseseznamem"/>
        <w:numPr>
          <w:ilvl w:val="0"/>
          <w:numId w:val="30"/>
        </w:numPr>
        <w:spacing w:after="0" w:line="276" w:lineRule="auto"/>
        <w:jc w:val="both"/>
        <w:rPr>
          <w:rFonts w:ascii="Arial" w:hAnsi="Arial" w:cs="Arial"/>
        </w:rPr>
      </w:pPr>
      <w:r w:rsidRPr="00F617AF">
        <w:rPr>
          <w:rFonts w:ascii="Arial" w:hAnsi="Arial" w:cs="Arial"/>
        </w:rPr>
        <w:t xml:space="preserve">Snížení o 25 % pro částky nad 20 000 EUR </w:t>
      </w:r>
    </w:p>
    <w:p w14:paraId="6EBB095D" w14:textId="77777777" w:rsidR="0008606E" w:rsidRPr="00F617AF" w:rsidRDefault="0008606E" w:rsidP="00EF520C">
      <w:pPr>
        <w:pStyle w:val="Odstavecseseznamem"/>
        <w:numPr>
          <w:ilvl w:val="0"/>
          <w:numId w:val="30"/>
        </w:numPr>
        <w:spacing w:after="0" w:line="276" w:lineRule="auto"/>
        <w:jc w:val="both"/>
        <w:rPr>
          <w:rFonts w:ascii="Arial" w:hAnsi="Arial" w:cs="Arial"/>
        </w:rPr>
      </w:pPr>
      <w:r w:rsidRPr="00F617AF">
        <w:rPr>
          <w:rFonts w:ascii="Arial" w:hAnsi="Arial" w:cs="Arial"/>
        </w:rPr>
        <w:t xml:space="preserve">Snížení o 50 % pro částky nad 50 000 EUR </w:t>
      </w:r>
    </w:p>
    <w:p w14:paraId="186336CA" w14:textId="77777777" w:rsidR="0008606E" w:rsidRPr="00F617AF" w:rsidRDefault="0008606E" w:rsidP="00EF520C">
      <w:pPr>
        <w:pStyle w:val="Odstavecseseznamem"/>
        <w:numPr>
          <w:ilvl w:val="0"/>
          <w:numId w:val="30"/>
        </w:numPr>
        <w:spacing w:after="0" w:line="276" w:lineRule="auto"/>
        <w:jc w:val="both"/>
        <w:rPr>
          <w:rFonts w:ascii="Arial" w:hAnsi="Arial" w:cs="Arial"/>
        </w:rPr>
      </w:pPr>
      <w:r w:rsidRPr="00F617AF">
        <w:rPr>
          <w:rFonts w:ascii="Arial" w:hAnsi="Arial" w:cs="Arial"/>
        </w:rPr>
        <w:t xml:space="preserve">Snížení o 75 % pro částky nad 75 000 EUR </w:t>
      </w:r>
    </w:p>
    <w:p w14:paraId="31399C8E" w14:textId="77777777" w:rsidR="0008606E" w:rsidRPr="00F617AF" w:rsidRDefault="0008606E" w:rsidP="00EF520C">
      <w:pPr>
        <w:pStyle w:val="Odstavecseseznamem"/>
        <w:numPr>
          <w:ilvl w:val="0"/>
          <w:numId w:val="30"/>
        </w:numPr>
        <w:spacing w:after="0" w:line="276" w:lineRule="auto"/>
        <w:jc w:val="both"/>
        <w:rPr>
          <w:rFonts w:ascii="Arial" w:hAnsi="Arial" w:cs="Arial"/>
        </w:rPr>
      </w:pPr>
      <w:r w:rsidRPr="00F617AF">
        <w:rPr>
          <w:rFonts w:ascii="Arial" w:hAnsi="Arial" w:cs="Arial"/>
        </w:rPr>
        <w:t xml:space="preserve">Maximální strop: 100 000 EUR na farmu a rok </w:t>
      </w:r>
    </w:p>
    <w:p w14:paraId="1E5A0BA5" w14:textId="56B67FAD" w:rsidR="0008606E" w:rsidRPr="005B130C" w:rsidRDefault="0008606E" w:rsidP="00EF520C">
      <w:pPr>
        <w:spacing w:after="0" w:line="276" w:lineRule="auto"/>
        <w:jc w:val="both"/>
        <w:rPr>
          <w:rFonts w:ascii="Arial" w:hAnsi="Arial" w:cs="Arial"/>
        </w:rPr>
      </w:pPr>
      <w:r w:rsidRPr="00EF520C">
        <w:rPr>
          <w:rFonts w:ascii="Arial" w:hAnsi="Arial" w:cs="Arial"/>
        </w:rPr>
        <w:t xml:space="preserve">Zároveň jsou nařízením </w:t>
      </w:r>
      <w:r w:rsidR="00297B51">
        <w:rPr>
          <w:rFonts w:ascii="Arial" w:hAnsi="Arial" w:cs="Arial"/>
        </w:rPr>
        <w:t xml:space="preserve">k NRPP (čl. 35) </w:t>
      </w:r>
      <w:r w:rsidRPr="00EF520C">
        <w:rPr>
          <w:rFonts w:ascii="Arial" w:hAnsi="Arial" w:cs="Arial"/>
        </w:rPr>
        <w:t>stanoveny stropy degresivní podpory, kde plánovaná průměrná podpora na hektar nesmí být nižší než 130 EUR a vyšší než 240 EUR</w:t>
      </w:r>
      <w:r w:rsidR="00B62F33">
        <w:rPr>
          <w:rFonts w:ascii="Arial" w:hAnsi="Arial" w:cs="Arial"/>
        </w:rPr>
        <w:t>.</w:t>
      </w:r>
      <w:r w:rsidRPr="00EF520C">
        <w:rPr>
          <w:rFonts w:ascii="Arial" w:hAnsi="Arial" w:cs="Arial"/>
        </w:rPr>
        <w:t xml:space="preserve"> </w:t>
      </w:r>
      <w:r>
        <w:rPr>
          <w:rFonts w:ascii="Arial" w:hAnsi="Arial" w:cs="Arial"/>
        </w:rPr>
        <w:t>Degresivní podpora příjmu na plochu má být ukončena žadatelům, kteří do roku 2032 dosáhnou důchodového věku</w:t>
      </w:r>
    </w:p>
    <w:p w14:paraId="7F7D6F56" w14:textId="77777777" w:rsidR="0008606E" w:rsidRPr="00540359" w:rsidRDefault="0008606E" w:rsidP="00EF520C">
      <w:pPr>
        <w:spacing w:after="0" w:line="276" w:lineRule="auto"/>
        <w:jc w:val="both"/>
        <w:rPr>
          <w:rFonts w:ascii="Arial" w:hAnsi="Arial" w:cs="Arial"/>
        </w:rPr>
      </w:pPr>
    </w:p>
    <w:p w14:paraId="33EC2EF5" w14:textId="02641E0E" w:rsidR="00907C57" w:rsidRDefault="008147E5" w:rsidP="00EF520C">
      <w:pPr>
        <w:spacing w:after="0" w:line="276" w:lineRule="auto"/>
        <w:jc w:val="both"/>
        <w:rPr>
          <w:rFonts w:ascii="Arial" w:hAnsi="Arial" w:cs="Arial"/>
        </w:rPr>
      </w:pPr>
      <w:r w:rsidRPr="00076390">
        <w:rPr>
          <w:rFonts w:ascii="Arial" w:hAnsi="Arial" w:cs="Arial"/>
        </w:rPr>
        <w:t xml:space="preserve">Jako dobrovolnou podporu může členský stát zavést </w:t>
      </w:r>
      <w:r w:rsidR="00DE0DA5" w:rsidRPr="00076390">
        <w:rPr>
          <w:rFonts w:ascii="Arial" w:hAnsi="Arial" w:cs="Arial"/>
        </w:rPr>
        <w:t xml:space="preserve">roční platbu </w:t>
      </w:r>
      <w:r w:rsidR="008B7872" w:rsidRPr="00076390">
        <w:rPr>
          <w:rFonts w:ascii="Arial" w:hAnsi="Arial" w:cs="Arial"/>
        </w:rPr>
        <w:t xml:space="preserve">pro </w:t>
      </w:r>
      <w:r w:rsidR="00DE0DA5" w:rsidRPr="00076390">
        <w:rPr>
          <w:rFonts w:ascii="Arial" w:hAnsi="Arial" w:cs="Arial"/>
        </w:rPr>
        <w:t>mal</w:t>
      </w:r>
      <w:r w:rsidR="00D75C49" w:rsidRPr="00076390">
        <w:rPr>
          <w:rFonts w:ascii="Arial" w:hAnsi="Arial" w:cs="Arial"/>
        </w:rPr>
        <w:t>é</w:t>
      </w:r>
      <w:r w:rsidR="00DE0DA5" w:rsidRPr="00076390">
        <w:rPr>
          <w:rFonts w:ascii="Arial" w:hAnsi="Arial" w:cs="Arial"/>
        </w:rPr>
        <w:t xml:space="preserve"> zemědělc</w:t>
      </w:r>
      <w:r w:rsidR="00D75C49" w:rsidRPr="00076390">
        <w:rPr>
          <w:rFonts w:ascii="Arial" w:hAnsi="Arial" w:cs="Arial"/>
        </w:rPr>
        <w:t>e</w:t>
      </w:r>
      <w:r w:rsidR="00DE0DA5" w:rsidRPr="00076390">
        <w:rPr>
          <w:rFonts w:ascii="Arial" w:hAnsi="Arial" w:cs="Arial"/>
        </w:rPr>
        <w:t xml:space="preserve"> </w:t>
      </w:r>
      <w:r w:rsidR="00F74C75" w:rsidRPr="00076390">
        <w:rPr>
          <w:rFonts w:ascii="Arial" w:hAnsi="Arial" w:cs="Arial"/>
        </w:rPr>
        <w:t>která by nahradila plošnou podporu příjmu, vázanou podporu příjmu a platby za přírodní či jiná omezení</w:t>
      </w:r>
      <w:r w:rsidR="007E6DFF" w:rsidRPr="00076390">
        <w:rPr>
          <w:rFonts w:ascii="Arial" w:hAnsi="Arial" w:cs="Arial"/>
        </w:rPr>
        <w:t>.</w:t>
      </w:r>
    </w:p>
    <w:p w14:paraId="3D99612A" w14:textId="6D8A7588" w:rsidR="009A20D2" w:rsidRDefault="009A20D2" w:rsidP="00EF520C">
      <w:pPr>
        <w:spacing w:after="0" w:line="276" w:lineRule="auto"/>
        <w:jc w:val="both"/>
        <w:rPr>
          <w:rFonts w:ascii="Arial" w:hAnsi="Arial" w:cs="Arial"/>
          <w:u w:val="single"/>
        </w:rPr>
      </w:pPr>
    </w:p>
    <w:p w14:paraId="1FCDC59D" w14:textId="01E00C78" w:rsidR="002B2D3B" w:rsidRPr="00EF520C" w:rsidRDefault="002B2D3B" w:rsidP="00EF520C">
      <w:pPr>
        <w:spacing w:line="276" w:lineRule="auto"/>
        <w:jc w:val="both"/>
        <w:rPr>
          <w:rFonts w:ascii="Arial" w:hAnsi="Arial" w:cs="Arial"/>
        </w:rPr>
      </w:pPr>
      <w:r>
        <w:t>V </w:t>
      </w:r>
      <w:r w:rsidRPr="00EF520C">
        <w:rPr>
          <w:rFonts w:ascii="Arial" w:hAnsi="Arial" w:cs="Arial"/>
        </w:rPr>
        <w:t xml:space="preserve">článku 8 jsou zaváděny platby pro oblasti s přírodním omezením (ANC). Vychází se z vymezení oblastí dle definice z nařízení </w:t>
      </w:r>
      <w:r>
        <w:rPr>
          <w:rFonts w:ascii="Arial" w:hAnsi="Arial" w:cs="Arial"/>
        </w:rPr>
        <w:t xml:space="preserve">(EU) </w:t>
      </w:r>
      <w:r w:rsidRPr="00EF520C">
        <w:rPr>
          <w:rFonts w:ascii="Arial" w:hAnsi="Arial" w:cs="Arial"/>
        </w:rPr>
        <w:t>1305/2013, tzn. Horské ostatní a specifické oblasti.</w:t>
      </w:r>
      <w:r>
        <w:rPr>
          <w:rFonts w:ascii="Arial" w:hAnsi="Arial" w:cs="Arial"/>
        </w:rPr>
        <w:t xml:space="preserve"> N</w:t>
      </w:r>
      <w:r w:rsidR="008D5472">
        <w:rPr>
          <w:rFonts w:ascii="Arial" w:hAnsi="Arial" w:cs="Arial"/>
        </w:rPr>
        <w:t>ařízení</w:t>
      </w:r>
      <w:r w:rsidR="008B072D">
        <w:rPr>
          <w:rFonts w:ascii="Arial" w:hAnsi="Arial" w:cs="Arial"/>
        </w:rPr>
        <w:t xml:space="preserve"> </w:t>
      </w:r>
      <w:r>
        <w:rPr>
          <w:rFonts w:ascii="Arial" w:hAnsi="Arial" w:cs="Arial"/>
        </w:rPr>
        <w:t xml:space="preserve">uvádí </w:t>
      </w:r>
      <w:r w:rsidRPr="00EF520C">
        <w:rPr>
          <w:rFonts w:ascii="Arial" w:hAnsi="Arial" w:cs="Arial"/>
        </w:rPr>
        <w:t xml:space="preserve">možnost vymezení nových </w:t>
      </w:r>
      <w:r w:rsidR="008D5472">
        <w:rPr>
          <w:rFonts w:ascii="Arial" w:hAnsi="Arial" w:cs="Arial"/>
        </w:rPr>
        <w:t>„s</w:t>
      </w:r>
      <w:r w:rsidRPr="00EF520C">
        <w:rPr>
          <w:rFonts w:ascii="Arial" w:hAnsi="Arial" w:cs="Arial"/>
        </w:rPr>
        <w:t>pecifických oblastí</w:t>
      </w:r>
      <w:r w:rsidR="008D5472">
        <w:rPr>
          <w:rFonts w:ascii="Arial" w:hAnsi="Arial" w:cs="Arial"/>
        </w:rPr>
        <w:t xml:space="preserve">“ bez </w:t>
      </w:r>
      <w:r w:rsidR="006F4E7A">
        <w:rPr>
          <w:rFonts w:ascii="Arial" w:hAnsi="Arial" w:cs="Arial"/>
        </w:rPr>
        <w:t xml:space="preserve">další specifikace kritérií. </w:t>
      </w:r>
      <w:r w:rsidRPr="00EF520C">
        <w:rPr>
          <w:rFonts w:ascii="Arial" w:hAnsi="Arial" w:cs="Arial"/>
        </w:rPr>
        <w:t xml:space="preserve">Takto vymezené oblasti mohou zahrnovat pouze 2 % území </w:t>
      </w:r>
      <w:r w:rsidR="006F4E7A">
        <w:rPr>
          <w:rFonts w:ascii="Arial" w:hAnsi="Arial" w:cs="Arial"/>
        </w:rPr>
        <w:t xml:space="preserve">členského státu. </w:t>
      </w:r>
      <w:r w:rsidRPr="00EF520C">
        <w:rPr>
          <w:rFonts w:ascii="Arial" w:hAnsi="Arial" w:cs="Arial"/>
        </w:rPr>
        <w:t xml:space="preserve"> Povinné je také provedení druhého kroku doladění (fine – tuning) a princip výpočtu újmy (rozdíl mezi produkční oblastí a ANC).</w:t>
      </w:r>
    </w:p>
    <w:p w14:paraId="37FCFCB8" w14:textId="774A0A67" w:rsidR="0017409E" w:rsidRDefault="005A0F8B" w:rsidP="00EF520C">
      <w:pPr>
        <w:spacing w:after="0" w:line="276" w:lineRule="auto"/>
        <w:jc w:val="both"/>
        <w:rPr>
          <w:rFonts w:ascii="Arial" w:hAnsi="Arial" w:cs="Arial"/>
        </w:rPr>
      </w:pPr>
      <w:r w:rsidRPr="00EF520C">
        <w:rPr>
          <w:rFonts w:ascii="Arial" w:hAnsi="Arial" w:cs="Arial"/>
        </w:rPr>
        <w:t xml:space="preserve">V článku 9 jsou </w:t>
      </w:r>
      <w:r>
        <w:rPr>
          <w:rFonts w:ascii="Arial" w:hAnsi="Arial" w:cs="Arial"/>
        </w:rPr>
        <w:t>řešeny</w:t>
      </w:r>
      <w:r w:rsidRPr="00EF520C">
        <w:rPr>
          <w:rFonts w:ascii="Arial" w:hAnsi="Arial" w:cs="Arial"/>
        </w:rPr>
        <w:t xml:space="preserve"> platby za znevýhodnění specifická pro určitou oblast vyplývající ze</w:t>
      </w:r>
      <w:r w:rsidR="00EF520C">
        <w:rPr>
          <w:rFonts w:ascii="Arial" w:hAnsi="Arial" w:cs="Arial"/>
        </w:rPr>
        <w:t> </w:t>
      </w:r>
      <w:r w:rsidRPr="00EF520C">
        <w:rPr>
          <w:rFonts w:ascii="Arial" w:hAnsi="Arial" w:cs="Arial"/>
        </w:rPr>
        <w:t>závazných požadavků. Jedná se o možnost kompenzovat dodatečné náklady a ušlé příjmy z omezeních při hospodaření v oblastech Natura 2000 a Vodní rámcové směrnici. Možnost kompenzace je vázána na povinné požadavky na hospodaření (</w:t>
      </w:r>
      <w:r w:rsidR="00BF6BA4">
        <w:rPr>
          <w:rFonts w:ascii="Arial" w:hAnsi="Arial" w:cs="Arial"/>
        </w:rPr>
        <w:t>PPH</w:t>
      </w:r>
      <w:r w:rsidRPr="00EF520C">
        <w:rPr>
          <w:rFonts w:ascii="Arial" w:hAnsi="Arial" w:cs="Arial"/>
        </w:rPr>
        <w:t>) a nejsou explicitně uvedeny ochranné postupy (</w:t>
      </w:r>
      <w:r w:rsidR="00BF6BA4">
        <w:rPr>
          <w:rFonts w:ascii="Arial" w:hAnsi="Arial" w:cs="Arial"/>
        </w:rPr>
        <w:t>DZES</w:t>
      </w:r>
      <w:r w:rsidRPr="00EF520C">
        <w:rPr>
          <w:rFonts w:ascii="Arial" w:hAnsi="Arial" w:cs="Arial"/>
        </w:rPr>
        <w:t>).</w:t>
      </w:r>
    </w:p>
    <w:p w14:paraId="5B6DB374" w14:textId="77777777" w:rsidR="0017409E" w:rsidRDefault="0017409E" w:rsidP="00EF520C">
      <w:pPr>
        <w:spacing w:after="0" w:line="276" w:lineRule="auto"/>
        <w:jc w:val="both"/>
        <w:rPr>
          <w:rFonts w:ascii="Arial" w:hAnsi="Arial" w:cs="Arial"/>
        </w:rPr>
      </w:pPr>
    </w:p>
    <w:p w14:paraId="0881BAC0" w14:textId="5D277CF5" w:rsidR="00613695" w:rsidRPr="00EF520C" w:rsidRDefault="00137CFE" w:rsidP="00EF520C">
      <w:pPr>
        <w:spacing w:after="0" w:line="276" w:lineRule="auto"/>
        <w:jc w:val="both"/>
        <w:rPr>
          <w:rFonts w:ascii="Arial" w:hAnsi="Arial" w:cs="Arial"/>
          <w:b/>
          <w:bCs/>
        </w:rPr>
      </w:pPr>
      <w:r>
        <w:rPr>
          <w:rFonts w:ascii="Arial" w:hAnsi="Arial" w:cs="Arial"/>
          <w:b/>
          <w:bCs/>
        </w:rPr>
        <w:t>Rozsáhlým opatřením jsou Agroenvironmentální a klimatick</w:t>
      </w:r>
      <w:r w:rsidR="00613695">
        <w:rPr>
          <w:rFonts w:ascii="Arial" w:hAnsi="Arial" w:cs="Arial"/>
          <w:b/>
          <w:bCs/>
        </w:rPr>
        <w:t>é aktivity</w:t>
      </w:r>
      <w:r>
        <w:rPr>
          <w:rFonts w:ascii="Arial" w:hAnsi="Arial" w:cs="Arial"/>
          <w:b/>
          <w:bCs/>
        </w:rPr>
        <w:t xml:space="preserve"> opatření popsané v čl.</w:t>
      </w:r>
      <w:r w:rsidR="00B100A6">
        <w:rPr>
          <w:rFonts w:ascii="Arial" w:hAnsi="Arial" w:cs="Arial"/>
          <w:b/>
          <w:bCs/>
        </w:rPr>
        <w:t> </w:t>
      </w:r>
      <w:r>
        <w:rPr>
          <w:rFonts w:ascii="Arial" w:hAnsi="Arial" w:cs="Arial"/>
          <w:b/>
          <w:bCs/>
        </w:rPr>
        <w:t xml:space="preserve">10. </w:t>
      </w:r>
      <w:r w:rsidR="00613695" w:rsidRPr="00EF520C">
        <w:rPr>
          <w:rFonts w:ascii="Arial" w:hAnsi="Arial" w:cs="Arial"/>
        </w:rPr>
        <w:t xml:space="preserve">Pod tímto typem akcí jsou zahrnuty </w:t>
      </w:r>
      <w:r w:rsidR="00241ED0">
        <w:rPr>
          <w:rFonts w:ascii="Arial" w:hAnsi="Arial" w:cs="Arial"/>
        </w:rPr>
        <w:t>například následující aktivity a</w:t>
      </w:r>
      <w:r w:rsidR="00613695" w:rsidRPr="00EF520C">
        <w:rPr>
          <w:rFonts w:ascii="Arial" w:hAnsi="Arial" w:cs="Arial"/>
        </w:rPr>
        <w:t>groenvironmentálně-</w:t>
      </w:r>
      <w:r w:rsidR="00613695" w:rsidRPr="00EF520C">
        <w:rPr>
          <w:rFonts w:ascii="Arial" w:hAnsi="Arial" w:cs="Arial"/>
        </w:rPr>
        <w:lastRenderedPageBreak/>
        <w:t xml:space="preserve">klimatická opatření, </w:t>
      </w:r>
      <w:r w:rsidR="00241ED0">
        <w:rPr>
          <w:rFonts w:ascii="Arial" w:hAnsi="Arial" w:cs="Arial"/>
        </w:rPr>
        <w:t>e</w:t>
      </w:r>
      <w:r w:rsidR="00613695" w:rsidRPr="00EF520C">
        <w:rPr>
          <w:rFonts w:ascii="Arial" w:hAnsi="Arial" w:cs="Arial"/>
        </w:rPr>
        <w:t xml:space="preserve">kologické zemědělství, </w:t>
      </w:r>
      <w:r w:rsidR="00241ED0">
        <w:rPr>
          <w:rFonts w:ascii="Arial" w:hAnsi="Arial" w:cs="Arial"/>
        </w:rPr>
        <w:t>d</w:t>
      </w:r>
      <w:r w:rsidR="00613695" w:rsidRPr="00EF520C">
        <w:rPr>
          <w:rFonts w:ascii="Arial" w:hAnsi="Arial" w:cs="Arial"/>
        </w:rPr>
        <w:t xml:space="preserve">obré životní podmínky zvířat, podpora antimikrobik – </w:t>
      </w:r>
      <w:r w:rsidR="00241ED0">
        <w:rPr>
          <w:rFonts w:ascii="Arial" w:hAnsi="Arial" w:cs="Arial"/>
        </w:rPr>
        <w:t>v</w:t>
      </w:r>
      <w:r w:rsidR="00613695" w:rsidRPr="00EF520C">
        <w:rPr>
          <w:rFonts w:ascii="Arial" w:hAnsi="Arial" w:cs="Arial"/>
        </w:rPr>
        <w:t xml:space="preserve">akcinace prasat, </w:t>
      </w:r>
      <w:r w:rsidR="00241ED0">
        <w:rPr>
          <w:rFonts w:ascii="Arial" w:hAnsi="Arial" w:cs="Arial"/>
        </w:rPr>
        <w:t>l</w:t>
      </w:r>
      <w:r w:rsidR="00613695" w:rsidRPr="00EF520C">
        <w:rPr>
          <w:rFonts w:ascii="Arial" w:hAnsi="Arial" w:cs="Arial"/>
        </w:rPr>
        <w:t xml:space="preserve">esnicko-environmentální opatření a nově také možnost financovat </w:t>
      </w:r>
      <w:r w:rsidR="00A60D43">
        <w:rPr>
          <w:rFonts w:ascii="Arial" w:hAnsi="Arial" w:cs="Arial"/>
        </w:rPr>
        <w:t xml:space="preserve">stávající </w:t>
      </w:r>
      <w:r w:rsidR="00613695" w:rsidRPr="00EF520C">
        <w:rPr>
          <w:rFonts w:ascii="Arial" w:hAnsi="Arial" w:cs="Arial"/>
        </w:rPr>
        <w:t>ekoschémata</w:t>
      </w:r>
      <w:r w:rsidR="00A60D43">
        <w:rPr>
          <w:rFonts w:ascii="Arial" w:hAnsi="Arial" w:cs="Arial"/>
        </w:rPr>
        <w:t xml:space="preserve"> podporovaná v rámci přímých plateb.</w:t>
      </w:r>
      <w:r w:rsidR="00613695" w:rsidRPr="00EF520C">
        <w:rPr>
          <w:rFonts w:ascii="Arial" w:hAnsi="Arial" w:cs="Arial"/>
        </w:rPr>
        <w:t xml:space="preserve"> Dle nařízení </w:t>
      </w:r>
      <w:r w:rsidR="00A60D43">
        <w:rPr>
          <w:rFonts w:ascii="Arial" w:hAnsi="Arial" w:cs="Arial"/>
        </w:rPr>
        <w:t>k </w:t>
      </w:r>
      <w:r w:rsidR="00613695" w:rsidRPr="00EF520C">
        <w:rPr>
          <w:rFonts w:ascii="Arial" w:hAnsi="Arial" w:cs="Arial"/>
        </w:rPr>
        <w:t>NRP</w:t>
      </w:r>
      <w:r w:rsidR="00A60D43">
        <w:rPr>
          <w:rFonts w:ascii="Arial" w:hAnsi="Arial" w:cs="Arial"/>
        </w:rPr>
        <w:t>P</w:t>
      </w:r>
      <w:r w:rsidR="00613695" w:rsidRPr="00EF520C">
        <w:rPr>
          <w:rFonts w:ascii="Arial" w:hAnsi="Arial" w:cs="Arial"/>
        </w:rPr>
        <w:t xml:space="preserve"> jsou tyto ak</w:t>
      </w:r>
      <w:r w:rsidR="00A60D43">
        <w:rPr>
          <w:rFonts w:ascii="Arial" w:hAnsi="Arial" w:cs="Arial"/>
        </w:rPr>
        <w:t xml:space="preserve">tivity </w:t>
      </w:r>
      <w:r w:rsidR="00F641AC">
        <w:rPr>
          <w:rFonts w:ascii="Arial" w:hAnsi="Arial" w:cs="Arial"/>
        </w:rPr>
        <w:t>k</w:t>
      </w:r>
      <w:r w:rsidR="00613695" w:rsidRPr="00EF520C">
        <w:rPr>
          <w:rFonts w:ascii="Arial" w:hAnsi="Arial" w:cs="Arial"/>
        </w:rPr>
        <w:t xml:space="preserve">ofinancovány </w:t>
      </w:r>
      <w:r w:rsidR="00F641AC">
        <w:rPr>
          <w:rFonts w:ascii="Arial" w:hAnsi="Arial" w:cs="Arial"/>
        </w:rPr>
        <w:t xml:space="preserve">ze státního rozpočtu. </w:t>
      </w:r>
      <w:r w:rsidR="00613695" w:rsidRPr="00EF520C">
        <w:rPr>
          <w:rFonts w:ascii="Arial" w:hAnsi="Arial" w:cs="Arial"/>
        </w:rPr>
        <w:t>Členské státy musí tuto podporu zavést a m</w:t>
      </w:r>
      <w:r w:rsidR="0017023F">
        <w:rPr>
          <w:rFonts w:ascii="Arial" w:hAnsi="Arial" w:cs="Arial"/>
        </w:rPr>
        <w:t>ůže se</w:t>
      </w:r>
      <w:r w:rsidR="00613695" w:rsidRPr="00EF520C">
        <w:rPr>
          <w:rFonts w:ascii="Arial" w:hAnsi="Arial" w:cs="Arial"/>
        </w:rPr>
        <w:t xml:space="preserve"> jednat o</w:t>
      </w:r>
      <w:r w:rsidR="0017023F">
        <w:rPr>
          <w:rFonts w:ascii="Arial" w:hAnsi="Arial" w:cs="Arial"/>
        </w:rPr>
        <w:t> </w:t>
      </w:r>
      <w:r w:rsidR="00613695" w:rsidRPr="00EF520C">
        <w:rPr>
          <w:rFonts w:ascii="Arial" w:hAnsi="Arial" w:cs="Arial"/>
        </w:rPr>
        <w:t xml:space="preserve">roční nebo víceleté závazky. Podpora může být poskytována zemědělcům nebo jiným subjektům. </w:t>
      </w:r>
    </w:p>
    <w:p w14:paraId="2CCBD2BF" w14:textId="2A7B49E8" w:rsidR="00613695" w:rsidRDefault="00613695" w:rsidP="00EF520C">
      <w:pPr>
        <w:spacing w:line="276" w:lineRule="auto"/>
        <w:jc w:val="both"/>
        <w:rPr>
          <w:rFonts w:ascii="Arial" w:hAnsi="Arial" w:cs="Arial"/>
        </w:rPr>
      </w:pPr>
      <w:r w:rsidRPr="00EF520C">
        <w:rPr>
          <w:rFonts w:ascii="Arial" w:hAnsi="Arial" w:cs="Arial"/>
        </w:rPr>
        <w:t xml:space="preserve">Nově je </w:t>
      </w:r>
      <w:r w:rsidR="00F641AC">
        <w:rPr>
          <w:rFonts w:ascii="Arial" w:hAnsi="Arial" w:cs="Arial"/>
        </w:rPr>
        <w:t xml:space="preserve">možnost podpory </w:t>
      </w:r>
      <w:r w:rsidRPr="00EF520C">
        <w:rPr>
          <w:rFonts w:ascii="Arial" w:hAnsi="Arial" w:cs="Arial"/>
        </w:rPr>
        <w:t xml:space="preserve">rozdělena do dvou oblastí dobrovolné závazky v hospodaření </w:t>
      </w:r>
      <w:r w:rsidR="00F641AC">
        <w:rPr>
          <w:rFonts w:ascii="Arial" w:hAnsi="Arial" w:cs="Arial"/>
        </w:rPr>
        <w:t>a</w:t>
      </w:r>
      <w:r w:rsidR="00B40311">
        <w:rPr>
          <w:rFonts w:ascii="Arial" w:hAnsi="Arial" w:cs="Arial"/>
        </w:rPr>
        <w:t> </w:t>
      </w:r>
      <w:r w:rsidRPr="00EF520C">
        <w:rPr>
          <w:rFonts w:ascii="Arial" w:hAnsi="Arial" w:cs="Arial"/>
        </w:rPr>
        <w:t xml:space="preserve">dobrovolný přechod celého nebo části zemědělského podniku na postupy šetrnější k životnímu prostředí na základě plánu přechodu. V odstavci 4 </w:t>
      </w:r>
      <w:r w:rsidR="000E527D">
        <w:rPr>
          <w:rFonts w:ascii="Arial" w:hAnsi="Arial" w:cs="Arial"/>
        </w:rPr>
        <w:t xml:space="preserve">čl. 11 </w:t>
      </w:r>
      <w:r w:rsidRPr="00EF520C">
        <w:rPr>
          <w:rFonts w:ascii="Arial" w:hAnsi="Arial" w:cs="Arial"/>
        </w:rPr>
        <w:t xml:space="preserve">jsou nově zavedeny podpory pro přechod na postupy šetrnější k životnímu prostředí na základě plánu přechodu. Ten musí být vypracován zemědělcem a následně odkontrolován </w:t>
      </w:r>
      <w:r w:rsidR="000E527D">
        <w:rPr>
          <w:rFonts w:ascii="Arial" w:hAnsi="Arial" w:cs="Arial"/>
        </w:rPr>
        <w:t>členským státem (</w:t>
      </w:r>
      <w:r w:rsidRPr="00EF520C">
        <w:rPr>
          <w:rFonts w:ascii="Arial" w:hAnsi="Arial" w:cs="Arial"/>
        </w:rPr>
        <w:t>v případě nedodržení je nutné finanční podporu vrátit). Odstavec 5 stanoví pravidla pro poskytnutí podpory. Je možné financovat pouze závazky, které jdou nad rámec povinných požadavků (</w:t>
      </w:r>
      <w:r w:rsidR="00BF6BA4">
        <w:rPr>
          <w:rFonts w:ascii="Arial" w:hAnsi="Arial" w:cs="Arial"/>
        </w:rPr>
        <w:t>PPH</w:t>
      </w:r>
      <w:r w:rsidRPr="00EF520C">
        <w:rPr>
          <w:rFonts w:ascii="Arial" w:hAnsi="Arial" w:cs="Arial"/>
        </w:rPr>
        <w:t>), minimálních požadavků na hnojení a</w:t>
      </w:r>
      <w:r w:rsidR="00B40311">
        <w:rPr>
          <w:rFonts w:ascii="Arial" w:hAnsi="Arial" w:cs="Arial"/>
        </w:rPr>
        <w:t> </w:t>
      </w:r>
      <w:r w:rsidR="004A0CFC">
        <w:rPr>
          <w:rFonts w:ascii="Arial" w:hAnsi="Arial" w:cs="Arial"/>
        </w:rPr>
        <w:t>přípravky na ochranu rostlin.</w:t>
      </w:r>
      <w:r w:rsidRPr="00EF520C">
        <w:rPr>
          <w:rFonts w:ascii="Arial" w:hAnsi="Arial" w:cs="Arial"/>
        </w:rPr>
        <w:t xml:space="preserve"> Explicitně není stanoveno, že podpora má jít nad rámec ochranných postů (</w:t>
      </w:r>
      <w:r w:rsidR="00BF6BA4">
        <w:rPr>
          <w:rFonts w:ascii="Arial" w:hAnsi="Arial" w:cs="Arial"/>
        </w:rPr>
        <w:t>DZES</w:t>
      </w:r>
      <w:r w:rsidRPr="00EF520C">
        <w:rPr>
          <w:rFonts w:ascii="Arial" w:hAnsi="Arial" w:cs="Arial"/>
        </w:rPr>
        <w:t>).</w:t>
      </w:r>
    </w:p>
    <w:p w14:paraId="48C97DDB" w14:textId="55E1A633" w:rsidR="0004191B" w:rsidRDefault="000F128D" w:rsidP="00D62C9D">
      <w:pPr>
        <w:spacing w:line="276" w:lineRule="auto"/>
        <w:jc w:val="both"/>
        <w:rPr>
          <w:rFonts w:ascii="Arial" w:hAnsi="Arial" w:cs="Arial"/>
        </w:rPr>
      </w:pPr>
      <w:r>
        <w:rPr>
          <w:rFonts w:ascii="Arial" w:hAnsi="Arial" w:cs="Arial"/>
        </w:rPr>
        <w:t xml:space="preserve">Ve formě platby na hektar nebo </w:t>
      </w:r>
      <w:r w:rsidRPr="00076390">
        <w:rPr>
          <w:rFonts w:ascii="Arial" w:hAnsi="Arial" w:cs="Arial"/>
        </w:rPr>
        <w:t>VDJ může členský stát poskytovat vázanou podporu příjmu</w:t>
      </w:r>
      <w:r w:rsidR="008B072D" w:rsidRPr="00076390">
        <w:rPr>
          <w:rFonts w:ascii="Arial" w:hAnsi="Arial" w:cs="Arial"/>
        </w:rPr>
        <w:t xml:space="preserve"> (čl. 11)</w:t>
      </w:r>
      <w:r w:rsidRPr="00076390">
        <w:rPr>
          <w:rFonts w:ascii="Arial" w:hAnsi="Arial" w:cs="Arial"/>
        </w:rPr>
        <w:t>. Vymezení finanční obálky je dané podmínkami nařízení k </w:t>
      </w:r>
      <w:r w:rsidR="0099686C" w:rsidRPr="00076390">
        <w:rPr>
          <w:rFonts w:ascii="Arial" w:hAnsi="Arial" w:cs="Arial"/>
        </w:rPr>
        <w:t>NR</w:t>
      </w:r>
      <w:r w:rsidR="00871233" w:rsidRPr="00076390">
        <w:rPr>
          <w:rFonts w:ascii="Arial" w:hAnsi="Arial" w:cs="Arial"/>
        </w:rPr>
        <w:t>PP</w:t>
      </w:r>
      <w:r w:rsidRPr="00076390">
        <w:rPr>
          <w:rFonts w:ascii="Arial" w:hAnsi="Arial" w:cs="Arial"/>
        </w:rPr>
        <w:t>(čl. 35)</w:t>
      </w:r>
      <w:r w:rsidR="00790413" w:rsidRPr="00076390">
        <w:rPr>
          <w:rFonts w:ascii="Arial" w:hAnsi="Arial" w:cs="Arial"/>
        </w:rPr>
        <w:t>.</w:t>
      </w:r>
    </w:p>
    <w:p w14:paraId="025F1423" w14:textId="5011EF2D" w:rsidR="008D5336" w:rsidRDefault="008D5336" w:rsidP="008D5336">
      <w:pPr>
        <w:spacing w:after="0"/>
        <w:jc w:val="both"/>
        <w:rPr>
          <w:rFonts w:ascii="Arial" w:hAnsi="Arial" w:cs="Arial"/>
        </w:rPr>
      </w:pPr>
      <w:r>
        <w:rPr>
          <w:rFonts w:ascii="Arial" w:hAnsi="Arial" w:cs="Arial"/>
        </w:rPr>
        <w:t xml:space="preserve">EK očekává, že </w:t>
      </w:r>
      <w:r w:rsidR="00DB5C00">
        <w:rPr>
          <w:rFonts w:ascii="Arial" w:hAnsi="Arial" w:cs="Arial"/>
        </w:rPr>
        <w:t xml:space="preserve">členské státy </w:t>
      </w:r>
      <w:r>
        <w:rPr>
          <w:rFonts w:ascii="Arial" w:hAnsi="Arial" w:cs="Arial"/>
        </w:rPr>
        <w:t xml:space="preserve">budou proaktivně řešit problematiku zvládání rizik a krizí (čl. 12). </w:t>
      </w:r>
      <w:r w:rsidRPr="00B7502D">
        <w:rPr>
          <w:rFonts w:ascii="Arial" w:hAnsi="Arial" w:cs="Arial"/>
        </w:rPr>
        <w:t>Proaktivní přístup k řízení rizik posilující odolnost odvětví by měl</w:t>
      </w:r>
      <w:r>
        <w:rPr>
          <w:rFonts w:ascii="Arial" w:hAnsi="Arial" w:cs="Arial"/>
        </w:rPr>
        <w:t xml:space="preserve"> </w:t>
      </w:r>
      <w:r w:rsidRPr="00B7502D">
        <w:rPr>
          <w:rFonts w:ascii="Arial" w:hAnsi="Arial" w:cs="Arial"/>
        </w:rPr>
        <w:t>být podporován stanovením vhodných maximálních sazeb podpory s pobídkami pro</w:t>
      </w:r>
      <w:r>
        <w:rPr>
          <w:rFonts w:ascii="Arial" w:hAnsi="Arial" w:cs="Arial"/>
        </w:rPr>
        <w:t xml:space="preserve"> </w:t>
      </w:r>
      <w:r w:rsidRPr="00B7502D">
        <w:rPr>
          <w:rFonts w:ascii="Arial" w:hAnsi="Arial" w:cs="Arial"/>
        </w:rPr>
        <w:t>zemědělce, kteří provádějí opatření k</w:t>
      </w:r>
      <w:r w:rsidR="008C618B">
        <w:rPr>
          <w:rFonts w:ascii="Arial" w:hAnsi="Arial" w:cs="Arial"/>
        </w:rPr>
        <w:t> </w:t>
      </w:r>
      <w:r w:rsidRPr="00B7502D">
        <w:rPr>
          <w:rFonts w:ascii="Arial" w:hAnsi="Arial" w:cs="Arial"/>
        </w:rPr>
        <w:t>prevenci rizik.</w:t>
      </w:r>
    </w:p>
    <w:p w14:paraId="14942EC7" w14:textId="77777777" w:rsidR="008D5336" w:rsidRDefault="008D5336" w:rsidP="008D5336">
      <w:pPr>
        <w:spacing w:after="0"/>
        <w:jc w:val="both"/>
        <w:rPr>
          <w:rFonts w:ascii="Arial" w:hAnsi="Arial" w:cs="Arial"/>
        </w:rPr>
      </w:pPr>
    </w:p>
    <w:p w14:paraId="13D33448" w14:textId="7AD72F80" w:rsidR="008D5336" w:rsidRDefault="008D5336" w:rsidP="008D5336">
      <w:pPr>
        <w:spacing w:after="0"/>
        <w:jc w:val="both"/>
        <w:rPr>
          <w:rFonts w:ascii="Arial" w:hAnsi="Arial" w:cs="Arial"/>
        </w:rPr>
      </w:pPr>
      <w:r w:rsidRPr="00620990">
        <w:rPr>
          <w:rFonts w:ascii="Arial" w:hAnsi="Arial" w:cs="Arial"/>
        </w:rPr>
        <w:t>Cíle SZP by měly být rovněž naplňovány prostřednictvím podpory investic</w:t>
      </w:r>
      <w:r w:rsidR="00687E49">
        <w:rPr>
          <w:rFonts w:ascii="Arial" w:hAnsi="Arial" w:cs="Arial"/>
        </w:rPr>
        <w:t xml:space="preserve"> (čl. 13)</w:t>
      </w:r>
      <w:r w:rsidRPr="00620990">
        <w:rPr>
          <w:rFonts w:ascii="Arial" w:hAnsi="Arial" w:cs="Arial"/>
        </w:rPr>
        <w:t xml:space="preserve"> realizovaných</w:t>
      </w:r>
      <w:r>
        <w:rPr>
          <w:rFonts w:ascii="Arial" w:hAnsi="Arial" w:cs="Arial"/>
        </w:rPr>
        <w:t xml:space="preserve"> </w:t>
      </w:r>
      <w:r w:rsidRPr="00620990">
        <w:rPr>
          <w:rFonts w:ascii="Arial" w:hAnsi="Arial" w:cs="Arial"/>
        </w:rPr>
        <w:t>zemědělci a vlastníky lesů. Tyto investice se mohou týkat mimo jiné infrastruktury související</w:t>
      </w:r>
      <w:r>
        <w:rPr>
          <w:rFonts w:ascii="Arial" w:hAnsi="Arial" w:cs="Arial"/>
        </w:rPr>
        <w:t xml:space="preserve"> </w:t>
      </w:r>
      <w:r w:rsidRPr="00620990">
        <w:rPr>
          <w:rFonts w:ascii="Arial" w:hAnsi="Arial" w:cs="Arial"/>
        </w:rPr>
        <w:t>s</w:t>
      </w:r>
      <w:r w:rsidR="00687E49">
        <w:rPr>
          <w:rFonts w:ascii="Arial" w:hAnsi="Arial" w:cs="Arial"/>
        </w:rPr>
        <w:t> </w:t>
      </w:r>
      <w:r w:rsidRPr="00620990">
        <w:rPr>
          <w:rFonts w:ascii="Arial" w:hAnsi="Arial" w:cs="Arial"/>
        </w:rPr>
        <w:t>rozvojem, modernizací nebo přizpůsobením zemědělství a lesnictví změně klimatu,</w:t>
      </w:r>
      <w:r>
        <w:rPr>
          <w:rFonts w:ascii="Arial" w:hAnsi="Arial" w:cs="Arial"/>
        </w:rPr>
        <w:t xml:space="preserve"> </w:t>
      </w:r>
      <w:r w:rsidRPr="00620990">
        <w:rPr>
          <w:rFonts w:ascii="Arial" w:hAnsi="Arial" w:cs="Arial"/>
        </w:rPr>
        <w:t>agrolesnických postupů, energie a vody, zavádění digitálních technologií v zemědělství,</w:t>
      </w:r>
      <w:r>
        <w:rPr>
          <w:rFonts w:ascii="Arial" w:hAnsi="Arial" w:cs="Arial"/>
        </w:rPr>
        <w:t xml:space="preserve"> </w:t>
      </w:r>
      <w:r w:rsidRPr="00620990">
        <w:rPr>
          <w:rFonts w:ascii="Arial" w:hAnsi="Arial" w:cs="Arial"/>
        </w:rPr>
        <w:t>p</w:t>
      </w:r>
      <w:r w:rsidR="008D6F1D">
        <w:rPr>
          <w:rFonts w:ascii="Arial" w:hAnsi="Arial" w:cs="Arial"/>
        </w:rPr>
        <w:t>recizního</w:t>
      </w:r>
      <w:r w:rsidRPr="00620990">
        <w:rPr>
          <w:rFonts w:ascii="Arial" w:hAnsi="Arial" w:cs="Arial"/>
        </w:rPr>
        <w:t xml:space="preserve"> zemědělství, diverzifikace zdrojů příjmů </w:t>
      </w:r>
      <w:r w:rsidR="008D6F1D">
        <w:rPr>
          <w:rFonts w:ascii="Arial" w:hAnsi="Arial" w:cs="Arial"/>
        </w:rPr>
        <w:t xml:space="preserve">z jiných </w:t>
      </w:r>
      <w:r w:rsidRPr="00620990">
        <w:rPr>
          <w:rFonts w:ascii="Arial" w:hAnsi="Arial" w:cs="Arial"/>
        </w:rPr>
        <w:t>činnost</w:t>
      </w:r>
      <w:r w:rsidR="008D6F1D">
        <w:rPr>
          <w:rFonts w:ascii="Arial" w:hAnsi="Arial" w:cs="Arial"/>
        </w:rPr>
        <w:t>í</w:t>
      </w:r>
      <w:r w:rsidRPr="00620990">
        <w:rPr>
          <w:rFonts w:ascii="Arial" w:hAnsi="Arial" w:cs="Arial"/>
        </w:rPr>
        <w:t>, jako je agroturistika a</w:t>
      </w:r>
      <w:r>
        <w:rPr>
          <w:rFonts w:ascii="Arial" w:hAnsi="Arial" w:cs="Arial"/>
        </w:rPr>
        <w:t xml:space="preserve"> </w:t>
      </w:r>
      <w:r w:rsidRPr="00620990">
        <w:rPr>
          <w:rFonts w:ascii="Arial" w:hAnsi="Arial" w:cs="Arial"/>
        </w:rPr>
        <w:t>biohospodářství. Rovněž by mělo být možné podporovat investice do obnovy zemědělského</w:t>
      </w:r>
      <w:r>
        <w:rPr>
          <w:rFonts w:ascii="Arial" w:hAnsi="Arial" w:cs="Arial"/>
        </w:rPr>
        <w:t xml:space="preserve"> </w:t>
      </w:r>
      <w:r w:rsidRPr="00620990">
        <w:rPr>
          <w:rFonts w:ascii="Arial" w:hAnsi="Arial" w:cs="Arial"/>
        </w:rPr>
        <w:t>nebo lesnického produkčního potenciálu po přírodních katastrofách, nepříznivých</w:t>
      </w:r>
      <w:r>
        <w:rPr>
          <w:rFonts w:ascii="Arial" w:hAnsi="Arial" w:cs="Arial"/>
        </w:rPr>
        <w:t xml:space="preserve"> </w:t>
      </w:r>
      <w:r w:rsidRPr="00620990">
        <w:rPr>
          <w:rFonts w:ascii="Arial" w:hAnsi="Arial" w:cs="Arial"/>
        </w:rPr>
        <w:t>klimatických jevech nebo katastrofických událostech, včetně požárů, bouří, povodní, škůdců a</w:t>
      </w:r>
      <w:r>
        <w:rPr>
          <w:rFonts w:ascii="Arial" w:hAnsi="Arial" w:cs="Arial"/>
        </w:rPr>
        <w:t xml:space="preserve"> </w:t>
      </w:r>
      <w:r w:rsidRPr="00620990">
        <w:rPr>
          <w:rFonts w:ascii="Arial" w:hAnsi="Arial" w:cs="Arial"/>
        </w:rPr>
        <w:t>chorob.</w:t>
      </w:r>
    </w:p>
    <w:p w14:paraId="5C7BC338" w14:textId="77777777" w:rsidR="00681226" w:rsidRDefault="00681226" w:rsidP="00687E49">
      <w:pPr>
        <w:spacing w:after="0"/>
        <w:jc w:val="both"/>
        <w:rPr>
          <w:rFonts w:ascii="Arial" w:hAnsi="Arial" w:cs="Arial"/>
        </w:rPr>
      </w:pPr>
    </w:p>
    <w:p w14:paraId="5F178C05" w14:textId="2CC8E505" w:rsidR="00985EDA" w:rsidRDefault="00687E49" w:rsidP="00687E49">
      <w:pPr>
        <w:spacing w:after="0"/>
        <w:jc w:val="both"/>
        <w:rPr>
          <w:rFonts w:ascii="Arial" w:hAnsi="Arial" w:cs="Arial"/>
        </w:rPr>
      </w:pPr>
      <w:r w:rsidRPr="00F331AD">
        <w:rPr>
          <w:rFonts w:ascii="Arial" w:hAnsi="Arial" w:cs="Arial"/>
        </w:rPr>
        <w:t xml:space="preserve">SZP měla </w:t>
      </w:r>
      <w:r>
        <w:rPr>
          <w:rFonts w:ascii="Arial" w:hAnsi="Arial" w:cs="Arial"/>
        </w:rPr>
        <w:t xml:space="preserve">dle EK </w:t>
      </w:r>
      <w:r w:rsidR="008C618B">
        <w:rPr>
          <w:rFonts w:ascii="Arial" w:hAnsi="Arial" w:cs="Arial"/>
        </w:rPr>
        <w:t xml:space="preserve">dosud </w:t>
      </w:r>
      <w:r w:rsidRPr="00F331AD">
        <w:rPr>
          <w:rFonts w:ascii="Arial" w:hAnsi="Arial" w:cs="Arial"/>
        </w:rPr>
        <w:t xml:space="preserve">pozitivní dopad na generační </w:t>
      </w:r>
      <w:r>
        <w:rPr>
          <w:rFonts w:ascii="Arial" w:hAnsi="Arial" w:cs="Arial"/>
        </w:rPr>
        <w:t>ob</w:t>
      </w:r>
      <w:r w:rsidRPr="00F331AD">
        <w:rPr>
          <w:rFonts w:ascii="Arial" w:hAnsi="Arial" w:cs="Arial"/>
        </w:rPr>
        <w:t>měnu v zemědělství, ale stále existují překážky</w:t>
      </w:r>
      <w:r w:rsidR="008C618B">
        <w:rPr>
          <w:rFonts w:ascii="Arial" w:hAnsi="Arial" w:cs="Arial"/>
        </w:rPr>
        <w:t xml:space="preserve"> </w:t>
      </w:r>
      <w:r w:rsidR="008D6F2C">
        <w:rPr>
          <w:rFonts w:ascii="Arial" w:hAnsi="Arial" w:cs="Arial"/>
        </w:rPr>
        <w:t>pro mladé zemědělce</w:t>
      </w:r>
      <w:r w:rsidRPr="00F331AD">
        <w:rPr>
          <w:rFonts w:ascii="Arial" w:hAnsi="Arial" w:cs="Arial"/>
        </w:rPr>
        <w:t>. Pro</w:t>
      </w:r>
      <w:r>
        <w:rPr>
          <w:rFonts w:ascii="Arial" w:hAnsi="Arial" w:cs="Arial"/>
        </w:rPr>
        <w:t xml:space="preserve"> </w:t>
      </w:r>
      <w:r w:rsidRPr="00F331AD">
        <w:rPr>
          <w:rFonts w:ascii="Arial" w:hAnsi="Arial" w:cs="Arial"/>
        </w:rPr>
        <w:t xml:space="preserve">řešení specifických potřeb mladých zemědělců a nově </w:t>
      </w:r>
      <w:r w:rsidR="00356938">
        <w:rPr>
          <w:rFonts w:ascii="Arial" w:hAnsi="Arial" w:cs="Arial"/>
        </w:rPr>
        <w:t xml:space="preserve">začínajících </w:t>
      </w:r>
      <w:r w:rsidR="008D6F2C">
        <w:rPr>
          <w:rFonts w:ascii="Arial" w:hAnsi="Arial" w:cs="Arial"/>
        </w:rPr>
        <w:t>je</w:t>
      </w:r>
      <w:r w:rsidRPr="00F331AD">
        <w:rPr>
          <w:rFonts w:ascii="Arial" w:hAnsi="Arial" w:cs="Arial"/>
        </w:rPr>
        <w:t xml:space="preserve"> každý členský</w:t>
      </w:r>
      <w:r>
        <w:rPr>
          <w:rFonts w:ascii="Arial" w:hAnsi="Arial" w:cs="Arial"/>
        </w:rPr>
        <w:t xml:space="preserve"> </w:t>
      </w:r>
      <w:r w:rsidRPr="00F331AD">
        <w:rPr>
          <w:rFonts w:ascii="Arial" w:hAnsi="Arial" w:cs="Arial"/>
        </w:rPr>
        <w:t>stát povinen stanovit v</w:t>
      </w:r>
      <w:r w:rsidR="0048077B">
        <w:rPr>
          <w:rFonts w:ascii="Arial" w:hAnsi="Arial" w:cs="Arial"/>
        </w:rPr>
        <w:t xml:space="preserve"> národním </w:t>
      </w:r>
      <w:r w:rsidRPr="00F331AD">
        <w:rPr>
          <w:rFonts w:ascii="Arial" w:hAnsi="Arial" w:cs="Arial"/>
        </w:rPr>
        <w:t>plánu strategii generační obnovy</w:t>
      </w:r>
      <w:r w:rsidR="007816E7">
        <w:rPr>
          <w:rFonts w:ascii="Arial" w:hAnsi="Arial" w:cs="Arial"/>
        </w:rPr>
        <w:t xml:space="preserve"> a</w:t>
      </w:r>
      <w:r w:rsidR="008C618B">
        <w:rPr>
          <w:rFonts w:ascii="Arial" w:hAnsi="Arial" w:cs="Arial"/>
        </w:rPr>
        <w:t> </w:t>
      </w:r>
      <w:r w:rsidR="007816E7">
        <w:rPr>
          <w:rFonts w:ascii="Arial" w:hAnsi="Arial" w:cs="Arial"/>
        </w:rPr>
        <w:t>startova</w:t>
      </w:r>
      <w:r w:rsidR="0048077B">
        <w:rPr>
          <w:rFonts w:ascii="Arial" w:hAnsi="Arial" w:cs="Arial"/>
        </w:rPr>
        <w:t>c</w:t>
      </w:r>
      <w:r w:rsidR="007816E7">
        <w:rPr>
          <w:rFonts w:ascii="Arial" w:hAnsi="Arial" w:cs="Arial"/>
        </w:rPr>
        <w:t xml:space="preserve">í balíček </w:t>
      </w:r>
      <w:r w:rsidR="008D0BE6">
        <w:rPr>
          <w:rFonts w:ascii="Arial" w:hAnsi="Arial" w:cs="Arial"/>
        </w:rPr>
        <w:t>(čl.</w:t>
      </w:r>
      <w:r w:rsidR="007816E7">
        <w:rPr>
          <w:rFonts w:ascii="Arial" w:hAnsi="Arial" w:cs="Arial"/>
        </w:rPr>
        <w:t>15 a 16)</w:t>
      </w:r>
      <w:r w:rsidR="003C69C5">
        <w:rPr>
          <w:rFonts w:ascii="Arial" w:hAnsi="Arial" w:cs="Arial"/>
        </w:rPr>
        <w:t xml:space="preserve">, </w:t>
      </w:r>
      <w:r w:rsidRPr="00F331AD">
        <w:rPr>
          <w:rFonts w:ascii="Arial" w:hAnsi="Arial" w:cs="Arial"/>
        </w:rPr>
        <w:t>kter</w:t>
      </w:r>
      <w:r w:rsidR="003C69C5">
        <w:rPr>
          <w:rFonts w:ascii="Arial" w:hAnsi="Arial" w:cs="Arial"/>
        </w:rPr>
        <w:t>é</w:t>
      </w:r>
      <w:r w:rsidRPr="00F331AD">
        <w:rPr>
          <w:rFonts w:ascii="Arial" w:hAnsi="Arial" w:cs="Arial"/>
        </w:rPr>
        <w:t xml:space="preserve"> by</w:t>
      </w:r>
      <w:r>
        <w:rPr>
          <w:rFonts w:ascii="Arial" w:hAnsi="Arial" w:cs="Arial"/>
        </w:rPr>
        <w:t xml:space="preserve"> </w:t>
      </w:r>
      <w:r w:rsidRPr="00F331AD">
        <w:rPr>
          <w:rFonts w:ascii="Arial" w:hAnsi="Arial" w:cs="Arial"/>
        </w:rPr>
        <w:t>měl</w:t>
      </w:r>
      <w:r w:rsidR="003C69C5">
        <w:rPr>
          <w:rFonts w:ascii="Arial" w:hAnsi="Arial" w:cs="Arial"/>
        </w:rPr>
        <w:t>y</w:t>
      </w:r>
      <w:r w:rsidRPr="00F331AD">
        <w:rPr>
          <w:rFonts w:ascii="Arial" w:hAnsi="Arial" w:cs="Arial"/>
        </w:rPr>
        <w:t xml:space="preserve"> vycházet z posouzení konkrétních vnitrostátních podmínek</w:t>
      </w:r>
      <w:r w:rsidR="00790413">
        <w:rPr>
          <w:rFonts w:ascii="Arial" w:hAnsi="Arial" w:cs="Arial"/>
        </w:rPr>
        <w:t>.</w:t>
      </w:r>
      <w:r w:rsidR="00985EDA">
        <w:rPr>
          <w:rFonts w:ascii="Arial" w:hAnsi="Arial" w:cs="Arial"/>
        </w:rPr>
        <w:t xml:space="preserve"> </w:t>
      </w:r>
    </w:p>
    <w:p w14:paraId="3F32E778" w14:textId="77777777" w:rsidR="00985EDA" w:rsidRDefault="00985EDA" w:rsidP="00985EDA">
      <w:pPr>
        <w:spacing w:after="0"/>
        <w:jc w:val="both"/>
        <w:rPr>
          <w:rFonts w:ascii="Arial" w:hAnsi="Arial" w:cs="Arial"/>
        </w:rPr>
      </w:pPr>
    </w:p>
    <w:p w14:paraId="043CEFFC" w14:textId="275DBAFF" w:rsidR="004C3C47" w:rsidRPr="004C3C47" w:rsidRDefault="00545234" w:rsidP="00EF520C">
      <w:pPr>
        <w:jc w:val="both"/>
        <w:rPr>
          <w:rFonts w:ascii="Arial" w:hAnsi="Arial" w:cs="Arial"/>
        </w:rPr>
      </w:pPr>
      <w:r w:rsidRPr="00EF520C">
        <w:rPr>
          <w:rFonts w:ascii="Arial" w:hAnsi="Arial" w:cs="Arial"/>
        </w:rPr>
        <w:t>Čl. 17 zavádí nové opatření – podpůrné služby pro zemědělce („farm relief services“)</w:t>
      </w:r>
      <w:r w:rsidR="004C3C47">
        <w:rPr>
          <w:rFonts w:ascii="Arial" w:hAnsi="Arial" w:cs="Arial"/>
        </w:rPr>
        <w:t xml:space="preserve"> </w:t>
      </w:r>
      <w:r w:rsidR="004C3C47" w:rsidRPr="004C3C47">
        <w:rPr>
          <w:rFonts w:ascii="Arial" w:hAnsi="Arial" w:cs="Arial"/>
        </w:rPr>
        <w:t>s ohledem na</w:t>
      </w:r>
      <w:r w:rsidR="00225961">
        <w:rPr>
          <w:rFonts w:ascii="Arial" w:hAnsi="Arial" w:cs="Arial"/>
        </w:rPr>
        <w:t> </w:t>
      </w:r>
      <w:r w:rsidR="004C3C47" w:rsidRPr="004C3C47">
        <w:rPr>
          <w:rFonts w:ascii="Arial" w:hAnsi="Arial" w:cs="Arial"/>
        </w:rPr>
        <w:t>nutnost, aby zemědělci mohli skloubit své profesní povinnosti s osobním a rodinným životem</w:t>
      </w:r>
      <w:r w:rsidR="00985EDA">
        <w:rPr>
          <w:rFonts w:ascii="Arial" w:hAnsi="Arial" w:cs="Arial"/>
        </w:rPr>
        <w:t xml:space="preserve">. </w:t>
      </w:r>
      <w:r w:rsidR="004C3C47" w:rsidRPr="004C3C47">
        <w:rPr>
          <w:rFonts w:ascii="Arial" w:hAnsi="Arial" w:cs="Arial"/>
        </w:rPr>
        <w:t xml:space="preserve"> </w:t>
      </w:r>
      <w:r w:rsidR="00985EDA">
        <w:rPr>
          <w:rFonts w:ascii="Arial" w:hAnsi="Arial" w:cs="Arial"/>
        </w:rPr>
        <w:t>P</w:t>
      </w:r>
      <w:r w:rsidR="004C3C47" w:rsidRPr="004C3C47">
        <w:rPr>
          <w:rFonts w:ascii="Arial" w:hAnsi="Arial" w:cs="Arial"/>
        </w:rPr>
        <w:t>odporu by mělo být možné směřovat jak na vznik těchto služeb, tak na mzdy dočasných pracovníků, kteří zemědělce nahrazují</w:t>
      </w:r>
      <w:r w:rsidR="00790413">
        <w:rPr>
          <w:rFonts w:ascii="Arial" w:hAnsi="Arial" w:cs="Arial"/>
        </w:rPr>
        <w:t>.</w:t>
      </w:r>
    </w:p>
    <w:p w14:paraId="2407FB05" w14:textId="70F09CD8" w:rsidR="00316765" w:rsidRPr="00C27C83" w:rsidRDefault="00545234" w:rsidP="00316765">
      <w:pPr>
        <w:spacing w:after="0"/>
        <w:jc w:val="both"/>
        <w:rPr>
          <w:rFonts w:ascii="Arial" w:hAnsi="Arial" w:cs="Arial"/>
        </w:rPr>
      </w:pPr>
      <w:r w:rsidRPr="00EF520C">
        <w:rPr>
          <w:rFonts w:ascii="Arial" w:hAnsi="Arial" w:cs="Arial"/>
        </w:rPr>
        <w:t>Čl. 18-20</w:t>
      </w:r>
      <w:r w:rsidR="008C618B">
        <w:rPr>
          <w:rFonts w:ascii="Arial" w:hAnsi="Arial" w:cs="Arial"/>
        </w:rPr>
        <w:t xml:space="preserve"> </w:t>
      </w:r>
      <w:r w:rsidRPr="00EF520C">
        <w:rPr>
          <w:rFonts w:ascii="Arial" w:hAnsi="Arial" w:cs="Arial"/>
        </w:rPr>
        <w:t>upravuj</w:t>
      </w:r>
      <w:r w:rsidR="008C618B">
        <w:rPr>
          <w:rFonts w:ascii="Arial" w:hAnsi="Arial" w:cs="Arial"/>
        </w:rPr>
        <w:t>í</w:t>
      </w:r>
      <w:r w:rsidRPr="00EF520C">
        <w:rPr>
          <w:rFonts w:ascii="Arial" w:hAnsi="Arial" w:cs="Arial"/>
        </w:rPr>
        <w:t xml:space="preserve"> podmínky pro</w:t>
      </w:r>
      <w:r w:rsidR="00225961">
        <w:rPr>
          <w:rFonts w:ascii="Arial" w:hAnsi="Arial" w:cs="Arial"/>
        </w:rPr>
        <w:t xml:space="preserve"> </w:t>
      </w:r>
      <w:r w:rsidR="00225961" w:rsidRPr="00540359">
        <w:rPr>
          <w:rFonts w:ascii="Arial" w:hAnsi="Arial" w:cs="Arial"/>
        </w:rPr>
        <w:t>ostatní opatření financovaná NP</w:t>
      </w:r>
      <w:r w:rsidRPr="00EF520C">
        <w:rPr>
          <w:rFonts w:ascii="Arial" w:hAnsi="Arial" w:cs="Arial"/>
        </w:rPr>
        <w:t xml:space="preserve"> v oblasti spolupráce (EIP), LEADER, sdílení znalostí a inovací)</w:t>
      </w:r>
      <w:r w:rsidR="00225961">
        <w:rPr>
          <w:rFonts w:ascii="Arial" w:hAnsi="Arial" w:cs="Arial"/>
        </w:rPr>
        <w:t xml:space="preserve">. </w:t>
      </w:r>
      <w:r w:rsidR="00316765" w:rsidRPr="00C27C83">
        <w:rPr>
          <w:rFonts w:ascii="Arial" w:hAnsi="Arial" w:cs="Arial"/>
        </w:rPr>
        <w:t>V zájmu podpory sociální, ekonomické, environmentální a</w:t>
      </w:r>
      <w:r w:rsidR="00225961">
        <w:rPr>
          <w:rFonts w:ascii="Arial" w:hAnsi="Arial" w:cs="Arial"/>
        </w:rPr>
        <w:t> </w:t>
      </w:r>
      <w:r w:rsidR="00316765" w:rsidRPr="00C27C83">
        <w:rPr>
          <w:rFonts w:ascii="Arial" w:hAnsi="Arial" w:cs="Arial"/>
        </w:rPr>
        <w:t>digitální transformace ve</w:t>
      </w:r>
      <w:r w:rsidR="00316765">
        <w:rPr>
          <w:rFonts w:ascii="Arial" w:hAnsi="Arial" w:cs="Arial"/>
        </w:rPr>
        <w:t xml:space="preserve"> </w:t>
      </w:r>
      <w:r w:rsidR="00316765" w:rsidRPr="00C27C83">
        <w:rPr>
          <w:rFonts w:ascii="Arial" w:hAnsi="Arial" w:cs="Arial"/>
        </w:rPr>
        <w:t>venkovských oblastech by členské státy měly zajistit podporu iniciativy LEADER. V</w:t>
      </w:r>
      <w:r w:rsidR="00316765">
        <w:rPr>
          <w:rFonts w:ascii="Arial" w:hAnsi="Arial" w:cs="Arial"/>
        </w:rPr>
        <w:t> </w:t>
      </w:r>
      <w:r w:rsidR="00316765" w:rsidRPr="00C27C83">
        <w:rPr>
          <w:rFonts w:ascii="Arial" w:hAnsi="Arial" w:cs="Arial"/>
        </w:rPr>
        <w:t>rámci</w:t>
      </w:r>
      <w:r w:rsidR="003651AE">
        <w:rPr>
          <w:rFonts w:ascii="Arial" w:hAnsi="Arial" w:cs="Arial"/>
        </w:rPr>
        <w:t xml:space="preserve"> národních plánů </w:t>
      </w:r>
      <w:r w:rsidR="00316765" w:rsidRPr="00C27C83">
        <w:rPr>
          <w:rFonts w:ascii="Arial" w:hAnsi="Arial" w:cs="Arial"/>
        </w:rPr>
        <w:t xml:space="preserve">by mělo být možné poskytovat podporu </w:t>
      </w:r>
      <w:r w:rsidR="003651AE">
        <w:rPr>
          <w:rFonts w:ascii="Arial" w:hAnsi="Arial" w:cs="Arial"/>
        </w:rPr>
        <w:t>různé další typy spolupráce (</w:t>
      </w:r>
      <w:r w:rsidR="00316765" w:rsidRPr="00C27C83">
        <w:rPr>
          <w:rFonts w:ascii="Arial" w:hAnsi="Arial" w:cs="Arial"/>
        </w:rPr>
        <w:t>režimy kvality a propagační činnosti,</w:t>
      </w:r>
      <w:r w:rsidR="00316765">
        <w:rPr>
          <w:rFonts w:ascii="Arial" w:hAnsi="Arial" w:cs="Arial"/>
        </w:rPr>
        <w:t xml:space="preserve"> </w:t>
      </w:r>
      <w:r w:rsidR="00316765" w:rsidRPr="00C27C83">
        <w:rPr>
          <w:rFonts w:ascii="Arial" w:hAnsi="Arial" w:cs="Arial"/>
        </w:rPr>
        <w:t>krátk</w:t>
      </w:r>
      <w:r w:rsidR="003651AE">
        <w:rPr>
          <w:rFonts w:ascii="Arial" w:hAnsi="Arial" w:cs="Arial"/>
        </w:rPr>
        <w:t>é</w:t>
      </w:r>
      <w:r w:rsidR="00316765" w:rsidRPr="00C27C83">
        <w:rPr>
          <w:rFonts w:ascii="Arial" w:hAnsi="Arial" w:cs="Arial"/>
        </w:rPr>
        <w:t xml:space="preserve"> dodavatelsk</w:t>
      </w:r>
      <w:r w:rsidR="003651AE">
        <w:rPr>
          <w:rFonts w:ascii="Arial" w:hAnsi="Arial" w:cs="Arial"/>
        </w:rPr>
        <w:t>é</w:t>
      </w:r>
      <w:r w:rsidR="00316765" w:rsidRPr="00C27C83">
        <w:rPr>
          <w:rFonts w:ascii="Arial" w:hAnsi="Arial" w:cs="Arial"/>
        </w:rPr>
        <w:t xml:space="preserve"> řetězec a rozvoj místní</w:t>
      </w:r>
      <w:r w:rsidR="003651AE">
        <w:rPr>
          <w:rFonts w:ascii="Arial" w:hAnsi="Arial" w:cs="Arial"/>
        </w:rPr>
        <w:t>ch</w:t>
      </w:r>
      <w:r w:rsidR="00316765" w:rsidRPr="00C27C83">
        <w:rPr>
          <w:rFonts w:ascii="Arial" w:hAnsi="Arial" w:cs="Arial"/>
        </w:rPr>
        <w:t xml:space="preserve"> trh</w:t>
      </w:r>
      <w:r w:rsidR="003651AE">
        <w:rPr>
          <w:rFonts w:ascii="Arial" w:hAnsi="Arial" w:cs="Arial"/>
        </w:rPr>
        <w:t>ů)</w:t>
      </w:r>
      <w:r w:rsidR="00316765" w:rsidRPr="00C27C83">
        <w:rPr>
          <w:rFonts w:ascii="Arial" w:hAnsi="Arial" w:cs="Arial"/>
        </w:rPr>
        <w:t>.</w:t>
      </w:r>
    </w:p>
    <w:p w14:paraId="6135A3CA" w14:textId="77777777" w:rsidR="00316765" w:rsidRDefault="00316765" w:rsidP="00316765">
      <w:pPr>
        <w:spacing w:after="0"/>
        <w:jc w:val="both"/>
        <w:rPr>
          <w:rFonts w:ascii="Arial" w:hAnsi="Arial" w:cs="Arial"/>
        </w:rPr>
      </w:pPr>
    </w:p>
    <w:p w14:paraId="61D96654" w14:textId="5015C264" w:rsidR="00316765" w:rsidRDefault="00316765" w:rsidP="00316765">
      <w:pPr>
        <w:spacing w:after="0"/>
        <w:jc w:val="both"/>
        <w:rPr>
          <w:rFonts w:ascii="Arial" w:hAnsi="Arial" w:cs="Arial"/>
        </w:rPr>
      </w:pPr>
      <w:r w:rsidRPr="00C27C83">
        <w:rPr>
          <w:rFonts w:ascii="Arial" w:hAnsi="Arial" w:cs="Arial"/>
        </w:rPr>
        <w:t>V souladu s potřebou podpořit inovace a udržitelnější postupy by mělo zůstat klíčovým</w:t>
      </w:r>
      <w:r>
        <w:rPr>
          <w:rFonts w:ascii="Arial" w:hAnsi="Arial" w:cs="Arial"/>
        </w:rPr>
        <w:t xml:space="preserve"> </w:t>
      </w:r>
      <w:r w:rsidRPr="00C27C83">
        <w:rPr>
          <w:rFonts w:ascii="Arial" w:hAnsi="Arial" w:cs="Arial"/>
        </w:rPr>
        <w:t>politickým nástrojem Evropské inovační</w:t>
      </w:r>
      <w:r w:rsidR="00225961">
        <w:rPr>
          <w:rFonts w:ascii="Arial" w:hAnsi="Arial" w:cs="Arial"/>
        </w:rPr>
        <w:t xml:space="preserve"> partnerství, </w:t>
      </w:r>
      <w:r w:rsidRPr="00C27C83">
        <w:rPr>
          <w:rFonts w:ascii="Arial" w:hAnsi="Arial" w:cs="Arial"/>
        </w:rPr>
        <w:t>které by podporovalo interaktivní inovace a posilovalo</w:t>
      </w:r>
      <w:r>
        <w:rPr>
          <w:rFonts w:ascii="Arial" w:hAnsi="Arial" w:cs="Arial"/>
        </w:rPr>
        <w:t xml:space="preserve"> </w:t>
      </w:r>
      <w:r w:rsidRPr="00C27C83">
        <w:rPr>
          <w:rFonts w:ascii="Arial" w:hAnsi="Arial" w:cs="Arial"/>
        </w:rPr>
        <w:t xml:space="preserve">výměnu znalostí mezi aktéry s cílem šířit řešení připravená </w:t>
      </w:r>
      <w:r>
        <w:rPr>
          <w:rFonts w:ascii="Arial" w:hAnsi="Arial" w:cs="Arial"/>
        </w:rPr>
        <w:t>pro praxi.</w:t>
      </w:r>
    </w:p>
    <w:p w14:paraId="55C74770" w14:textId="77777777" w:rsidR="00316765" w:rsidRPr="00EF520C" w:rsidRDefault="00316765" w:rsidP="00EF520C">
      <w:pPr>
        <w:spacing w:after="0"/>
        <w:jc w:val="both"/>
        <w:rPr>
          <w:rFonts w:ascii="Arial" w:hAnsi="Arial" w:cs="Arial"/>
        </w:rPr>
      </w:pPr>
    </w:p>
    <w:p w14:paraId="5718BE2B" w14:textId="2F1E311C" w:rsidR="00316765" w:rsidRDefault="00545234" w:rsidP="00316765">
      <w:pPr>
        <w:spacing w:after="0"/>
        <w:jc w:val="both"/>
        <w:rPr>
          <w:rFonts w:ascii="Arial" w:hAnsi="Arial" w:cs="Arial"/>
        </w:rPr>
      </w:pPr>
      <w:r w:rsidRPr="00EF520C">
        <w:rPr>
          <w:rFonts w:ascii="Arial" w:hAnsi="Arial" w:cs="Arial"/>
        </w:rPr>
        <w:t>Čl. 2</w:t>
      </w:r>
      <w:r w:rsidR="00B40311">
        <w:rPr>
          <w:rFonts w:ascii="Arial" w:hAnsi="Arial" w:cs="Arial"/>
        </w:rPr>
        <w:t xml:space="preserve">1 </w:t>
      </w:r>
      <w:r w:rsidRPr="00EF520C">
        <w:rPr>
          <w:rFonts w:ascii="Arial" w:hAnsi="Arial" w:cs="Arial"/>
        </w:rPr>
        <w:t>stanovuje pravidla pro řízení dat v rámci SZP</w:t>
      </w:r>
      <w:r w:rsidR="00225961">
        <w:rPr>
          <w:rFonts w:ascii="Arial" w:hAnsi="Arial" w:cs="Arial"/>
        </w:rPr>
        <w:t xml:space="preserve"> </w:t>
      </w:r>
      <w:r w:rsidR="00551845">
        <w:rPr>
          <w:rFonts w:ascii="Arial" w:hAnsi="Arial" w:cs="Arial"/>
        </w:rPr>
        <w:t xml:space="preserve">a </w:t>
      </w:r>
      <w:r w:rsidRPr="00EF520C">
        <w:rPr>
          <w:rFonts w:ascii="Arial" w:hAnsi="Arial" w:cs="Arial"/>
        </w:rPr>
        <w:t>určuje orgán odpovědný za správu dat</w:t>
      </w:r>
      <w:r w:rsidR="00551845">
        <w:rPr>
          <w:rFonts w:ascii="Arial" w:hAnsi="Arial" w:cs="Arial"/>
        </w:rPr>
        <w:t xml:space="preserve">. </w:t>
      </w:r>
      <w:r w:rsidR="00316765" w:rsidRPr="0039192C">
        <w:rPr>
          <w:rFonts w:ascii="Arial" w:hAnsi="Arial" w:cs="Arial"/>
        </w:rPr>
        <w:t>Zlepšení interoperability mezi veřejnými zemědělskými informačními systémy na vnitrostátní</w:t>
      </w:r>
      <w:r w:rsidR="00316765">
        <w:rPr>
          <w:rFonts w:ascii="Arial" w:hAnsi="Arial" w:cs="Arial"/>
        </w:rPr>
        <w:t xml:space="preserve"> </w:t>
      </w:r>
      <w:r w:rsidR="00316765" w:rsidRPr="0039192C">
        <w:rPr>
          <w:rFonts w:ascii="Arial" w:hAnsi="Arial" w:cs="Arial"/>
        </w:rPr>
        <w:t>úrovni může přinést významné výhody, včetně snížení zátěže při shromažďování údajů,</w:t>
      </w:r>
      <w:r w:rsidR="00316765">
        <w:rPr>
          <w:rFonts w:ascii="Arial" w:hAnsi="Arial" w:cs="Arial"/>
        </w:rPr>
        <w:t xml:space="preserve"> </w:t>
      </w:r>
      <w:r w:rsidR="00316765" w:rsidRPr="0039192C">
        <w:rPr>
          <w:rFonts w:ascii="Arial" w:hAnsi="Arial" w:cs="Arial"/>
        </w:rPr>
        <w:t xml:space="preserve">zvýšení účinnosti </w:t>
      </w:r>
      <w:r w:rsidR="00316765" w:rsidRPr="0039192C">
        <w:rPr>
          <w:rFonts w:ascii="Arial" w:hAnsi="Arial" w:cs="Arial"/>
        </w:rPr>
        <w:lastRenderedPageBreak/>
        <w:t>a lepšího monitorování politiky. Při sledování tohoto cíle by členské státy</w:t>
      </w:r>
      <w:r w:rsidR="00316765">
        <w:rPr>
          <w:rFonts w:ascii="Arial" w:hAnsi="Arial" w:cs="Arial"/>
        </w:rPr>
        <w:t xml:space="preserve"> </w:t>
      </w:r>
      <w:r w:rsidR="00316765" w:rsidRPr="0039192C">
        <w:rPr>
          <w:rFonts w:ascii="Arial" w:hAnsi="Arial" w:cs="Arial"/>
        </w:rPr>
        <w:t>měly přijmout zásadu "jednou shromáždit, vícekrát použít", aby se snížila zátěž spojená s</w:t>
      </w:r>
      <w:r w:rsidR="00316765">
        <w:rPr>
          <w:rFonts w:ascii="Arial" w:hAnsi="Arial" w:cs="Arial"/>
        </w:rPr>
        <w:t xml:space="preserve"> </w:t>
      </w:r>
      <w:r w:rsidR="00316765" w:rsidRPr="0039192C">
        <w:rPr>
          <w:rFonts w:ascii="Arial" w:hAnsi="Arial" w:cs="Arial"/>
        </w:rPr>
        <w:t>podáváním zpráv. Určení jediného orgánu pro koordinaci úsilí o interoperabilitu a investice do</w:t>
      </w:r>
      <w:r w:rsidR="00316765">
        <w:rPr>
          <w:rFonts w:ascii="Arial" w:hAnsi="Arial" w:cs="Arial"/>
        </w:rPr>
        <w:t xml:space="preserve"> </w:t>
      </w:r>
      <w:r w:rsidR="00316765" w:rsidRPr="0039192C">
        <w:rPr>
          <w:rFonts w:ascii="Arial" w:hAnsi="Arial" w:cs="Arial"/>
        </w:rPr>
        <w:t xml:space="preserve">jedinečných identifikačních kódů zemědělských podniků, identifikační peněženky </w:t>
      </w:r>
      <w:r w:rsidR="00316765">
        <w:rPr>
          <w:rFonts w:ascii="Arial" w:hAnsi="Arial" w:cs="Arial"/>
        </w:rPr>
        <w:t>mohou</w:t>
      </w:r>
      <w:r w:rsidR="00316765" w:rsidRPr="0039192C">
        <w:rPr>
          <w:rFonts w:ascii="Arial" w:hAnsi="Arial" w:cs="Arial"/>
        </w:rPr>
        <w:t xml:space="preserve"> snížit administrativní zátěž, zefektivnit ohlašovací povinnosti a posílit postavení</w:t>
      </w:r>
      <w:r w:rsidR="00316765">
        <w:rPr>
          <w:rFonts w:ascii="Arial" w:hAnsi="Arial" w:cs="Arial"/>
        </w:rPr>
        <w:t xml:space="preserve"> </w:t>
      </w:r>
      <w:r w:rsidR="00316765" w:rsidRPr="0039192C">
        <w:rPr>
          <w:rFonts w:ascii="Arial" w:hAnsi="Arial" w:cs="Arial"/>
        </w:rPr>
        <w:t>zemědělců v rámci hodnotového řetězce údajů, což v</w:t>
      </w:r>
      <w:r w:rsidR="00551845">
        <w:rPr>
          <w:rFonts w:ascii="Arial" w:hAnsi="Arial" w:cs="Arial"/>
        </w:rPr>
        <w:t> </w:t>
      </w:r>
      <w:r w:rsidR="00316765" w:rsidRPr="0039192C">
        <w:rPr>
          <w:rFonts w:ascii="Arial" w:hAnsi="Arial" w:cs="Arial"/>
        </w:rPr>
        <w:t>konečném důsledku podpoří cíle SZP.</w:t>
      </w:r>
    </w:p>
    <w:p w14:paraId="52F1126E" w14:textId="77777777" w:rsidR="00316765" w:rsidRPr="00EF520C" w:rsidRDefault="00316765" w:rsidP="00EF520C">
      <w:pPr>
        <w:spacing w:after="0"/>
        <w:jc w:val="both"/>
        <w:rPr>
          <w:rFonts w:ascii="Arial" w:hAnsi="Arial" w:cs="Arial"/>
        </w:rPr>
      </w:pPr>
    </w:p>
    <w:p w14:paraId="66B92C65" w14:textId="6E7E1032" w:rsidR="00545234" w:rsidRPr="00EF520C" w:rsidRDefault="00545234" w:rsidP="00EF520C">
      <w:pPr>
        <w:spacing w:after="0"/>
        <w:jc w:val="both"/>
        <w:rPr>
          <w:rFonts w:ascii="Arial" w:hAnsi="Arial" w:cs="Arial"/>
        </w:rPr>
      </w:pPr>
      <w:r w:rsidRPr="00EF520C">
        <w:rPr>
          <w:rFonts w:ascii="Arial" w:hAnsi="Arial" w:cs="Arial"/>
        </w:rPr>
        <w:t>Čl. 22–25</w:t>
      </w:r>
      <w:r w:rsidR="00316765">
        <w:rPr>
          <w:rFonts w:ascii="Arial" w:hAnsi="Arial" w:cs="Arial"/>
        </w:rPr>
        <w:t xml:space="preserve"> popisuj</w:t>
      </w:r>
      <w:r w:rsidR="00B40311">
        <w:rPr>
          <w:rFonts w:ascii="Arial" w:hAnsi="Arial" w:cs="Arial"/>
        </w:rPr>
        <w:t>í</w:t>
      </w:r>
      <w:r w:rsidR="00316765">
        <w:rPr>
          <w:rFonts w:ascii="Arial" w:hAnsi="Arial" w:cs="Arial"/>
        </w:rPr>
        <w:t xml:space="preserve"> </w:t>
      </w:r>
      <w:r w:rsidRPr="00EF520C">
        <w:rPr>
          <w:rFonts w:ascii="Arial" w:hAnsi="Arial" w:cs="Arial"/>
        </w:rPr>
        <w:t>obecná a závěrečná ustanovení</w:t>
      </w:r>
      <w:r w:rsidR="00316765">
        <w:rPr>
          <w:rFonts w:ascii="Arial" w:hAnsi="Arial" w:cs="Arial"/>
        </w:rPr>
        <w:t xml:space="preserve"> a</w:t>
      </w:r>
      <w:r w:rsidRPr="00EF520C">
        <w:rPr>
          <w:rFonts w:ascii="Arial" w:hAnsi="Arial" w:cs="Arial"/>
        </w:rPr>
        <w:t xml:space="preserve"> zmocnění EK k doplnění prováděcích nařízení</w:t>
      </w:r>
      <w:r w:rsidR="00B40311">
        <w:rPr>
          <w:rFonts w:ascii="Arial" w:hAnsi="Arial" w:cs="Arial"/>
        </w:rPr>
        <w:t>.</w:t>
      </w:r>
    </w:p>
    <w:p w14:paraId="42CD6321" w14:textId="77777777" w:rsidR="0039192C" w:rsidRDefault="0039192C" w:rsidP="00C27C83">
      <w:pPr>
        <w:spacing w:after="0"/>
        <w:jc w:val="both"/>
        <w:rPr>
          <w:rFonts w:ascii="Arial" w:hAnsi="Arial" w:cs="Arial"/>
        </w:rPr>
      </w:pPr>
    </w:p>
    <w:p w14:paraId="5FE3EDAB" w14:textId="7E701909" w:rsidR="00AD683B" w:rsidRPr="000B5C55" w:rsidRDefault="00000000" w:rsidP="003E2413">
      <w:pPr>
        <w:pStyle w:val="Nadpis1"/>
        <w:jc w:val="both"/>
        <w:rPr>
          <w:rFonts w:ascii="Arial" w:hAnsi="Arial" w:cs="Arial"/>
        </w:rPr>
      </w:pPr>
      <w:sdt>
        <w:sdtPr>
          <w:rPr>
            <w:rFonts w:ascii="Arial" w:hAnsi="Arial" w:cs="Arial"/>
          </w:rPr>
          <w:alias w:val="Pozice ČR:"/>
          <w:tag w:val="Pozice ČR:"/>
          <w:id w:val="-309326910"/>
          <w:lock w:val="contentLocked"/>
          <w:placeholder>
            <w:docPart w:val="F91EF235ACB740E88718D030DAA4A03B"/>
          </w:placeholder>
          <w:temporary/>
          <w:showingPlcHdr/>
          <w15:appearance w15:val="hidden"/>
        </w:sdtPr>
        <w:sdtContent>
          <w:r w:rsidR="00AD683B" w:rsidRPr="000B5C55">
            <w:rPr>
              <w:rFonts w:ascii="Arial" w:hAnsi="Arial" w:cs="Arial"/>
              <w:lang w:bidi="cs-CZ"/>
            </w:rPr>
            <w:t>Pozice ČR</w:t>
          </w:r>
        </w:sdtContent>
      </w:sdt>
    </w:p>
    <w:p w14:paraId="2D603668" w14:textId="01249CBC" w:rsidR="00486146" w:rsidRPr="00486146" w:rsidRDefault="00486146" w:rsidP="00486146">
      <w:pPr>
        <w:jc w:val="both"/>
        <w:rPr>
          <w:rFonts w:ascii="Arial" w:hAnsi="Arial" w:cs="Arial"/>
          <w:b/>
          <w:bCs/>
          <w:u w:val="single"/>
        </w:rPr>
      </w:pPr>
      <w:r w:rsidRPr="00486146">
        <w:rPr>
          <w:rFonts w:ascii="Arial" w:hAnsi="Arial" w:cs="Arial"/>
          <w:b/>
          <w:u w:val="single"/>
        </w:rPr>
        <w:t xml:space="preserve">Klíčové priority ČR pro vyjednávání nařízení </w:t>
      </w:r>
      <w:r w:rsidRPr="00486146">
        <w:rPr>
          <w:rFonts w:ascii="Arial" w:hAnsi="Arial" w:cs="Arial"/>
          <w:b/>
          <w:bCs/>
          <w:u w:val="single"/>
        </w:rPr>
        <w:t xml:space="preserve">k </w:t>
      </w:r>
      <w:r>
        <w:rPr>
          <w:rFonts w:ascii="Arial" w:hAnsi="Arial" w:cs="Arial"/>
          <w:b/>
          <w:bCs/>
          <w:u w:val="single"/>
        </w:rPr>
        <w:t>SZP</w:t>
      </w:r>
    </w:p>
    <w:p w14:paraId="3D6FD08F" w14:textId="77777777" w:rsidR="00486146" w:rsidRPr="00486146" w:rsidRDefault="00486146" w:rsidP="00486146">
      <w:pPr>
        <w:numPr>
          <w:ilvl w:val="0"/>
          <w:numId w:val="34"/>
        </w:numPr>
        <w:jc w:val="both"/>
        <w:rPr>
          <w:rFonts w:ascii="Arial" w:hAnsi="Arial" w:cs="Arial"/>
          <w:b/>
        </w:rPr>
      </w:pPr>
      <w:r w:rsidRPr="00486146">
        <w:rPr>
          <w:rFonts w:ascii="Arial" w:hAnsi="Arial" w:cs="Arial"/>
          <w:b/>
        </w:rPr>
        <w:t xml:space="preserve">Propojení politik </w:t>
      </w:r>
    </w:p>
    <w:p w14:paraId="4C5F41D9" w14:textId="5E3B10FF" w:rsidR="00486146" w:rsidRPr="00486146" w:rsidRDefault="00486146" w:rsidP="1BA2B864">
      <w:pPr>
        <w:spacing w:after="120" w:line="276" w:lineRule="auto"/>
        <w:jc w:val="both"/>
        <w:rPr>
          <w:rFonts w:ascii="Arial" w:hAnsi="Arial" w:cs="Arial"/>
        </w:rPr>
      </w:pPr>
      <w:r w:rsidRPr="00486146">
        <w:rPr>
          <w:rFonts w:ascii="Arial" w:hAnsi="Arial" w:cs="Arial"/>
        </w:rPr>
        <w:t xml:space="preserve">ČR je přesvědčena, že sjednocení rozdílných </w:t>
      </w:r>
      <w:r w:rsidR="13EA289C" w:rsidRPr="1BA2B864">
        <w:rPr>
          <w:rFonts w:ascii="Arial" w:hAnsi="Arial" w:cs="Arial"/>
        </w:rPr>
        <w:t>politik – politika</w:t>
      </w:r>
      <w:r w:rsidRPr="00486146">
        <w:rPr>
          <w:rFonts w:ascii="Arial" w:hAnsi="Arial" w:cs="Arial"/>
        </w:rPr>
        <w:t xml:space="preserve"> soudržnosti a </w:t>
      </w:r>
      <w:r w:rsidR="441DF1A2" w:rsidRPr="1BA2B864">
        <w:rPr>
          <w:rFonts w:ascii="Arial" w:hAnsi="Arial" w:cs="Arial"/>
        </w:rPr>
        <w:t>SZP –</w:t>
      </w:r>
      <w:r w:rsidR="0028608F">
        <w:rPr>
          <w:rFonts w:ascii="Arial" w:hAnsi="Arial" w:cs="Arial"/>
        </w:rPr>
        <w:t xml:space="preserve"> </w:t>
      </w:r>
      <w:r w:rsidRPr="00486146">
        <w:rPr>
          <w:rFonts w:ascii="Arial" w:hAnsi="Arial" w:cs="Arial"/>
        </w:rPr>
        <w:t xml:space="preserve">v rámci jednoho regulačního rámce by mohlo vést k nepředvídaným komplikacím vzhledem k jejich rozdílným pravidlům a cílům. ČR proto bude při vyjednávání VFR 2028+ upřednostňovat, aby tyto politiky zůstaly oddělené a bylo tak zajištěno jejich účinné provádění. </w:t>
      </w:r>
      <w:r w:rsidR="0040294E">
        <w:rPr>
          <w:rFonts w:ascii="Arial" w:hAnsi="Arial" w:cs="Arial"/>
        </w:rPr>
        <w:t>V</w:t>
      </w:r>
      <w:r w:rsidR="0040294E" w:rsidRPr="00CC1859">
        <w:rPr>
          <w:rFonts w:ascii="Arial" w:hAnsi="Arial" w:cs="Arial"/>
        </w:rPr>
        <w:t>zhledem</w:t>
      </w:r>
      <w:r w:rsidR="00CA7ACA">
        <w:rPr>
          <w:rFonts w:ascii="Arial" w:hAnsi="Arial" w:cs="Arial"/>
        </w:rPr>
        <w:t xml:space="preserve"> </w:t>
      </w:r>
      <w:r w:rsidR="0040294E" w:rsidRPr="00CC1859">
        <w:rPr>
          <w:rFonts w:ascii="Arial" w:hAnsi="Arial" w:cs="Arial"/>
        </w:rPr>
        <w:t>k specifičnosti zemědělského sektoru</w:t>
      </w:r>
      <w:r w:rsidR="0040294E">
        <w:rPr>
          <w:rFonts w:ascii="Arial" w:hAnsi="Arial" w:cs="Arial"/>
        </w:rPr>
        <w:t xml:space="preserve"> </w:t>
      </w:r>
      <w:r w:rsidR="0040294E" w:rsidRPr="00CC1859">
        <w:rPr>
          <w:rFonts w:ascii="Arial" w:hAnsi="Arial" w:cs="Arial"/>
        </w:rPr>
        <w:t>zde nevidíme synergický efekt, spíše komplikovaný systém, který navýší administrativní náročnost na národní úrovni</w:t>
      </w:r>
      <w:r w:rsidR="00CA7ACA">
        <w:rPr>
          <w:rFonts w:ascii="Arial" w:hAnsi="Arial" w:cs="Arial"/>
        </w:rPr>
        <w:t xml:space="preserve">. </w:t>
      </w:r>
      <w:r w:rsidR="4BD1F074" w:rsidRPr="1BA2B864">
        <w:rPr>
          <w:rFonts w:ascii="Arial" w:hAnsi="Arial" w:cs="Arial"/>
        </w:rPr>
        <w:t>Dále je třeba reflektovat stávající n</w:t>
      </w:r>
      <w:r w:rsidR="4BD1F074" w:rsidRPr="1BA2B864">
        <w:rPr>
          <w:rFonts w:ascii="Arial" w:eastAsia="Arial" w:hAnsi="Arial" w:cs="Arial"/>
        </w:rPr>
        <w:t xml:space="preserve">astavení administrace prostředků alokovaných na SZP, kdy </w:t>
      </w:r>
      <w:r w:rsidR="002A1CF4">
        <w:rPr>
          <w:rFonts w:ascii="Arial" w:eastAsia="Arial" w:hAnsi="Arial" w:cs="Arial"/>
        </w:rPr>
        <w:t xml:space="preserve">Státní </w:t>
      </w:r>
      <w:r w:rsidR="00F67C83" w:rsidRPr="00F67C83">
        <w:rPr>
          <w:rFonts w:ascii="Arial" w:eastAsia="Arial" w:hAnsi="Arial" w:cs="Arial"/>
        </w:rPr>
        <w:t>zemědělský intervenční fond</w:t>
      </w:r>
      <w:r w:rsidR="00F67C83">
        <w:rPr>
          <w:rFonts w:ascii="Arial" w:eastAsia="Arial" w:hAnsi="Arial" w:cs="Arial"/>
        </w:rPr>
        <w:t xml:space="preserve"> (dále jen „</w:t>
      </w:r>
      <w:r w:rsidR="4BD1F074" w:rsidRPr="1BA2B864">
        <w:rPr>
          <w:rFonts w:ascii="Arial" w:eastAsia="Arial" w:hAnsi="Arial" w:cs="Arial"/>
        </w:rPr>
        <w:t>SZIF</w:t>
      </w:r>
      <w:r w:rsidR="00F67C83">
        <w:rPr>
          <w:rFonts w:ascii="Arial" w:eastAsia="Arial" w:hAnsi="Arial" w:cs="Arial"/>
        </w:rPr>
        <w:t>“)</w:t>
      </w:r>
      <w:r w:rsidR="4BD1F074" w:rsidRPr="1BA2B864">
        <w:rPr>
          <w:rFonts w:ascii="Arial" w:eastAsia="Arial" w:hAnsi="Arial" w:cs="Arial"/>
        </w:rPr>
        <w:t xml:space="preserve"> </w:t>
      </w:r>
      <w:r w:rsidR="2E7DB9D2" w:rsidRPr="1BA2B864">
        <w:rPr>
          <w:rFonts w:ascii="Arial" w:eastAsia="Arial" w:hAnsi="Arial" w:cs="Arial"/>
        </w:rPr>
        <w:t>zastává roli zemědělské</w:t>
      </w:r>
      <w:r w:rsidR="4BD1F074" w:rsidRPr="1BA2B864">
        <w:rPr>
          <w:rFonts w:ascii="Arial" w:eastAsia="Arial" w:hAnsi="Arial" w:cs="Arial"/>
        </w:rPr>
        <w:t xml:space="preserve"> platební agentur</w:t>
      </w:r>
      <w:r w:rsidR="0AEED21D" w:rsidRPr="1BA2B864">
        <w:rPr>
          <w:rFonts w:ascii="Arial" w:eastAsia="Arial" w:hAnsi="Arial" w:cs="Arial"/>
        </w:rPr>
        <w:t>y</w:t>
      </w:r>
      <w:r w:rsidR="4BD1F074" w:rsidRPr="1BA2B864">
        <w:rPr>
          <w:rFonts w:ascii="Arial" w:eastAsia="Arial" w:hAnsi="Arial" w:cs="Arial"/>
        </w:rPr>
        <w:t xml:space="preserve">, což se již </w:t>
      </w:r>
      <w:r w:rsidR="0347A1F4" w:rsidRPr="1BA2B864">
        <w:rPr>
          <w:rFonts w:ascii="Arial" w:eastAsia="Arial" w:hAnsi="Arial" w:cs="Arial"/>
        </w:rPr>
        <w:t xml:space="preserve">v praxi </w:t>
      </w:r>
      <w:r w:rsidR="4BD1F074" w:rsidRPr="1BA2B864">
        <w:rPr>
          <w:rFonts w:ascii="Arial" w:eastAsia="Arial" w:hAnsi="Arial" w:cs="Arial"/>
        </w:rPr>
        <w:t>osvědčilo a jde o fungující způsob, který pracuje se specifickými systémy a zajišťuje komplexní pokrytí plošných i investičních dotačních nástrojů. V případě změn v administraci a nastavení nových informačních systémů by se jednalo o zmařené investice na straně SZIF minimál</w:t>
      </w:r>
      <w:r w:rsidR="0130256E" w:rsidRPr="1BA2B864">
        <w:rPr>
          <w:rFonts w:ascii="Arial" w:eastAsia="Arial" w:hAnsi="Arial" w:cs="Arial"/>
        </w:rPr>
        <w:t>ně za poslední dvě programová období</w:t>
      </w:r>
      <w:r w:rsidR="4BD1F074" w:rsidRPr="1BA2B864">
        <w:rPr>
          <w:rFonts w:ascii="Arial" w:eastAsia="Arial" w:hAnsi="Arial" w:cs="Arial"/>
        </w:rPr>
        <w:t>.</w:t>
      </w:r>
      <w:r w:rsidR="4BD1F074" w:rsidRPr="1BA2B864">
        <w:rPr>
          <w:rFonts w:ascii="Arial" w:hAnsi="Arial" w:cs="Arial"/>
        </w:rPr>
        <w:t xml:space="preserve"> </w:t>
      </w:r>
    </w:p>
    <w:p w14:paraId="43C58333" w14:textId="7D51E4D1" w:rsidR="00175061" w:rsidRDefault="00486146" w:rsidP="003E2413">
      <w:pPr>
        <w:jc w:val="both"/>
        <w:rPr>
          <w:rFonts w:ascii="Arial" w:hAnsi="Arial" w:cs="Arial"/>
        </w:rPr>
      </w:pPr>
      <w:r w:rsidRPr="00486146">
        <w:rPr>
          <w:rFonts w:ascii="Arial" w:hAnsi="Arial" w:cs="Arial"/>
        </w:rPr>
        <w:t>ČR dále nesouhlasí s tím, aby specifická ustanovení k SZP byla součástí nařízení</w:t>
      </w:r>
      <w:r w:rsidR="00970560">
        <w:rPr>
          <w:rFonts w:ascii="Arial" w:hAnsi="Arial" w:cs="Arial"/>
        </w:rPr>
        <w:t xml:space="preserve"> k NRPP </w:t>
      </w:r>
      <w:r w:rsidRPr="00486146">
        <w:rPr>
          <w:rFonts w:ascii="Arial" w:hAnsi="Arial" w:cs="Arial"/>
        </w:rPr>
        <w:t>a</w:t>
      </w:r>
      <w:r w:rsidR="00970560">
        <w:rPr>
          <w:rFonts w:ascii="Arial" w:hAnsi="Arial" w:cs="Arial"/>
        </w:rPr>
        <w:t> </w:t>
      </w:r>
      <w:r w:rsidRPr="00486146">
        <w:rPr>
          <w:rFonts w:ascii="Arial" w:hAnsi="Arial" w:cs="Arial"/>
        </w:rPr>
        <w:t xml:space="preserve">navrhuje </w:t>
      </w:r>
      <w:r w:rsidR="00970560">
        <w:rPr>
          <w:rFonts w:ascii="Arial" w:hAnsi="Arial" w:cs="Arial"/>
        </w:rPr>
        <w:t xml:space="preserve">jejich </w:t>
      </w:r>
      <w:r w:rsidRPr="00486146">
        <w:rPr>
          <w:rFonts w:ascii="Arial" w:hAnsi="Arial" w:cs="Arial"/>
        </w:rPr>
        <w:t xml:space="preserve">přenesení do nařízení k SZP, tak aby mohla být projednávána separátně v rámci vyjednávání AGRI Rady a jejích pracovních </w:t>
      </w:r>
      <w:r w:rsidR="05F11BA2" w:rsidRPr="1BA2B864">
        <w:rPr>
          <w:rFonts w:ascii="Arial" w:hAnsi="Arial" w:cs="Arial"/>
        </w:rPr>
        <w:t xml:space="preserve">orgánů (pracovní </w:t>
      </w:r>
      <w:r w:rsidRPr="1BA2B864">
        <w:rPr>
          <w:rFonts w:ascii="Arial" w:hAnsi="Arial" w:cs="Arial"/>
        </w:rPr>
        <w:t>skupin</w:t>
      </w:r>
      <w:r w:rsidR="43AA0556" w:rsidRPr="1BA2B864">
        <w:rPr>
          <w:rFonts w:ascii="Arial" w:hAnsi="Arial" w:cs="Arial"/>
        </w:rPr>
        <w:t>y, SCA)</w:t>
      </w:r>
      <w:r w:rsidRPr="1BA2B864">
        <w:rPr>
          <w:rFonts w:ascii="Arial" w:hAnsi="Arial" w:cs="Arial"/>
        </w:rPr>
        <w:t>.</w:t>
      </w:r>
      <w:r w:rsidRPr="00486146">
        <w:rPr>
          <w:rFonts w:ascii="Arial" w:hAnsi="Arial" w:cs="Arial"/>
        </w:rPr>
        <w:t xml:space="preserve"> Z pohledu ČR se jedná o nesystémové začlenění některých čl. SZP, které se výhradně týkají pouze SZP, do nařízení NRPP. Z tohoto důvodu bude ČR požadovat přesun minimálně následujících článků (čl. 4(3) písm. c), (9) písm. c), (15), (22), (23), (24), (25), čl. 7(3), čl. 35 (2-12), čl. 36–48, čl. 57, čl. 62, čl.70, čl. 77(1) z NRPP do</w:t>
      </w:r>
      <w:r w:rsidR="00EF520C">
        <w:rPr>
          <w:rFonts w:ascii="Arial" w:hAnsi="Arial" w:cs="Arial"/>
        </w:rPr>
        <w:t> </w:t>
      </w:r>
      <w:r w:rsidRPr="00486146">
        <w:rPr>
          <w:rFonts w:ascii="Arial" w:hAnsi="Arial" w:cs="Arial"/>
        </w:rPr>
        <w:t>nařízení k SZP. Přesunutí těchto témat do nařízení k SZP je pro ČR klíčové zejména z hlediska dalšího vyjednávání při tvorbě legislativy.</w:t>
      </w:r>
      <w:r w:rsidR="003F11A2">
        <w:rPr>
          <w:rFonts w:ascii="Arial" w:hAnsi="Arial" w:cs="Arial"/>
        </w:rPr>
        <w:t xml:space="preserve"> </w:t>
      </w:r>
    </w:p>
    <w:p w14:paraId="532C76A3" w14:textId="1C155637" w:rsidR="00174DB5" w:rsidRDefault="00174DB5" w:rsidP="003E2413">
      <w:pPr>
        <w:jc w:val="both"/>
        <w:rPr>
          <w:rFonts w:ascii="Arial" w:hAnsi="Arial" w:cs="Arial"/>
        </w:rPr>
      </w:pPr>
      <w:r>
        <w:rPr>
          <w:rFonts w:ascii="Arial" w:hAnsi="Arial" w:cs="Arial"/>
        </w:rPr>
        <w:t>Systém základních aktů doplňují prováděcí předpisy Komise a vodítka</w:t>
      </w:r>
      <w:r w:rsidRPr="1BA2B864">
        <w:rPr>
          <w:rFonts w:ascii="Arial" w:hAnsi="Arial" w:cs="Arial"/>
        </w:rPr>
        <w:t xml:space="preserve">, </w:t>
      </w:r>
      <w:r>
        <w:rPr>
          <w:rFonts w:ascii="Arial" w:hAnsi="Arial" w:cs="Arial"/>
        </w:rPr>
        <w:t>pro úspěšnou implementaci je nezbytné jimi disponovat včas.</w:t>
      </w:r>
    </w:p>
    <w:p w14:paraId="030B0E5F" w14:textId="77777777" w:rsidR="004A0EFB" w:rsidRPr="00F74B6F" w:rsidRDefault="004A0EFB" w:rsidP="004A0EFB">
      <w:pPr>
        <w:numPr>
          <w:ilvl w:val="0"/>
          <w:numId w:val="34"/>
        </w:numPr>
        <w:jc w:val="both"/>
        <w:rPr>
          <w:rFonts w:ascii="Arial" w:hAnsi="Arial" w:cs="Arial"/>
          <w:b/>
        </w:rPr>
      </w:pPr>
      <w:r w:rsidRPr="00F74B6F">
        <w:rPr>
          <w:rFonts w:ascii="Arial" w:hAnsi="Arial" w:cs="Arial"/>
          <w:b/>
        </w:rPr>
        <w:t>Vazba na VFR</w:t>
      </w:r>
    </w:p>
    <w:p w14:paraId="5A32FF8B" w14:textId="77777777" w:rsidR="004A0EFB" w:rsidRDefault="004A0EFB" w:rsidP="004A0EFB">
      <w:pPr>
        <w:jc w:val="both"/>
        <w:rPr>
          <w:rFonts w:ascii="Arial" w:hAnsi="Arial" w:cs="Arial"/>
        </w:rPr>
      </w:pPr>
      <w:r>
        <w:rPr>
          <w:rFonts w:ascii="Arial" w:hAnsi="Arial" w:cs="Arial"/>
        </w:rPr>
        <w:t xml:space="preserve">Co se týče vazby SZP na problematiku VFR a s ohledem na zajištění implementace stanovených priorit a cílů, bude nezbytné v rámci dalšího jednání prosazovat </w:t>
      </w:r>
      <w:r w:rsidRPr="00F74B6F">
        <w:rPr>
          <w:rFonts w:ascii="Arial" w:hAnsi="Arial" w:cs="Arial"/>
          <w:b/>
          <w:bCs/>
        </w:rPr>
        <w:t>celkové navýšení rozpočtu na zásadní politiky EU</w:t>
      </w:r>
      <w:r>
        <w:rPr>
          <w:rFonts w:ascii="Arial" w:hAnsi="Arial" w:cs="Arial"/>
        </w:rPr>
        <w:t xml:space="preserve"> (politiky soudržnosti a společná zemědělská politika) tak, aby na dílčí politiky dle struktury VFR bylo alokováno více finančních prostředků. </w:t>
      </w:r>
    </w:p>
    <w:p w14:paraId="718257B4" w14:textId="77777777" w:rsidR="004A0EFB" w:rsidRDefault="004A0EFB" w:rsidP="004A0EFB">
      <w:pPr>
        <w:jc w:val="both"/>
        <w:rPr>
          <w:rFonts w:ascii="Arial" w:hAnsi="Arial" w:cs="Arial"/>
        </w:rPr>
      </w:pPr>
      <w:r>
        <w:rPr>
          <w:rFonts w:ascii="Arial" w:hAnsi="Arial" w:cs="Arial"/>
        </w:rPr>
        <w:t xml:space="preserve">Další pozornost by měla být věnována </w:t>
      </w:r>
      <w:r w:rsidRPr="00F74B6F">
        <w:rPr>
          <w:rFonts w:ascii="Arial" w:hAnsi="Arial" w:cs="Arial"/>
          <w:b/>
          <w:bCs/>
        </w:rPr>
        <w:t>metodice stanovených národních obálek</w:t>
      </w:r>
      <w:r>
        <w:rPr>
          <w:rFonts w:ascii="Arial" w:hAnsi="Arial" w:cs="Arial"/>
        </w:rPr>
        <w:t xml:space="preserve"> tak, aby nedošlo k zásadnímu poklesu i ve srovnání mezi členskými státy a </w:t>
      </w:r>
      <w:r w:rsidRPr="00F74B6F">
        <w:rPr>
          <w:rFonts w:ascii="Arial" w:hAnsi="Arial" w:cs="Arial"/>
          <w:b/>
          <w:bCs/>
        </w:rPr>
        <w:t>narušení principu denacionalizace rozpočtů v rámci vnitřního trhu</w:t>
      </w:r>
      <w:r>
        <w:rPr>
          <w:rFonts w:ascii="Arial" w:hAnsi="Arial" w:cs="Arial"/>
        </w:rPr>
        <w:t>. S tímto souvisí i jasně nastavený mechanismus využití dalších národních zdrojů (</w:t>
      </w:r>
      <w:r w:rsidRPr="00F74B6F">
        <w:rPr>
          <w:rFonts w:ascii="Arial" w:hAnsi="Arial" w:cs="Arial"/>
          <w:b/>
          <w:bCs/>
        </w:rPr>
        <w:t>národní kofinancování</w:t>
      </w:r>
      <w:r>
        <w:rPr>
          <w:rFonts w:ascii="Arial" w:hAnsi="Arial" w:cs="Arial"/>
        </w:rPr>
        <w:t xml:space="preserve">). </w:t>
      </w:r>
    </w:p>
    <w:p w14:paraId="306B8DED" w14:textId="77777777" w:rsidR="004A0EFB" w:rsidRDefault="004A0EFB" w:rsidP="004A0EFB">
      <w:pPr>
        <w:jc w:val="both"/>
        <w:rPr>
          <w:rFonts w:ascii="Arial" w:hAnsi="Arial" w:cs="Arial"/>
        </w:rPr>
      </w:pPr>
      <w:r>
        <w:rPr>
          <w:rFonts w:ascii="Arial" w:hAnsi="Arial" w:cs="Arial"/>
        </w:rPr>
        <w:t xml:space="preserve">Z hlediska finančního řízení a zajištění správné implementace je preferováno původní nastavení pravidla pro realizaci plánovaných aktivit, a tedy </w:t>
      </w:r>
      <w:r w:rsidRPr="00F74B6F">
        <w:rPr>
          <w:rFonts w:ascii="Arial" w:hAnsi="Arial" w:cs="Arial"/>
          <w:b/>
          <w:bCs/>
        </w:rPr>
        <w:t>úprava z N+ 1 na N+3</w:t>
      </w:r>
      <w:r>
        <w:rPr>
          <w:rFonts w:ascii="Arial" w:hAnsi="Arial" w:cs="Arial"/>
        </w:rPr>
        <w:t>.</w:t>
      </w:r>
    </w:p>
    <w:p w14:paraId="2930888D" w14:textId="77777777" w:rsidR="004A0EFB" w:rsidRDefault="004A0EFB" w:rsidP="004A0EFB">
      <w:pPr>
        <w:jc w:val="both"/>
        <w:rPr>
          <w:rFonts w:ascii="Arial" w:hAnsi="Arial" w:cs="Arial"/>
        </w:rPr>
      </w:pPr>
      <w:r>
        <w:rPr>
          <w:rFonts w:ascii="Arial" w:hAnsi="Arial" w:cs="Arial"/>
        </w:rPr>
        <w:t>V tomto ohledu bude nutné vyhodnocení dopadů upravených pravidel pro převod (</w:t>
      </w:r>
      <w:r w:rsidRPr="00F74B6F">
        <w:rPr>
          <w:rFonts w:ascii="Arial" w:hAnsi="Arial" w:cs="Arial"/>
          <w:b/>
          <w:bCs/>
        </w:rPr>
        <w:t>frekvence možných žádostí směrem k EK</w:t>
      </w:r>
      <w:r>
        <w:rPr>
          <w:rFonts w:ascii="Arial" w:hAnsi="Arial" w:cs="Arial"/>
        </w:rPr>
        <w:t xml:space="preserve">) do státního rozpočtu. V této souvislosti je preferováno zachování </w:t>
      </w:r>
      <w:r>
        <w:rPr>
          <w:rFonts w:ascii="Arial" w:hAnsi="Arial" w:cs="Arial"/>
        </w:rPr>
        <w:lastRenderedPageBreak/>
        <w:t xml:space="preserve">pravidelné minimálně měsíční frekvence. S touto úpravou také souvisí jasné nastavení definice způsobilosti částky pro možné vyúčtování směrem k EK, kdy bude preferováno </w:t>
      </w:r>
      <w:r w:rsidRPr="00F74B6F">
        <w:rPr>
          <w:rFonts w:ascii="Arial" w:hAnsi="Arial" w:cs="Arial"/>
          <w:b/>
          <w:bCs/>
        </w:rPr>
        <w:t>současné nastavení založené na dosažení indikovaného výsledku rozšířit rovněž o stávající princip založená na průběžném čerpání</w:t>
      </w:r>
      <w:r>
        <w:rPr>
          <w:rFonts w:ascii="Arial" w:hAnsi="Arial" w:cs="Arial"/>
        </w:rPr>
        <w:t xml:space="preserve"> nárokových podpor (včetně zálohových plateb) a vyhlášených alokací na jednotlivé investiční výzvy. </w:t>
      </w:r>
    </w:p>
    <w:p w14:paraId="6EE284BC" w14:textId="45F35FB1" w:rsidR="004A0EFB" w:rsidRDefault="004A0EFB" w:rsidP="004A0EFB">
      <w:pPr>
        <w:jc w:val="both"/>
        <w:rPr>
          <w:rFonts w:ascii="Arial" w:hAnsi="Arial" w:cs="Arial"/>
        </w:rPr>
      </w:pPr>
      <w:r>
        <w:rPr>
          <w:rFonts w:ascii="Arial" w:hAnsi="Arial" w:cs="Arial"/>
        </w:rPr>
        <w:t>Otevřená zůstává diskuse o detailním nastavení nových zdrojů.</w:t>
      </w:r>
    </w:p>
    <w:p w14:paraId="0E318A55" w14:textId="6CEC0446" w:rsidR="003F11A2" w:rsidRPr="00486146" w:rsidRDefault="003F11A2" w:rsidP="003F11A2">
      <w:pPr>
        <w:numPr>
          <w:ilvl w:val="0"/>
          <w:numId w:val="34"/>
        </w:numPr>
        <w:jc w:val="both"/>
        <w:rPr>
          <w:rFonts w:ascii="Arial" w:hAnsi="Arial" w:cs="Arial"/>
          <w:b/>
        </w:rPr>
      </w:pPr>
      <w:r>
        <w:rPr>
          <w:rFonts w:ascii="Arial" w:hAnsi="Arial" w:cs="Arial"/>
          <w:b/>
        </w:rPr>
        <w:t xml:space="preserve">Národní doporučení </w:t>
      </w:r>
      <w:r w:rsidR="006E428C">
        <w:rPr>
          <w:rFonts w:ascii="Arial" w:hAnsi="Arial" w:cs="Arial"/>
          <w:b/>
        </w:rPr>
        <w:t>Evropské komise k</w:t>
      </w:r>
      <w:r w:rsidR="003244CD">
        <w:rPr>
          <w:rFonts w:ascii="Arial" w:hAnsi="Arial" w:cs="Arial"/>
          <w:b/>
        </w:rPr>
        <w:t xml:space="preserve"> </w:t>
      </w:r>
      <w:r w:rsidR="006E428C">
        <w:rPr>
          <w:rFonts w:ascii="Arial" w:hAnsi="Arial" w:cs="Arial"/>
          <w:b/>
        </w:rPr>
        <w:t>SZP</w:t>
      </w:r>
      <w:r w:rsidRPr="00486146">
        <w:rPr>
          <w:rFonts w:ascii="Arial" w:hAnsi="Arial" w:cs="Arial"/>
          <w:b/>
        </w:rPr>
        <w:t xml:space="preserve"> </w:t>
      </w:r>
      <w:r w:rsidR="00484114">
        <w:rPr>
          <w:rFonts w:ascii="Arial" w:hAnsi="Arial" w:cs="Arial"/>
          <w:b/>
        </w:rPr>
        <w:t>(čl. 2)</w:t>
      </w:r>
    </w:p>
    <w:p w14:paraId="7E194C89" w14:textId="7380B8A0" w:rsidR="001B15B9" w:rsidRDefault="001B15B9" w:rsidP="003E2413">
      <w:pPr>
        <w:jc w:val="both"/>
        <w:rPr>
          <w:rFonts w:ascii="Arial" w:hAnsi="Arial" w:cs="Arial"/>
        </w:rPr>
      </w:pPr>
      <w:r>
        <w:rPr>
          <w:rFonts w:ascii="Arial" w:hAnsi="Arial" w:cs="Arial"/>
        </w:rPr>
        <w:t>Nařízení pře</w:t>
      </w:r>
      <w:r w:rsidR="009E6A9E">
        <w:rPr>
          <w:rFonts w:ascii="Arial" w:hAnsi="Arial" w:cs="Arial"/>
        </w:rPr>
        <w:t>d</w:t>
      </w:r>
      <w:r>
        <w:rPr>
          <w:rFonts w:ascii="Arial" w:hAnsi="Arial" w:cs="Arial"/>
        </w:rPr>
        <w:t>pokládá</w:t>
      </w:r>
      <w:r w:rsidR="00622C83">
        <w:rPr>
          <w:rFonts w:ascii="Arial" w:hAnsi="Arial" w:cs="Arial"/>
        </w:rPr>
        <w:t xml:space="preserve"> </w:t>
      </w:r>
      <w:r w:rsidR="00B84656">
        <w:rPr>
          <w:rFonts w:ascii="Arial" w:hAnsi="Arial" w:cs="Arial"/>
        </w:rPr>
        <w:t>vytvoření</w:t>
      </w:r>
      <w:r w:rsidR="00934F15">
        <w:rPr>
          <w:rFonts w:ascii="Arial" w:hAnsi="Arial" w:cs="Arial"/>
        </w:rPr>
        <w:t xml:space="preserve"> a přijetí</w:t>
      </w:r>
      <w:r w:rsidR="00B84656">
        <w:rPr>
          <w:rFonts w:ascii="Arial" w:hAnsi="Arial" w:cs="Arial"/>
        </w:rPr>
        <w:t xml:space="preserve"> vodítek E</w:t>
      </w:r>
      <w:r w:rsidR="00854A0D">
        <w:rPr>
          <w:rFonts w:ascii="Arial" w:hAnsi="Arial" w:cs="Arial"/>
        </w:rPr>
        <w:t>K</w:t>
      </w:r>
      <w:r w:rsidR="00B84656">
        <w:rPr>
          <w:rFonts w:ascii="Arial" w:hAnsi="Arial" w:cs="Arial"/>
        </w:rPr>
        <w:t xml:space="preserve"> ve formě Národních doporučení k</w:t>
      </w:r>
      <w:r w:rsidR="00854A0D">
        <w:rPr>
          <w:rFonts w:ascii="Arial" w:hAnsi="Arial" w:cs="Arial"/>
        </w:rPr>
        <w:t> </w:t>
      </w:r>
      <w:r w:rsidR="00B84656">
        <w:rPr>
          <w:rFonts w:ascii="Arial" w:hAnsi="Arial" w:cs="Arial"/>
        </w:rPr>
        <w:t>SZP</w:t>
      </w:r>
      <w:r w:rsidR="00854A0D">
        <w:rPr>
          <w:rFonts w:ascii="Arial" w:hAnsi="Arial" w:cs="Arial"/>
        </w:rPr>
        <w:t xml:space="preserve">. </w:t>
      </w:r>
      <w:r w:rsidR="003244CD">
        <w:rPr>
          <w:rFonts w:ascii="Arial" w:hAnsi="Arial" w:cs="Arial"/>
        </w:rPr>
        <w:t>Klíčové výzvy</w:t>
      </w:r>
      <w:r w:rsidR="00DC1A2D">
        <w:rPr>
          <w:rFonts w:ascii="Arial" w:hAnsi="Arial" w:cs="Arial"/>
        </w:rPr>
        <w:t xml:space="preserve"> identifikované EK</w:t>
      </w:r>
      <w:r w:rsidR="003244CD">
        <w:rPr>
          <w:rFonts w:ascii="Arial" w:hAnsi="Arial" w:cs="Arial"/>
        </w:rPr>
        <w:t xml:space="preserve"> musí člensk</w:t>
      </w:r>
      <w:r w:rsidR="00DC1A2D">
        <w:rPr>
          <w:rFonts w:ascii="Arial" w:hAnsi="Arial" w:cs="Arial"/>
        </w:rPr>
        <w:t>ý</w:t>
      </w:r>
      <w:r w:rsidR="003244CD">
        <w:rPr>
          <w:rFonts w:ascii="Arial" w:hAnsi="Arial" w:cs="Arial"/>
        </w:rPr>
        <w:t xml:space="preserve"> stát </w:t>
      </w:r>
      <w:r w:rsidR="001C64D3">
        <w:rPr>
          <w:rFonts w:ascii="Arial" w:hAnsi="Arial" w:cs="Arial"/>
        </w:rPr>
        <w:t xml:space="preserve">řešit v rámci Národního plánu. </w:t>
      </w:r>
    </w:p>
    <w:p w14:paraId="3D4F6BAB" w14:textId="2DD0E184" w:rsidR="00EF25F1" w:rsidRDefault="00CA5755" w:rsidP="003E2413">
      <w:pPr>
        <w:jc w:val="both"/>
        <w:rPr>
          <w:rFonts w:ascii="Arial" w:hAnsi="Arial" w:cs="Arial"/>
        </w:rPr>
      </w:pPr>
      <w:r>
        <w:rPr>
          <w:rFonts w:ascii="Arial" w:eastAsia="Gill Sans Nova" w:hAnsi="Arial" w:cs="Arial"/>
        </w:rPr>
        <w:t xml:space="preserve">ČR </w:t>
      </w:r>
      <w:r w:rsidR="000D35B5">
        <w:rPr>
          <w:rFonts w:ascii="Arial" w:eastAsia="Gill Sans Nova" w:hAnsi="Arial" w:cs="Arial"/>
        </w:rPr>
        <w:t xml:space="preserve">je přesvědčena. že tento přístup </w:t>
      </w:r>
      <w:r w:rsidR="00047A7F" w:rsidRPr="00A656B6">
        <w:rPr>
          <w:rFonts w:ascii="Arial" w:eastAsia="Gill Sans Nova" w:hAnsi="Arial" w:cs="Arial"/>
        </w:rPr>
        <w:t>jde proti principu deklarované subsidiarity a flexibility pro</w:t>
      </w:r>
      <w:r w:rsidR="009E6A9E">
        <w:rPr>
          <w:rFonts w:ascii="Arial" w:eastAsia="Gill Sans Nova" w:hAnsi="Arial" w:cs="Arial"/>
        </w:rPr>
        <w:t> </w:t>
      </w:r>
      <w:r w:rsidR="00047A7F" w:rsidRPr="00A656B6">
        <w:rPr>
          <w:rFonts w:ascii="Arial" w:eastAsia="Gill Sans Nova" w:hAnsi="Arial" w:cs="Arial"/>
        </w:rPr>
        <w:t>členské státy</w:t>
      </w:r>
      <w:r w:rsidR="000644CF">
        <w:rPr>
          <w:rFonts w:ascii="Arial" w:eastAsia="Gill Sans Nova" w:hAnsi="Arial" w:cs="Arial"/>
        </w:rPr>
        <w:t>, přestože j</w:t>
      </w:r>
      <w:r w:rsidR="000D35B5">
        <w:rPr>
          <w:rFonts w:ascii="Arial" w:hAnsi="Arial" w:cs="Arial"/>
        </w:rPr>
        <w:t>e to obdoba doporučení pro Strategický plán SZP 2023+, kter</w:t>
      </w:r>
      <w:r w:rsidR="000644CF">
        <w:rPr>
          <w:rFonts w:ascii="Arial" w:hAnsi="Arial" w:cs="Arial"/>
        </w:rPr>
        <w:t>á</w:t>
      </w:r>
      <w:r w:rsidR="000D35B5">
        <w:rPr>
          <w:rFonts w:ascii="Arial" w:hAnsi="Arial" w:cs="Arial"/>
        </w:rPr>
        <w:t xml:space="preserve"> byla vydána v roce 2020. Je třeba disponovat těmito doporučeními včas, abychom je byli schopni zohlednit při analýze potřeb a nastavování intervencí na národní úrovni a projednat s EK </w:t>
      </w:r>
      <w:r w:rsidR="00EF25F1">
        <w:rPr>
          <w:rFonts w:ascii="Arial" w:hAnsi="Arial" w:cs="Arial"/>
        </w:rPr>
        <w:t xml:space="preserve">relevanci identifikovaných </w:t>
      </w:r>
      <w:r w:rsidR="000D35B5">
        <w:rPr>
          <w:rFonts w:ascii="Arial" w:hAnsi="Arial" w:cs="Arial"/>
        </w:rPr>
        <w:t>klíčov</w:t>
      </w:r>
      <w:r w:rsidR="00EF25F1">
        <w:rPr>
          <w:rFonts w:ascii="Arial" w:hAnsi="Arial" w:cs="Arial"/>
        </w:rPr>
        <w:t>ých výzev.</w:t>
      </w:r>
    </w:p>
    <w:p w14:paraId="76445CE9" w14:textId="7972E99C" w:rsidR="00413ED0" w:rsidRDefault="00C67898" w:rsidP="00C67898">
      <w:pPr>
        <w:numPr>
          <w:ilvl w:val="0"/>
          <w:numId w:val="34"/>
        </w:numPr>
        <w:jc w:val="both"/>
        <w:rPr>
          <w:rFonts w:ascii="Arial" w:hAnsi="Arial" w:cs="Arial"/>
          <w:b/>
        </w:rPr>
      </w:pPr>
      <w:r w:rsidRPr="00EF520C">
        <w:rPr>
          <w:rFonts w:ascii="Arial" w:hAnsi="Arial" w:cs="Arial"/>
          <w:b/>
        </w:rPr>
        <w:t>Limity pro degresivní platbu</w:t>
      </w:r>
      <w:r w:rsidR="00484114">
        <w:rPr>
          <w:rFonts w:ascii="Arial" w:hAnsi="Arial" w:cs="Arial"/>
          <w:b/>
        </w:rPr>
        <w:t xml:space="preserve"> (čl.6)</w:t>
      </w:r>
    </w:p>
    <w:p w14:paraId="53EBBE9D" w14:textId="71363332" w:rsidR="00655A63" w:rsidRDefault="00E22D39" w:rsidP="00EF520C">
      <w:pPr>
        <w:jc w:val="both"/>
        <w:rPr>
          <w:rFonts w:ascii="Arial" w:hAnsi="Arial" w:cs="Arial"/>
        </w:rPr>
      </w:pPr>
      <w:r w:rsidRPr="00EF520C">
        <w:rPr>
          <w:rFonts w:ascii="Arial" w:hAnsi="Arial" w:cs="Arial"/>
          <w:b/>
          <w:bCs/>
        </w:rPr>
        <w:t>ČR nesouhlasí s vymezením konkrétních p</w:t>
      </w:r>
      <w:r w:rsidR="00417A5E" w:rsidRPr="00EF520C">
        <w:rPr>
          <w:rFonts w:ascii="Arial" w:hAnsi="Arial" w:cs="Arial"/>
          <w:b/>
          <w:bCs/>
        </w:rPr>
        <w:t>arametrů</w:t>
      </w:r>
      <w:r w:rsidRPr="00EF520C">
        <w:rPr>
          <w:rFonts w:ascii="Arial" w:hAnsi="Arial" w:cs="Arial"/>
          <w:b/>
          <w:bCs/>
        </w:rPr>
        <w:t xml:space="preserve"> pro </w:t>
      </w:r>
      <w:r w:rsidR="00655A63" w:rsidRPr="00EF520C">
        <w:rPr>
          <w:rFonts w:ascii="Arial" w:hAnsi="Arial" w:cs="Arial"/>
          <w:b/>
          <w:bCs/>
        </w:rPr>
        <w:t>zastropování a</w:t>
      </w:r>
      <w:r w:rsidR="00947C43">
        <w:rPr>
          <w:rFonts w:ascii="Arial" w:hAnsi="Arial" w:cs="Arial"/>
          <w:b/>
          <w:bCs/>
        </w:rPr>
        <w:t> </w:t>
      </w:r>
      <w:r w:rsidR="00655A63" w:rsidRPr="00EF520C">
        <w:rPr>
          <w:rFonts w:ascii="Arial" w:hAnsi="Arial" w:cs="Arial"/>
          <w:b/>
          <w:bCs/>
        </w:rPr>
        <w:t>degresivit</w:t>
      </w:r>
      <w:r w:rsidR="00D56921" w:rsidRPr="00EF520C">
        <w:rPr>
          <w:rFonts w:ascii="Arial" w:hAnsi="Arial" w:cs="Arial"/>
          <w:b/>
          <w:bCs/>
        </w:rPr>
        <w:t>u</w:t>
      </w:r>
      <w:r w:rsidR="00417A5E" w:rsidRPr="00EF520C">
        <w:rPr>
          <w:rFonts w:ascii="Arial" w:hAnsi="Arial" w:cs="Arial"/>
          <w:b/>
          <w:bCs/>
        </w:rPr>
        <w:t>.</w:t>
      </w:r>
      <w:r w:rsidR="00655A63" w:rsidRPr="00EF520C">
        <w:rPr>
          <w:rFonts w:ascii="Arial" w:hAnsi="Arial" w:cs="Arial"/>
        </w:rPr>
        <w:t xml:space="preserve"> Vymezení limitů spolu s minimální a maximální průměrnou částkou na hektar</w:t>
      </w:r>
      <w:r w:rsidR="00060525">
        <w:rPr>
          <w:rFonts w:ascii="Arial" w:hAnsi="Arial" w:cs="Arial"/>
        </w:rPr>
        <w:t xml:space="preserve"> (definovanou v nařízení k </w:t>
      </w:r>
      <w:r w:rsidR="0055104B">
        <w:rPr>
          <w:rFonts w:ascii="Arial" w:hAnsi="Arial" w:cs="Arial"/>
        </w:rPr>
        <w:t>N</w:t>
      </w:r>
      <w:r w:rsidR="0046551E">
        <w:rPr>
          <w:rFonts w:ascii="Arial" w:hAnsi="Arial" w:cs="Arial"/>
        </w:rPr>
        <w:t>RPP</w:t>
      </w:r>
      <w:r w:rsidR="00060525">
        <w:rPr>
          <w:rFonts w:ascii="Arial" w:hAnsi="Arial" w:cs="Arial"/>
        </w:rPr>
        <w:t>)</w:t>
      </w:r>
      <w:r w:rsidR="00655A63" w:rsidRPr="00EF520C">
        <w:rPr>
          <w:rFonts w:ascii="Arial" w:hAnsi="Arial" w:cs="Arial"/>
        </w:rPr>
        <w:t xml:space="preserve"> jde proti principu deklarované subsidiarity a flexibility pro členské státy. Při</w:t>
      </w:r>
      <w:r w:rsidR="00060525">
        <w:rPr>
          <w:rFonts w:ascii="Arial" w:hAnsi="Arial" w:cs="Arial"/>
        </w:rPr>
        <w:t> </w:t>
      </w:r>
      <w:r w:rsidR="00655A63" w:rsidRPr="00EF520C">
        <w:rPr>
          <w:rFonts w:ascii="Arial" w:hAnsi="Arial" w:cs="Arial"/>
        </w:rPr>
        <w:t>navržených parametrech nelze zajistit kontinuitu se stávajícím obdobím SZP a naplnit očekávání zemědělců. S ohledem na strukturu zemědělských podniků v ČR by se degresivita i</w:t>
      </w:r>
      <w:r w:rsidR="00947C43">
        <w:rPr>
          <w:rFonts w:ascii="Arial" w:hAnsi="Arial" w:cs="Arial"/>
        </w:rPr>
        <w:t> </w:t>
      </w:r>
      <w:r w:rsidR="00655A63" w:rsidRPr="00EF520C">
        <w:rPr>
          <w:rFonts w:ascii="Arial" w:hAnsi="Arial" w:cs="Arial"/>
        </w:rPr>
        <w:t>zastropování staly pravidlem u většiny žadatelů, nikoli výjimkou pro určitý omezený počet zemědělců s největší obhospodařovanou výměrou. Navržené limity by zásadně negativně ovlivnily ekonomiku většiny zemědělských farem. ČR požaduje větší flexibilitu pro implementaci včetně možnosti uplatnění i</w:t>
      </w:r>
      <w:r w:rsidR="000B1E63">
        <w:rPr>
          <w:rFonts w:ascii="Arial" w:hAnsi="Arial" w:cs="Arial"/>
        </w:rPr>
        <w:t> </w:t>
      </w:r>
      <w:r w:rsidR="00655A63" w:rsidRPr="00EF520C">
        <w:rPr>
          <w:rFonts w:ascii="Arial" w:hAnsi="Arial" w:cs="Arial"/>
        </w:rPr>
        <w:t xml:space="preserve">jiných nástrojů přerozdělení, </w:t>
      </w:r>
      <w:r w:rsidR="00A80F70">
        <w:rPr>
          <w:rFonts w:ascii="Arial" w:hAnsi="Arial" w:cs="Arial"/>
        </w:rPr>
        <w:t>nebo fine</w:t>
      </w:r>
      <w:r w:rsidR="006C004E">
        <w:rPr>
          <w:rFonts w:ascii="Arial" w:hAnsi="Arial" w:cs="Arial"/>
        </w:rPr>
        <w:t>-</w:t>
      </w:r>
      <w:r w:rsidR="00A80F70">
        <w:rPr>
          <w:rFonts w:ascii="Arial" w:hAnsi="Arial" w:cs="Arial"/>
        </w:rPr>
        <w:t>tuningu nastavení zastropování – např. odpočet mzdových nákladů.</w:t>
      </w:r>
    </w:p>
    <w:p w14:paraId="33C74D56" w14:textId="41A295BA" w:rsidR="00A80F70" w:rsidRPr="00EF520C" w:rsidRDefault="00A80F70" w:rsidP="00EF520C">
      <w:pPr>
        <w:jc w:val="both"/>
        <w:rPr>
          <w:rFonts w:ascii="Arial" w:hAnsi="Arial" w:cs="Arial"/>
        </w:rPr>
      </w:pPr>
      <w:r>
        <w:rPr>
          <w:rFonts w:ascii="Arial" w:hAnsi="Arial" w:cs="Arial"/>
        </w:rPr>
        <w:t>Je třeba, aby SZP pokrývala celou velikostní škálu podniků od malých, až po velké, kte</w:t>
      </w:r>
      <w:r w:rsidR="00B61A08">
        <w:rPr>
          <w:rFonts w:ascii="Arial" w:hAnsi="Arial" w:cs="Arial"/>
        </w:rPr>
        <w:t>ré</w:t>
      </w:r>
      <w:r>
        <w:rPr>
          <w:rFonts w:ascii="Arial" w:hAnsi="Arial" w:cs="Arial"/>
        </w:rPr>
        <w:t xml:space="preserve"> jsou významní zaměstnavatelé a </w:t>
      </w:r>
      <w:r w:rsidR="006C004E">
        <w:rPr>
          <w:rFonts w:ascii="Arial" w:hAnsi="Arial" w:cs="Arial"/>
        </w:rPr>
        <w:t>klíčové hospodářské subjekty realizující pokrok v oblasti moderních technologií a inovací</w:t>
      </w:r>
      <w:r>
        <w:rPr>
          <w:rFonts w:ascii="Arial" w:hAnsi="Arial" w:cs="Arial"/>
        </w:rPr>
        <w:t>.</w:t>
      </w:r>
    </w:p>
    <w:p w14:paraId="15FC77A9" w14:textId="0E24378C" w:rsidR="00655A63" w:rsidRPr="00EF520C" w:rsidRDefault="00655A63" w:rsidP="00EF520C">
      <w:pPr>
        <w:jc w:val="both"/>
        <w:rPr>
          <w:rFonts w:ascii="Arial" w:hAnsi="Arial" w:cs="Arial"/>
        </w:rPr>
      </w:pPr>
      <w:r w:rsidRPr="00EF520C">
        <w:rPr>
          <w:rFonts w:ascii="Arial" w:hAnsi="Arial" w:cs="Arial"/>
        </w:rPr>
        <w:t>Pokud se jedná o požadavek uplatnění zastropování a degresivity na všechny zemědělské podniky pod kontrolou jedné právnické nebo fyzické osoby</w:t>
      </w:r>
      <w:r w:rsidR="00237335">
        <w:rPr>
          <w:rFonts w:ascii="Arial" w:hAnsi="Arial" w:cs="Arial"/>
        </w:rPr>
        <w:t xml:space="preserve">, </w:t>
      </w:r>
      <w:r w:rsidR="00CD52A7">
        <w:rPr>
          <w:rFonts w:ascii="Arial" w:hAnsi="Arial" w:cs="Arial"/>
        </w:rPr>
        <w:t>případně</w:t>
      </w:r>
      <w:r w:rsidRPr="00EF520C">
        <w:rPr>
          <w:rFonts w:ascii="Arial" w:hAnsi="Arial" w:cs="Arial"/>
        </w:rPr>
        <w:t xml:space="preserve"> právnické osoby nebo skupiny právnických osob</w:t>
      </w:r>
      <w:r w:rsidR="005A4003">
        <w:rPr>
          <w:rFonts w:ascii="Arial" w:hAnsi="Arial" w:cs="Arial"/>
        </w:rPr>
        <w:t>,</w:t>
      </w:r>
      <w:r w:rsidRPr="00EF520C">
        <w:rPr>
          <w:rFonts w:ascii="Arial" w:hAnsi="Arial" w:cs="Arial"/>
        </w:rPr>
        <w:t xml:space="preserve"> ČR navrhuje, aby v duchu subsidiarity a zohlednění národních specifik měly členské státy možnost toto pravidlo</w:t>
      </w:r>
      <w:r w:rsidR="00C679A3">
        <w:rPr>
          <w:rFonts w:ascii="Arial" w:hAnsi="Arial" w:cs="Arial"/>
        </w:rPr>
        <w:t xml:space="preserve"> (tj. co </w:t>
      </w:r>
      <w:r w:rsidR="00CD4222">
        <w:rPr>
          <w:rFonts w:ascii="Arial" w:hAnsi="Arial" w:cs="Arial"/>
        </w:rPr>
        <w:t xml:space="preserve">se </w:t>
      </w:r>
      <w:r w:rsidR="00C679A3">
        <w:rPr>
          <w:rFonts w:ascii="Arial" w:hAnsi="Arial" w:cs="Arial"/>
        </w:rPr>
        <w:t>kontrol</w:t>
      </w:r>
      <w:r w:rsidR="000C241E">
        <w:rPr>
          <w:rFonts w:ascii="Arial" w:hAnsi="Arial" w:cs="Arial"/>
        </w:rPr>
        <w:t>o</w:t>
      </w:r>
      <w:r w:rsidR="00C679A3">
        <w:rPr>
          <w:rFonts w:ascii="Arial" w:hAnsi="Arial" w:cs="Arial"/>
        </w:rPr>
        <w:t xml:space="preserve">u </w:t>
      </w:r>
      <w:r w:rsidR="00CD4222">
        <w:rPr>
          <w:rFonts w:ascii="Arial" w:hAnsi="Arial" w:cs="Arial"/>
        </w:rPr>
        <w:t>rozumí)</w:t>
      </w:r>
      <w:r w:rsidR="00C679A3">
        <w:rPr>
          <w:rFonts w:ascii="Arial" w:hAnsi="Arial" w:cs="Arial"/>
        </w:rPr>
        <w:t xml:space="preserve"> </w:t>
      </w:r>
      <w:r w:rsidRPr="00EF520C">
        <w:rPr>
          <w:rFonts w:ascii="Arial" w:hAnsi="Arial" w:cs="Arial"/>
        </w:rPr>
        <w:t xml:space="preserve">přímo definovat ve svých </w:t>
      </w:r>
      <w:r w:rsidR="00CD4222">
        <w:rPr>
          <w:rFonts w:ascii="Arial" w:hAnsi="Arial" w:cs="Arial"/>
        </w:rPr>
        <w:t>Národních plánech</w:t>
      </w:r>
      <w:r w:rsidRPr="00EF520C">
        <w:rPr>
          <w:rFonts w:ascii="Arial" w:hAnsi="Arial" w:cs="Arial"/>
        </w:rPr>
        <w:t>. V opačném případě je nutné, aby tato podmínka byla blíže specifikována</w:t>
      </w:r>
      <w:r w:rsidR="005A4003">
        <w:rPr>
          <w:rFonts w:ascii="Arial" w:hAnsi="Arial" w:cs="Arial"/>
        </w:rPr>
        <w:t xml:space="preserve"> ze strany EK</w:t>
      </w:r>
      <w:r w:rsidRPr="00EF520C">
        <w:rPr>
          <w:rFonts w:ascii="Arial" w:hAnsi="Arial" w:cs="Arial"/>
        </w:rPr>
        <w:t>.</w:t>
      </w:r>
    </w:p>
    <w:p w14:paraId="11875415" w14:textId="0938EEC4" w:rsidR="00655A63" w:rsidRPr="00EF520C" w:rsidRDefault="00655A63" w:rsidP="00EF520C">
      <w:pPr>
        <w:jc w:val="both"/>
        <w:rPr>
          <w:rFonts w:ascii="Arial" w:hAnsi="Arial" w:cs="Arial"/>
        </w:rPr>
      </w:pPr>
      <w:r w:rsidRPr="00EF520C">
        <w:rPr>
          <w:rFonts w:ascii="Arial" w:hAnsi="Arial" w:cs="Arial"/>
        </w:rPr>
        <w:t>ČR rovněž nesouhlasí s ukončením této podpory</w:t>
      </w:r>
      <w:r w:rsidR="001E4B79">
        <w:rPr>
          <w:rFonts w:ascii="Arial" w:hAnsi="Arial" w:cs="Arial"/>
        </w:rPr>
        <w:t xml:space="preserve"> pro degresivní plošnou podporu </w:t>
      </w:r>
      <w:r w:rsidRPr="00EF520C">
        <w:rPr>
          <w:rFonts w:ascii="Arial" w:hAnsi="Arial" w:cs="Arial"/>
        </w:rPr>
        <w:t>žadatelům, kteří do roku 2032 dosáhnou důchodového věku. Jedná se o diskriminaci části zemědělců podle dosaženého věku. V podmínkách ČR by důsledkem takového postupu bylo opouštění zemědělské půdy nebo její pronájem velkým podnikům</w:t>
      </w:r>
      <w:r w:rsidR="001E4B79">
        <w:rPr>
          <w:rFonts w:ascii="Arial" w:hAnsi="Arial" w:cs="Arial"/>
        </w:rPr>
        <w:t xml:space="preserve"> bez pozitivního efektu generační obměny.</w:t>
      </w:r>
    </w:p>
    <w:p w14:paraId="2D413B64" w14:textId="77777777" w:rsidR="00AD2260" w:rsidRPr="00EF520C" w:rsidRDefault="007873A8" w:rsidP="004A1A1D">
      <w:pPr>
        <w:numPr>
          <w:ilvl w:val="0"/>
          <w:numId w:val="34"/>
        </w:numPr>
        <w:jc w:val="both"/>
        <w:rPr>
          <w:rFonts w:ascii="Arial" w:eastAsia="Gill Sans Nova" w:hAnsi="Arial" w:cs="Arial"/>
        </w:rPr>
      </w:pPr>
      <w:r w:rsidRPr="00AD2260">
        <w:rPr>
          <w:rFonts w:ascii="Arial" w:hAnsi="Arial" w:cs="Arial"/>
          <w:b/>
          <w:bCs/>
        </w:rPr>
        <w:t>„Farm Stewardship“ – odpovědné hospodaření s ohledem na udržitelnost (čl. 3)</w:t>
      </w:r>
      <w:r w:rsidRPr="00AD2260">
        <w:rPr>
          <w:rFonts w:ascii="Arial" w:hAnsi="Arial" w:cs="Arial"/>
        </w:rPr>
        <w:t xml:space="preserve"> </w:t>
      </w:r>
    </w:p>
    <w:p w14:paraId="09DA197D" w14:textId="49715CC5" w:rsidR="004A1A1D" w:rsidRPr="00EF520C" w:rsidRDefault="004A1A1D" w:rsidP="00EF520C">
      <w:pPr>
        <w:jc w:val="both"/>
        <w:rPr>
          <w:rFonts w:ascii="Arial" w:eastAsia="Gill Sans Nova" w:hAnsi="Arial" w:cs="Arial"/>
        </w:rPr>
      </w:pPr>
      <w:r w:rsidRPr="00EF520C">
        <w:rPr>
          <w:rFonts w:ascii="Arial" w:eastAsia="Gill Sans Nova" w:hAnsi="Arial" w:cs="Arial"/>
        </w:rPr>
        <w:t>ČR vítá, že rozsah povinných požadavků na hospodaření (</w:t>
      </w:r>
      <w:r w:rsidR="000E5A5A" w:rsidRPr="00AD2260">
        <w:rPr>
          <w:rFonts w:ascii="Arial" w:eastAsia="Gill Sans Nova" w:hAnsi="Arial" w:cs="Arial"/>
        </w:rPr>
        <w:t>dále jen „</w:t>
      </w:r>
      <w:r w:rsidR="002C2E98" w:rsidRPr="00AD2260">
        <w:rPr>
          <w:rFonts w:ascii="Arial" w:eastAsia="Gill Sans Nova" w:hAnsi="Arial" w:cs="Arial"/>
        </w:rPr>
        <w:t>PPH</w:t>
      </w:r>
      <w:r w:rsidR="000E5A5A" w:rsidRPr="00AD2260">
        <w:rPr>
          <w:rFonts w:ascii="Arial" w:eastAsia="Gill Sans Nova" w:hAnsi="Arial" w:cs="Arial"/>
        </w:rPr>
        <w:t>“</w:t>
      </w:r>
      <w:r w:rsidRPr="00EF520C">
        <w:rPr>
          <w:rFonts w:ascii="Arial" w:eastAsia="Gill Sans Nova" w:hAnsi="Arial" w:cs="Arial"/>
        </w:rPr>
        <w:t>) stanovený Přílohou I v</w:t>
      </w:r>
      <w:r w:rsidR="00D92151">
        <w:rPr>
          <w:rFonts w:ascii="Arial" w:eastAsia="Gill Sans Nova" w:hAnsi="Arial" w:cs="Arial"/>
        </w:rPr>
        <w:t> </w:t>
      </w:r>
      <w:r w:rsidRPr="00EF520C">
        <w:rPr>
          <w:rFonts w:ascii="Arial" w:eastAsia="Gill Sans Nova" w:hAnsi="Arial" w:cs="Arial"/>
        </w:rPr>
        <w:t>části A zůst</w:t>
      </w:r>
      <w:r w:rsidR="00D46B85" w:rsidRPr="00AD2260">
        <w:rPr>
          <w:rFonts w:ascii="Arial" w:eastAsia="Gill Sans Nova" w:hAnsi="Arial" w:cs="Arial"/>
        </w:rPr>
        <w:t>ává stejný jako ve stávajícím</w:t>
      </w:r>
      <w:r w:rsidR="00D92151">
        <w:rPr>
          <w:rFonts w:ascii="Arial" w:eastAsia="Gill Sans Nova" w:hAnsi="Arial" w:cs="Arial"/>
        </w:rPr>
        <w:t xml:space="preserve"> období</w:t>
      </w:r>
      <w:r w:rsidRPr="00EF520C">
        <w:rPr>
          <w:rFonts w:ascii="Arial" w:eastAsia="Gill Sans Nova" w:hAnsi="Arial" w:cs="Arial"/>
        </w:rPr>
        <w:t xml:space="preserve">. Důležité je, aby </w:t>
      </w:r>
      <w:r w:rsidR="00BB7485" w:rsidRPr="00AD2260">
        <w:rPr>
          <w:rFonts w:ascii="Arial" w:eastAsia="Gill Sans Nova" w:hAnsi="Arial" w:cs="Arial"/>
        </w:rPr>
        <w:t>zůstala flexibilita</w:t>
      </w:r>
      <w:r w:rsidR="0031019F" w:rsidRPr="00AD2260">
        <w:rPr>
          <w:rFonts w:ascii="Arial" w:eastAsia="Gill Sans Nova" w:hAnsi="Arial" w:cs="Arial"/>
        </w:rPr>
        <w:t xml:space="preserve"> </w:t>
      </w:r>
      <w:r w:rsidR="0002760F" w:rsidRPr="00AD2260">
        <w:rPr>
          <w:rFonts w:ascii="Arial" w:eastAsia="Gill Sans Nova" w:hAnsi="Arial" w:cs="Arial"/>
        </w:rPr>
        <w:t>pro</w:t>
      </w:r>
      <w:r w:rsidR="00023C7D" w:rsidRPr="00AD2260">
        <w:rPr>
          <w:rFonts w:ascii="Arial" w:eastAsia="Gill Sans Nova" w:hAnsi="Arial" w:cs="Arial"/>
        </w:rPr>
        <w:t xml:space="preserve"> </w:t>
      </w:r>
      <w:r w:rsidR="009D0123" w:rsidRPr="00AD2260">
        <w:rPr>
          <w:rFonts w:ascii="Arial" w:eastAsia="Gill Sans Nova" w:hAnsi="Arial" w:cs="Arial"/>
        </w:rPr>
        <w:t>aplikaci směrnic členskými státy</w:t>
      </w:r>
      <w:r w:rsidR="0002760F" w:rsidRPr="00AD2260">
        <w:rPr>
          <w:rFonts w:ascii="Arial" w:eastAsia="Gill Sans Nova" w:hAnsi="Arial" w:cs="Arial"/>
        </w:rPr>
        <w:t xml:space="preserve"> </w:t>
      </w:r>
      <w:r w:rsidR="005C48A8" w:rsidRPr="00AD2260">
        <w:rPr>
          <w:rFonts w:ascii="Arial" w:eastAsia="Gill Sans Nova" w:hAnsi="Arial" w:cs="Arial"/>
        </w:rPr>
        <w:t>i nadále</w:t>
      </w:r>
      <w:r w:rsidRPr="00EF520C">
        <w:rPr>
          <w:rFonts w:ascii="Arial" w:eastAsia="Gill Sans Nova" w:hAnsi="Arial" w:cs="Arial"/>
        </w:rPr>
        <w:t xml:space="preserve"> v podobě, v jaké jsou nastaveny národními právními předpisy</w:t>
      </w:r>
      <w:r w:rsidR="005C48A8" w:rsidRPr="00AD2260">
        <w:rPr>
          <w:rFonts w:ascii="Arial" w:eastAsia="Gill Sans Nova" w:hAnsi="Arial" w:cs="Arial"/>
        </w:rPr>
        <w:t xml:space="preserve">. </w:t>
      </w:r>
    </w:p>
    <w:p w14:paraId="5F646BC1" w14:textId="62E5CDE9" w:rsidR="00205A07" w:rsidRPr="00EF520C" w:rsidRDefault="004A1A1D" w:rsidP="00205A07">
      <w:pPr>
        <w:jc w:val="both"/>
        <w:rPr>
          <w:rFonts w:ascii="Arial" w:eastAsia="Gill Sans Nova" w:hAnsi="Arial" w:cs="Arial"/>
        </w:rPr>
      </w:pPr>
      <w:r w:rsidRPr="00EF520C">
        <w:rPr>
          <w:rFonts w:ascii="Arial" w:eastAsia="Gill Sans Nova" w:hAnsi="Arial" w:cs="Arial"/>
        </w:rPr>
        <w:t xml:space="preserve">Ve vztahu k ochranným postupům </w:t>
      </w:r>
      <w:r w:rsidR="0098691A">
        <w:rPr>
          <w:rFonts w:ascii="Arial" w:eastAsia="Gill Sans Nova" w:hAnsi="Arial" w:cs="Arial"/>
        </w:rPr>
        <w:t xml:space="preserve">(část C) </w:t>
      </w:r>
      <w:r w:rsidRPr="00EF520C">
        <w:rPr>
          <w:rFonts w:ascii="Arial" w:eastAsia="Gill Sans Nova" w:hAnsi="Arial" w:cs="Arial"/>
        </w:rPr>
        <w:t xml:space="preserve">vnímáme změnu struktury v porovnání s obdobím 2023-27. Jakákoli změna struktury může vést ke zvýšeným nárokům na administraci jak na straně státní správy, tak na straně zemědělské veřejnosti a musí proto být důvodná a být pečlivě zvážena zejména s ohledem na její účelnost. </w:t>
      </w:r>
      <w:bookmarkStart w:id="0" w:name="_Hlk206068888"/>
      <w:r w:rsidR="00205A07" w:rsidRPr="00637D8D">
        <w:rPr>
          <w:rFonts w:ascii="Arial" w:hAnsi="Arial" w:cs="Arial"/>
        </w:rPr>
        <w:t xml:space="preserve">Nepovažujeme za </w:t>
      </w:r>
      <w:r w:rsidR="00205A07" w:rsidRPr="002D09EA">
        <w:rPr>
          <w:rFonts w:ascii="Arial" w:hAnsi="Arial" w:cs="Arial"/>
        </w:rPr>
        <w:t>přípustné</w:t>
      </w:r>
      <w:r w:rsidR="00205A07" w:rsidRPr="00637D8D">
        <w:rPr>
          <w:rFonts w:ascii="Arial" w:hAnsi="Arial" w:cs="Arial"/>
        </w:rPr>
        <w:t xml:space="preserve"> doplňování jakýchkoliv nových témat, například v návrhu uvedené rozšíření cílů ochranných postupů o téma podzemní vody, a to </w:t>
      </w:r>
      <w:r w:rsidR="00205A07" w:rsidRPr="00637D8D">
        <w:rPr>
          <w:rFonts w:ascii="Arial" w:hAnsi="Arial" w:cs="Arial"/>
        </w:rPr>
        <w:lastRenderedPageBreak/>
        <w:t>zejména s ohledem na krácení rozpočtů a dále na potřebu nenavyšovat administrativní a kontrolní zatížení.</w:t>
      </w:r>
    </w:p>
    <w:bookmarkEnd w:id="0"/>
    <w:p w14:paraId="2B76856A" w14:textId="52215E26" w:rsidR="004A1A1D" w:rsidRDefault="004A1A1D">
      <w:pPr>
        <w:jc w:val="both"/>
        <w:rPr>
          <w:rFonts w:ascii="Arial" w:eastAsia="Gill Sans Nova" w:hAnsi="Arial" w:cs="Arial"/>
        </w:rPr>
      </w:pPr>
      <w:r w:rsidRPr="00EF520C">
        <w:rPr>
          <w:rFonts w:ascii="Arial" w:eastAsia="Gill Sans Nova" w:hAnsi="Arial" w:cs="Arial"/>
        </w:rPr>
        <w:t>Nově jsou jako povinné požadavky na hospodaření, označeny požadavky sociální podmíněnosti</w:t>
      </w:r>
      <w:r w:rsidR="00FA62B8">
        <w:rPr>
          <w:rFonts w:ascii="Arial" w:eastAsia="Gill Sans Nova" w:hAnsi="Arial" w:cs="Arial"/>
        </w:rPr>
        <w:t xml:space="preserve"> (část </w:t>
      </w:r>
      <w:r w:rsidR="001E4B79">
        <w:rPr>
          <w:rFonts w:ascii="Arial" w:eastAsia="Gill Sans Nova" w:hAnsi="Arial" w:cs="Arial"/>
        </w:rPr>
        <w:t>B</w:t>
      </w:r>
      <w:r w:rsidR="00FA62B8">
        <w:rPr>
          <w:rFonts w:ascii="Arial" w:eastAsia="Gill Sans Nova" w:hAnsi="Arial" w:cs="Arial"/>
        </w:rPr>
        <w:t>)</w:t>
      </w:r>
      <w:r w:rsidRPr="00EF520C">
        <w:rPr>
          <w:rFonts w:ascii="Arial" w:eastAsia="Gill Sans Nova" w:hAnsi="Arial" w:cs="Arial"/>
        </w:rPr>
        <w:t xml:space="preserve">. </w:t>
      </w:r>
      <w:r w:rsidR="0029643A">
        <w:rPr>
          <w:rFonts w:ascii="Arial" w:eastAsia="Gill Sans Nova" w:hAnsi="Arial" w:cs="Arial"/>
        </w:rPr>
        <w:t xml:space="preserve">ČR s tímto zařazením </w:t>
      </w:r>
      <w:r w:rsidR="0029643A" w:rsidRPr="00EF520C">
        <w:rPr>
          <w:rFonts w:ascii="Arial" w:eastAsia="Gill Sans Nova" w:hAnsi="Arial" w:cs="Arial"/>
          <w:b/>
          <w:bCs/>
        </w:rPr>
        <w:t>n</w:t>
      </w:r>
      <w:r w:rsidRPr="00EF520C">
        <w:rPr>
          <w:rFonts w:ascii="Arial" w:eastAsia="Gill Sans Nova" w:hAnsi="Arial" w:cs="Arial"/>
          <w:b/>
          <w:bCs/>
        </w:rPr>
        <w:t>esouhlas</w:t>
      </w:r>
      <w:r w:rsidR="0029643A">
        <w:rPr>
          <w:rFonts w:ascii="Arial" w:eastAsia="Gill Sans Nova" w:hAnsi="Arial" w:cs="Arial"/>
          <w:b/>
          <w:bCs/>
        </w:rPr>
        <w:t xml:space="preserve">í </w:t>
      </w:r>
      <w:r w:rsidRPr="00EF520C">
        <w:rPr>
          <w:rFonts w:ascii="Arial" w:eastAsia="Gill Sans Nova" w:hAnsi="Arial" w:cs="Arial"/>
          <w:b/>
          <w:bCs/>
        </w:rPr>
        <w:t xml:space="preserve">a </w:t>
      </w:r>
      <w:r w:rsidR="0029643A">
        <w:rPr>
          <w:rFonts w:ascii="Arial" w:eastAsia="Gill Sans Nova" w:hAnsi="Arial" w:cs="Arial"/>
          <w:b/>
          <w:bCs/>
        </w:rPr>
        <w:t xml:space="preserve">bude usilovat o </w:t>
      </w:r>
      <w:r w:rsidRPr="00EF520C">
        <w:rPr>
          <w:rFonts w:ascii="Arial" w:eastAsia="Gill Sans Nova" w:hAnsi="Arial" w:cs="Arial"/>
          <w:b/>
          <w:bCs/>
        </w:rPr>
        <w:t>vyjmutí těchto požadavků zcela z</w:t>
      </w:r>
      <w:r w:rsidR="001D0B12">
        <w:rPr>
          <w:rFonts w:ascii="Arial" w:eastAsia="Gill Sans Nova" w:hAnsi="Arial" w:cs="Arial"/>
          <w:b/>
          <w:bCs/>
        </w:rPr>
        <w:t> </w:t>
      </w:r>
      <w:r w:rsidRPr="00EF520C">
        <w:rPr>
          <w:rFonts w:ascii="Arial" w:eastAsia="Gill Sans Nova" w:hAnsi="Arial" w:cs="Arial"/>
          <w:b/>
          <w:bCs/>
        </w:rPr>
        <w:t>této oblasti řízení,</w:t>
      </w:r>
      <w:r w:rsidRPr="00EF520C">
        <w:rPr>
          <w:rFonts w:ascii="Arial" w:eastAsia="Gill Sans Nova" w:hAnsi="Arial" w:cs="Arial"/>
        </w:rPr>
        <w:t xml:space="preserve"> neboť požadavky pracovního práva </w:t>
      </w:r>
      <w:r w:rsidR="004C266B">
        <w:rPr>
          <w:rFonts w:ascii="Arial" w:eastAsia="Gill Sans Nova" w:hAnsi="Arial" w:cs="Arial"/>
        </w:rPr>
        <w:t xml:space="preserve">a </w:t>
      </w:r>
      <w:r w:rsidRPr="00EF520C">
        <w:rPr>
          <w:rFonts w:ascii="Arial" w:eastAsia="Gill Sans Nova" w:hAnsi="Arial" w:cs="Arial"/>
        </w:rPr>
        <w:t>bezpečnosti práce nesouvisí s cíli, pro</w:t>
      </w:r>
      <w:r w:rsidR="001D0B12">
        <w:rPr>
          <w:rFonts w:ascii="Arial" w:eastAsia="Gill Sans Nova" w:hAnsi="Arial" w:cs="Arial"/>
        </w:rPr>
        <w:t> </w:t>
      </w:r>
      <w:r w:rsidRPr="00EF520C">
        <w:rPr>
          <w:rFonts w:ascii="Arial" w:eastAsia="Gill Sans Nova" w:hAnsi="Arial" w:cs="Arial"/>
        </w:rPr>
        <w:t xml:space="preserve">které jsou uplatňovány </w:t>
      </w:r>
      <w:r w:rsidR="00BF6BA4">
        <w:rPr>
          <w:rFonts w:ascii="Arial" w:eastAsia="Gill Sans Nova" w:hAnsi="Arial" w:cs="Arial"/>
        </w:rPr>
        <w:t>PPH</w:t>
      </w:r>
      <w:r w:rsidRPr="00EF520C">
        <w:rPr>
          <w:rFonts w:ascii="Arial" w:eastAsia="Gill Sans Nova" w:hAnsi="Arial" w:cs="Arial"/>
        </w:rPr>
        <w:t xml:space="preserve"> a ochranné postupy a měly by být tedy uplatňovány ve zcela jiné politice.</w:t>
      </w:r>
    </w:p>
    <w:p w14:paraId="7CE9052D" w14:textId="04D0E049" w:rsidR="004A1A1D" w:rsidRDefault="004A1A1D" w:rsidP="00EF520C">
      <w:pPr>
        <w:jc w:val="both"/>
        <w:rPr>
          <w:rFonts w:ascii="Arial" w:eastAsia="Gill Sans Nova" w:hAnsi="Arial" w:cs="Arial"/>
        </w:rPr>
      </w:pPr>
      <w:r w:rsidRPr="00EF520C">
        <w:rPr>
          <w:rFonts w:ascii="Arial" w:eastAsia="Gill Sans Nova" w:hAnsi="Arial" w:cs="Arial"/>
        </w:rPr>
        <w:t xml:space="preserve">Ustanovení dále přebírá zásadu nově stanovenou v rámci zjednodušení pro rok 2026 a to, že </w:t>
      </w:r>
      <w:r w:rsidR="001E4B79">
        <w:rPr>
          <w:rFonts w:ascii="Arial" w:eastAsia="Gill Sans Nova" w:hAnsi="Arial" w:cs="Arial"/>
        </w:rPr>
        <w:t xml:space="preserve">PPH </w:t>
      </w:r>
      <w:r w:rsidRPr="00EF520C">
        <w:rPr>
          <w:rFonts w:ascii="Arial" w:eastAsia="Gill Sans Nova" w:hAnsi="Arial" w:cs="Arial"/>
        </w:rPr>
        <w:t xml:space="preserve">a ochranné postupy se nevztahují na žadatele o platbu pro malé zemědělce. Výjimka z plnění požadavků a podmínek standardů žadateli do 10 ha je však uplatňována až v rámci čl. 62 nařízení NRP. </w:t>
      </w:r>
      <w:r w:rsidR="001D0B12">
        <w:rPr>
          <w:rFonts w:ascii="Arial" w:eastAsia="Gill Sans Nova" w:hAnsi="Arial" w:cs="Arial"/>
        </w:rPr>
        <w:t xml:space="preserve">Je žádoucí </w:t>
      </w:r>
      <w:r w:rsidRPr="00EF520C">
        <w:rPr>
          <w:rFonts w:ascii="Arial" w:eastAsia="Gill Sans Nova" w:hAnsi="Arial" w:cs="Arial"/>
        </w:rPr>
        <w:t>sjednocení přístupu a uplatnění výjimky pro žadatele do 10 ha, tak pro žadatele o</w:t>
      </w:r>
      <w:r w:rsidR="001D0B12">
        <w:rPr>
          <w:rFonts w:ascii="Arial" w:eastAsia="Gill Sans Nova" w:hAnsi="Arial" w:cs="Arial"/>
        </w:rPr>
        <w:t> </w:t>
      </w:r>
      <w:r w:rsidRPr="00EF520C">
        <w:rPr>
          <w:rFonts w:ascii="Arial" w:eastAsia="Gill Sans Nova" w:hAnsi="Arial" w:cs="Arial"/>
        </w:rPr>
        <w:t>platbu pro malé zemědělce na stejném principu.</w:t>
      </w:r>
    </w:p>
    <w:p w14:paraId="6C381968" w14:textId="0BECA4B3" w:rsidR="003C604C" w:rsidRPr="00A80F70" w:rsidRDefault="004754E3" w:rsidP="003E2413">
      <w:pPr>
        <w:numPr>
          <w:ilvl w:val="0"/>
          <w:numId w:val="34"/>
        </w:numPr>
        <w:jc w:val="both"/>
        <w:rPr>
          <w:rFonts w:ascii="Arial" w:eastAsia="Gill Sans Nova" w:hAnsi="Arial" w:cs="Arial"/>
        </w:rPr>
      </w:pPr>
      <w:r w:rsidRPr="00C15968">
        <w:rPr>
          <w:rFonts w:ascii="Arial" w:hAnsi="Arial" w:cs="Arial"/>
          <w:b/>
          <w:bCs/>
        </w:rPr>
        <w:t xml:space="preserve">Flexibilita pro výběr a cílení opatření dle skutečných potřeb </w:t>
      </w:r>
    </w:p>
    <w:p w14:paraId="236147EC" w14:textId="1D79FEFE" w:rsidR="008E2165" w:rsidRDefault="00223C42" w:rsidP="003E2413">
      <w:pPr>
        <w:jc w:val="both"/>
        <w:rPr>
          <w:rFonts w:ascii="Arial" w:hAnsi="Arial" w:cs="Arial"/>
          <w:b/>
          <w:u w:val="single"/>
        </w:rPr>
      </w:pPr>
      <w:r>
        <w:rPr>
          <w:rFonts w:ascii="Arial" w:hAnsi="Arial" w:cs="Arial"/>
          <w:b/>
          <w:u w:val="single"/>
        </w:rPr>
        <w:t>P</w:t>
      </w:r>
      <w:r w:rsidR="008E2165" w:rsidRPr="00EF520C">
        <w:rPr>
          <w:rFonts w:ascii="Arial" w:hAnsi="Arial" w:cs="Arial"/>
          <w:b/>
          <w:u w:val="single"/>
        </w:rPr>
        <w:t>ozice k</w:t>
      </w:r>
      <w:r w:rsidR="005170B4">
        <w:rPr>
          <w:rFonts w:ascii="Arial" w:hAnsi="Arial" w:cs="Arial"/>
          <w:b/>
          <w:u w:val="single"/>
        </w:rPr>
        <w:t> </w:t>
      </w:r>
      <w:r w:rsidR="008E2165" w:rsidRPr="00EF520C">
        <w:rPr>
          <w:rFonts w:ascii="Arial" w:hAnsi="Arial" w:cs="Arial"/>
          <w:b/>
          <w:u w:val="single"/>
        </w:rPr>
        <w:t>jednotlivým článkům</w:t>
      </w:r>
      <w:r w:rsidR="008E2165">
        <w:rPr>
          <w:rFonts w:ascii="Arial" w:hAnsi="Arial" w:cs="Arial"/>
          <w:b/>
          <w:u w:val="single"/>
        </w:rPr>
        <w:t xml:space="preserve"> </w:t>
      </w:r>
    </w:p>
    <w:p w14:paraId="04EF5CDD" w14:textId="4E732D2B" w:rsidR="00223C42" w:rsidRPr="00EF520C" w:rsidRDefault="00287608" w:rsidP="00EF520C">
      <w:pPr>
        <w:jc w:val="both"/>
        <w:rPr>
          <w:rFonts w:ascii="Arial" w:hAnsi="Arial" w:cs="Arial"/>
        </w:rPr>
      </w:pPr>
      <w:r w:rsidRPr="00EF520C">
        <w:rPr>
          <w:rFonts w:ascii="Arial" w:hAnsi="Arial" w:cs="Arial"/>
        </w:rPr>
        <w:t>S</w:t>
      </w:r>
      <w:r w:rsidR="00223C42" w:rsidRPr="00EF520C">
        <w:rPr>
          <w:rFonts w:ascii="Arial" w:hAnsi="Arial" w:cs="Arial"/>
        </w:rPr>
        <w:t>tanovisko se zaměřuje na vybrané články návrhu, které považujeme za nej</w:t>
      </w:r>
      <w:r w:rsidR="00383E2B">
        <w:rPr>
          <w:rFonts w:ascii="Arial" w:hAnsi="Arial" w:cs="Arial"/>
        </w:rPr>
        <w:t xml:space="preserve">důležitější </w:t>
      </w:r>
      <w:r w:rsidR="00223C42" w:rsidRPr="00EF520C">
        <w:rPr>
          <w:rFonts w:ascii="Arial" w:hAnsi="Arial" w:cs="Arial"/>
        </w:rPr>
        <w:t>z</w:t>
      </w:r>
      <w:r w:rsidR="00383E2B">
        <w:rPr>
          <w:rFonts w:ascii="Arial" w:hAnsi="Arial" w:cs="Arial"/>
        </w:rPr>
        <w:t> </w:t>
      </w:r>
      <w:r w:rsidR="00223C42" w:rsidRPr="00EF520C">
        <w:rPr>
          <w:rFonts w:ascii="Arial" w:hAnsi="Arial" w:cs="Arial"/>
        </w:rPr>
        <w:t>hlediska implementace a souladu s národními prioritami.</w:t>
      </w:r>
      <w:r w:rsidR="007F7E2E">
        <w:rPr>
          <w:rFonts w:ascii="Arial" w:hAnsi="Arial" w:cs="Arial"/>
        </w:rPr>
        <w:t xml:space="preserve"> Konkrétní </w:t>
      </w:r>
      <w:r w:rsidR="00192D93">
        <w:rPr>
          <w:rFonts w:ascii="Arial" w:hAnsi="Arial" w:cs="Arial"/>
        </w:rPr>
        <w:t xml:space="preserve">dotazy k vyjasnění textace a případné návrhy na úpravu textu budou součástí instrukcí na </w:t>
      </w:r>
      <w:r w:rsidR="00A7619B">
        <w:rPr>
          <w:rFonts w:ascii="Arial" w:hAnsi="Arial" w:cs="Arial"/>
        </w:rPr>
        <w:t xml:space="preserve">pracovní skupiny Rady. </w:t>
      </w:r>
    </w:p>
    <w:p w14:paraId="4A1A5A12" w14:textId="4A984690" w:rsidR="00A867A7" w:rsidRDefault="00A867A7" w:rsidP="00287608">
      <w:pPr>
        <w:jc w:val="both"/>
        <w:rPr>
          <w:rFonts w:ascii="Arial" w:hAnsi="Arial" w:cs="Arial"/>
          <w:b/>
          <w:bCs/>
        </w:rPr>
      </w:pPr>
      <w:r w:rsidRPr="00EF520C">
        <w:rPr>
          <w:rFonts w:ascii="Arial" w:hAnsi="Arial" w:cs="Arial"/>
          <w:b/>
          <w:bCs/>
        </w:rPr>
        <w:t>Č</w:t>
      </w:r>
      <w:r w:rsidR="005252D6" w:rsidRPr="00EF520C">
        <w:rPr>
          <w:rFonts w:ascii="Arial" w:hAnsi="Arial" w:cs="Arial"/>
          <w:b/>
          <w:bCs/>
        </w:rPr>
        <w:t>l.</w:t>
      </w:r>
      <w:r w:rsidRPr="00EF520C">
        <w:rPr>
          <w:rFonts w:ascii="Arial" w:hAnsi="Arial" w:cs="Arial"/>
          <w:b/>
          <w:bCs/>
        </w:rPr>
        <w:t xml:space="preserve"> </w:t>
      </w:r>
      <w:r w:rsidR="00666C95" w:rsidRPr="00EF520C">
        <w:rPr>
          <w:rFonts w:ascii="Arial" w:hAnsi="Arial" w:cs="Arial"/>
          <w:b/>
          <w:bCs/>
        </w:rPr>
        <w:t xml:space="preserve">4 </w:t>
      </w:r>
      <w:r w:rsidR="005252D6" w:rsidRPr="00EF520C">
        <w:rPr>
          <w:rFonts w:ascii="Arial" w:hAnsi="Arial" w:cs="Arial"/>
          <w:b/>
          <w:bCs/>
        </w:rPr>
        <w:t>Prioritní o</w:t>
      </w:r>
      <w:r w:rsidR="005252D6">
        <w:rPr>
          <w:rFonts w:ascii="Arial" w:hAnsi="Arial" w:cs="Arial"/>
          <w:b/>
          <w:bCs/>
        </w:rPr>
        <w:t>b</w:t>
      </w:r>
      <w:r w:rsidR="005252D6" w:rsidRPr="00EF520C">
        <w:rPr>
          <w:rFonts w:ascii="Arial" w:hAnsi="Arial" w:cs="Arial"/>
          <w:b/>
          <w:bCs/>
        </w:rPr>
        <w:t xml:space="preserve">lasti pro ochranu životního prostředí a klima </w:t>
      </w:r>
    </w:p>
    <w:p w14:paraId="19A8348E" w14:textId="6B141A65" w:rsidR="000D1EFD" w:rsidRPr="00EF520C" w:rsidRDefault="00AF19D8" w:rsidP="00287608">
      <w:pPr>
        <w:jc w:val="both"/>
        <w:rPr>
          <w:rFonts w:ascii="Arial" w:hAnsi="Arial" w:cs="Arial"/>
        </w:rPr>
      </w:pPr>
      <w:r w:rsidRPr="00EF520C">
        <w:rPr>
          <w:rFonts w:ascii="Arial" w:hAnsi="Arial" w:cs="Arial"/>
        </w:rPr>
        <w:t xml:space="preserve">Ve výčtu </w:t>
      </w:r>
      <w:r w:rsidR="00C17BAF" w:rsidRPr="00EF520C">
        <w:rPr>
          <w:rFonts w:ascii="Arial" w:hAnsi="Arial" w:cs="Arial"/>
        </w:rPr>
        <w:t>prioritních oblastí ČR postrádá oblast antimikrobiální rezistence. Rovněž s ohledem na</w:t>
      </w:r>
      <w:r w:rsidR="00DA4A1A" w:rsidRPr="00EF520C">
        <w:rPr>
          <w:rFonts w:ascii="Arial" w:hAnsi="Arial" w:cs="Arial"/>
        </w:rPr>
        <w:t> </w:t>
      </w:r>
      <w:r w:rsidR="00905EAF" w:rsidRPr="00EF520C">
        <w:rPr>
          <w:rFonts w:ascii="Arial" w:hAnsi="Arial" w:cs="Arial"/>
        </w:rPr>
        <w:t>situaci v hospodaření v nitrátové zr</w:t>
      </w:r>
      <w:r w:rsidR="007745F9">
        <w:rPr>
          <w:rFonts w:ascii="Arial" w:hAnsi="Arial" w:cs="Arial"/>
        </w:rPr>
        <w:t xml:space="preserve">anitelných oblastech </w:t>
      </w:r>
      <w:r w:rsidR="00EE4F6C">
        <w:rPr>
          <w:rFonts w:ascii="Arial" w:hAnsi="Arial" w:cs="Arial"/>
        </w:rPr>
        <w:t>je důležité mít možnost, n</w:t>
      </w:r>
      <w:r w:rsidR="001E1EDD">
        <w:rPr>
          <w:rFonts w:ascii="Arial" w:hAnsi="Arial" w:cs="Arial"/>
        </w:rPr>
        <w:t>ikoli</w:t>
      </w:r>
      <w:r w:rsidR="00EE4F6C">
        <w:rPr>
          <w:rFonts w:ascii="Arial" w:hAnsi="Arial" w:cs="Arial"/>
        </w:rPr>
        <w:t xml:space="preserve"> povinnost zde poskytovat podporu pro extenzivní chov</w:t>
      </w:r>
      <w:r w:rsidR="001E1EDD">
        <w:rPr>
          <w:rFonts w:ascii="Arial" w:hAnsi="Arial" w:cs="Arial"/>
        </w:rPr>
        <w:t>.</w:t>
      </w:r>
    </w:p>
    <w:p w14:paraId="745BE2C0" w14:textId="1BD0767C" w:rsidR="008341AC" w:rsidRPr="00EF520C" w:rsidRDefault="00BC390F" w:rsidP="00031702">
      <w:pPr>
        <w:jc w:val="both"/>
        <w:rPr>
          <w:rFonts w:ascii="Arial" w:hAnsi="Arial" w:cs="Arial"/>
          <w:b/>
          <w:bCs/>
        </w:rPr>
      </w:pPr>
      <w:r>
        <w:rPr>
          <w:rFonts w:ascii="Arial" w:hAnsi="Arial" w:cs="Arial"/>
          <w:b/>
          <w:bCs/>
        </w:rPr>
        <w:t>Č</w:t>
      </w:r>
      <w:r w:rsidR="004633B8" w:rsidRPr="00EF520C">
        <w:rPr>
          <w:rFonts w:ascii="Arial" w:hAnsi="Arial" w:cs="Arial"/>
          <w:b/>
          <w:bCs/>
        </w:rPr>
        <w:t xml:space="preserve">l. 5 </w:t>
      </w:r>
      <w:r w:rsidR="008341AC" w:rsidRPr="00EF520C">
        <w:rPr>
          <w:rFonts w:ascii="Arial" w:hAnsi="Arial" w:cs="Arial"/>
          <w:b/>
          <w:bCs/>
        </w:rPr>
        <w:t xml:space="preserve">Typy podpor </w:t>
      </w:r>
    </w:p>
    <w:p w14:paraId="5DD1663B" w14:textId="5F1976E3" w:rsidR="009B6B57" w:rsidRPr="00EF520C" w:rsidRDefault="00031702" w:rsidP="009B6B57">
      <w:pPr>
        <w:jc w:val="both"/>
        <w:rPr>
          <w:rFonts w:ascii="Arial" w:eastAsia="Arial" w:hAnsi="Arial" w:cs="Arial"/>
        </w:rPr>
      </w:pPr>
      <w:r>
        <w:rPr>
          <w:rFonts w:ascii="Arial" w:hAnsi="Arial" w:cs="Arial"/>
        </w:rPr>
        <w:t xml:space="preserve">Co se vymezených </w:t>
      </w:r>
      <w:r w:rsidR="007E50FE">
        <w:rPr>
          <w:rFonts w:ascii="Arial" w:hAnsi="Arial" w:cs="Arial"/>
        </w:rPr>
        <w:t>t</w:t>
      </w:r>
      <w:r w:rsidR="00613493">
        <w:rPr>
          <w:rFonts w:ascii="Arial" w:hAnsi="Arial" w:cs="Arial"/>
        </w:rPr>
        <w:t>yp</w:t>
      </w:r>
      <w:r w:rsidR="007E50FE">
        <w:rPr>
          <w:rFonts w:ascii="Arial" w:hAnsi="Arial" w:cs="Arial"/>
        </w:rPr>
        <w:t>ů</w:t>
      </w:r>
      <w:r w:rsidR="00613493">
        <w:rPr>
          <w:rFonts w:ascii="Arial" w:hAnsi="Arial" w:cs="Arial"/>
        </w:rPr>
        <w:t xml:space="preserve"> podpor</w:t>
      </w:r>
      <w:r>
        <w:rPr>
          <w:rFonts w:ascii="Arial" w:hAnsi="Arial" w:cs="Arial"/>
        </w:rPr>
        <w:t xml:space="preserve"> </w:t>
      </w:r>
      <w:r w:rsidR="00200423">
        <w:rPr>
          <w:rFonts w:ascii="Arial" w:hAnsi="Arial" w:cs="Arial"/>
        </w:rPr>
        <w:t>týká, o</w:t>
      </w:r>
      <w:r w:rsidRPr="00031702">
        <w:rPr>
          <w:rFonts w:ascii="Arial" w:hAnsi="Arial" w:cs="Arial"/>
        </w:rPr>
        <w:t xml:space="preserve">becně vnímáme škálu podpor jako dostatečnou pro výběr dle potřeb členského státu </w:t>
      </w:r>
      <w:r w:rsidR="00200423">
        <w:rPr>
          <w:rFonts w:ascii="Arial" w:hAnsi="Arial" w:cs="Arial"/>
        </w:rPr>
        <w:t>k řešení konkrétních výzev.</w:t>
      </w:r>
      <w:r w:rsidR="00557634">
        <w:rPr>
          <w:rFonts w:ascii="Arial" w:hAnsi="Arial" w:cs="Arial"/>
        </w:rPr>
        <w:t xml:space="preserve"> Jediné</w:t>
      </w:r>
      <w:r w:rsidR="008341AC">
        <w:rPr>
          <w:rFonts w:ascii="Arial" w:hAnsi="Arial" w:cs="Arial"/>
        </w:rPr>
        <w:t>,</w:t>
      </w:r>
      <w:r w:rsidR="00557634">
        <w:rPr>
          <w:rFonts w:ascii="Arial" w:hAnsi="Arial" w:cs="Arial"/>
        </w:rPr>
        <w:t xml:space="preserve"> co explicitně není zřejmé, zda je umožněna i podpora investic </w:t>
      </w:r>
      <w:r w:rsidR="00F5362A">
        <w:rPr>
          <w:rFonts w:ascii="Arial" w:hAnsi="Arial" w:cs="Arial"/>
        </w:rPr>
        <w:t>pro zpracovatele jiné než zemědělce</w:t>
      </w:r>
      <w:r w:rsidR="009B6B57">
        <w:rPr>
          <w:rFonts w:ascii="Arial" w:hAnsi="Arial" w:cs="Arial"/>
        </w:rPr>
        <w:t xml:space="preserve"> </w:t>
      </w:r>
      <w:r w:rsidR="002037EA">
        <w:rPr>
          <w:rFonts w:ascii="Arial" w:hAnsi="Arial" w:cs="Arial"/>
        </w:rPr>
        <w:t xml:space="preserve">a v zájmu </w:t>
      </w:r>
      <w:r w:rsidR="009B6B57" w:rsidRPr="00EF520C">
        <w:rPr>
          <w:rFonts w:ascii="Arial" w:hAnsi="Arial" w:cs="Arial"/>
        </w:rPr>
        <w:t xml:space="preserve">lepší orientace </w:t>
      </w:r>
      <w:r w:rsidR="002974B1">
        <w:rPr>
          <w:rFonts w:ascii="Arial" w:hAnsi="Arial" w:cs="Arial"/>
        </w:rPr>
        <w:t xml:space="preserve">považujeme za vhodné explicitní vyjádření </w:t>
      </w:r>
      <w:r w:rsidR="00113E6A">
        <w:rPr>
          <w:rFonts w:ascii="Arial" w:hAnsi="Arial" w:cs="Arial"/>
        </w:rPr>
        <w:t>podpor</w:t>
      </w:r>
      <w:r w:rsidR="002974B1">
        <w:rPr>
          <w:rFonts w:ascii="Arial" w:hAnsi="Arial" w:cs="Arial"/>
        </w:rPr>
        <w:t>y</w:t>
      </w:r>
      <w:r w:rsidR="00113E6A">
        <w:rPr>
          <w:rFonts w:ascii="Arial" w:hAnsi="Arial" w:cs="Arial"/>
        </w:rPr>
        <w:t xml:space="preserve"> pro lesníky</w:t>
      </w:r>
      <w:r w:rsidR="0078315B">
        <w:rPr>
          <w:rFonts w:ascii="Arial" w:hAnsi="Arial" w:cs="Arial"/>
        </w:rPr>
        <w:t xml:space="preserve"> pro environmentální opatření</w:t>
      </w:r>
      <w:r w:rsidR="00113E6A">
        <w:rPr>
          <w:rFonts w:ascii="Arial" w:hAnsi="Arial" w:cs="Arial"/>
        </w:rPr>
        <w:t xml:space="preserve">. </w:t>
      </w:r>
      <w:r w:rsidR="517712D1" w:rsidRPr="1BA2B864">
        <w:rPr>
          <w:rFonts w:ascii="Arial" w:eastAsia="Arial" w:hAnsi="Arial" w:cs="Arial"/>
        </w:rPr>
        <w:t>Dále bychom uvítali explicitnější vyjasnění intervence krizové platby pro zemědělce a zdroj jejího financování.</w:t>
      </w:r>
    </w:p>
    <w:p w14:paraId="5E225BBF" w14:textId="2A467B85" w:rsidR="00B00020" w:rsidRPr="005B130C" w:rsidRDefault="00BC390F" w:rsidP="00B00020">
      <w:pPr>
        <w:jc w:val="both"/>
        <w:rPr>
          <w:rFonts w:ascii="Arial" w:hAnsi="Arial" w:cs="Arial"/>
          <w:b/>
          <w:bCs/>
        </w:rPr>
      </w:pPr>
      <w:r>
        <w:rPr>
          <w:rFonts w:ascii="Arial" w:hAnsi="Arial" w:cs="Arial"/>
          <w:b/>
          <w:bCs/>
        </w:rPr>
        <w:t>Č</w:t>
      </w:r>
      <w:r w:rsidR="00B00020" w:rsidRPr="005B130C">
        <w:rPr>
          <w:rFonts w:ascii="Arial" w:hAnsi="Arial" w:cs="Arial"/>
          <w:b/>
          <w:bCs/>
        </w:rPr>
        <w:t>l.</w:t>
      </w:r>
      <w:r w:rsidR="004633B8">
        <w:rPr>
          <w:rFonts w:ascii="Arial" w:hAnsi="Arial" w:cs="Arial"/>
          <w:b/>
          <w:bCs/>
        </w:rPr>
        <w:t xml:space="preserve"> </w:t>
      </w:r>
      <w:r w:rsidR="00B00020" w:rsidRPr="005B130C">
        <w:rPr>
          <w:rFonts w:ascii="Arial" w:hAnsi="Arial" w:cs="Arial"/>
          <w:b/>
          <w:bCs/>
        </w:rPr>
        <w:t xml:space="preserve">7 Platba pro malé zemědělce </w:t>
      </w:r>
    </w:p>
    <w:p w14:paraId="67269855" w14:textId="77777777" w:rsidR="00B00020" w:rsidRDefault="00B00020" w:rsidP="00B00020">
      <w:pPr>
        <w:jc w:val="both"/>
        <w:rPr>
          <w:rFonts w:ascii="Arial" w:hAnsi="Arial" w:cs="Arial"/>
        </w:rPr>
      </w:pPr>
      <w:r w:rsidRPr="005B130C">
        <w:rPr>
          <w:rFonts w:ascii="Arial" w:hAnsi="Arial" w:cs="Arial"/>
        </w:rPr>
        <w:t>V případě Platby pro malé zemědělce ČR souhlasí s poskytnutím podpory pouze zemědělcům, kteří aktivně vykonávají zemědělskou činnost. Nesouhlasíme však s vázáním podpory pro malé zemědělce na produkci.</w:t>
      </w:r>
    </w:p>
    <w:p w14:paraId="00DB687F" w14:textId="069B50F6" w:rsidR="00113E6A" w:rsidRDefault="00BC390F" w:rsidP="00113E6A">
      <w:pPr>
        <w:jc w:val="both"/>
        <w:rPr>
          <w:rFonts w:ascii="Arial" w:hAnsi="Arial" w:cs="Arial"/>
        </w:rPr>
      </w:pPr>
      <w:r w:rsidRPr="00EF520C">
        <w:rPr>
          <w:rFonts w:ascii="Arial" w:hAnsi="Arial" w:cs="Arial"/>
          <w:b/>
          <w:bCs/>
        </w:rPr>
        <w:t>Č</w:t>
      </w:r>
      <w:r w:rsidR="00113E6A" w:rsidRPr="00EF520C">
        <w:rPr>
          <w:rFonts w:ascii="Arial" w:hAnsi="Arial" w:cs="Arial"/>
          <w:b/>
          <w:bCs/>
        </w:rPr>
        <w:t>l. 8</w:t>
      </w:r>
      <w:r w:rsidR="00113E6A" w:rsidRPr="00EF520C">
        <w:rPr>
          <w:rFonts w:ascii="Arial" w:hAnsi="Arial" w:cs="Arial"/>
        </w:rPr>
        <w:t xml:space="preserve"> </w:t>
      </w:r>
      <w:r w:rsidR="00113E6A" w:rsidRPr="00EF520C">
        <w:rPr>
          <w:rFonts w:ascii="Arial" w:hAnsi="Arial" w:cs="Arial"/>
          <w:b/>
          <w:bCs/>
        </w:rPr>
        <w:t>Platby pro oblasti s přírodním omezením (ANC</w:t>
      </w:r>
      <w:r w:rsidR="00113E6A" w:rsidRPr="00EF520C">
        <w:rPr>
          <w:rFonts w:ascii="Arial" w:hAnsi="Arial" w:cs="Arial"/>
        </w:rPr>
        <w:t>).</w:t>
      </w:r>
    </w:p>
    <w:p w14:paraId="7DA7C6D2" w14:textId="0143C17C" w:rsidR="00113E6A" w:rsidRPr="00EF520C" w:rsidRDefault="00113E6A" w:rsidP="00113E6A">
      <w:pPr>
        <w:jc w:val="both"/>
        <w:rPr>
          <w:rFonts w:ascii="Arial" w:hAnsi="Arial" w:cs="Arial"/>
          <w:b/>
          <w:bCs/>
        </w:rPr>
      </w:pPr>
      <w:r w:rsidRPr="00EF520C">
        <w:rPr>
          <w:rFonts w:ascii="Arial" w:hAnsi="Arial" w:cs="Arial"/>
        </w:rPr>
        <w:t xml:space="preserve">V rámci odstavce 1 navrhujeme doplnit, že platby jsou poskytovány na kompenzaci </w:t>
      </w:r>
      <w:r w:rsidRPr="00EF520C">
        <w:rPr>
          <w:rFonts w:ascii="Arial" w:hAnsi="Arial" w:cs="Arial"/>
          <w:b/>
          <w:bCs/>
        </w:rPr>
        <w:t>úplných nebo částečných</w:t>
      </w:r>
      <w:r w:rsidRPr="00EF520C">
        <w:rPr>
          <w:rFonts w:ascii="Arial" w:hAnsi="Arial" w:cs="Arial"/>
        </w:rPr>
        <w:t xml:space="preserve"> dodatečných nákladů a ušlého příjmu. V odstavci 2 písm</w:t>
      </w:r>
      <w:r w:rsidR="008E1731">
        <w:rPr>
          <w:rFonts w:ascii="Arial" w:hAnsi="Arial" w:cs="Arial"/>
        </w:rPr>
        <w:t xml:space="preserve">eno </w:t>
      </w:r>
      <w:r w:rsidRPr="00EF520C">
        <w:rPr>
          <w:rFonts w:ascii="Arial" w:hAnsi="Arial" w:cs="Arial"/>
        </w:rPr>
        <w:t xml:space="preserve">b) je uvedena možnost vymezení nových Specifických oblastí. Z navrženého textu </w:t>
      </w:r>
      <w:r w:rsidR="00B766B4">
        <w:rPr>
          <w:rFonts w:ascii="Arial" w:hAnsi="Arial" w:cs="Arial"/>
        </w:rPr>
        <w:t xml:space="preserve">nicméně </w:t>
      </w:r>
      <w:r w:rsidRPr="00EF520C">
        <w:rPr>
          <w:rFonts w:ascii="Arial" w:hAnsi="Arial" w:cs="Arial"/>
        </w:rPr>
        <w:t>nejsou zatím zřejmá kritéria pro</w:t>
      </w:r>
      <w:r w:rsidR="000B1E63">
        <w:rPr>
          <w:rFonts w:ascii="Arial" w:hAnsi="Arial" w:cs="Arial"/>
        </w:rPr>
        <w:t> </w:t>
      </w:r>
      <w:r w:rsidRPr="00EF520C">
        <w:rPr>
          <w:rFonts w:ascii="Arial" w:hAnsi="Arial" w:cs="Arial"/>
        </w:rPr>
        <w:t xml:space="preserve">tyto oblasti. </w:t>
      </w:r>
    </w:p>
    <w:p w14:paraId="0E71B9B6" w14:textId="1C229938" w:rsidR="00B77E9F" w:rsidRDefault="00BC390F" w:rsidP="00B77E9F">
      <w:pPr>
        <w:jc w:val="both"/>
        <w:rPr>
          <w:rFonts w:ascii="Arial" w:hAnsi="Arial" w:cs="Arial"/>
          <w:b/>
          <w:bCs/>
        </w:rPr>
      </w:pPr>
      <w:r w:rsidRPr="00EF520C">
        <w:rPr>
          <w:rFonts w:ascii="Arial" w:hAnsi="Arial" w:cs="Arial"/>
          <w:b/>
          <w:bCs/>
        </w:rPr>
        <w:t>Čl</w:t>
      </w:r>
      <w:r w:rsidR="00113E6A" w:rsidRPr="00EF520C">
        <w:rPr>
          <w:rFonts w:ascii="Arial" w:hAnsi="Arial" w:cs="Arial"/>
          <w:b/>
          <w:bCs/>
        </w:rPr>
        <w:t>. </w:t>
      </w:r>
      <w:r w:rsidRPr="00EF520C">
        <w:rPr>
          <w:rFonts w:ascii="Arial" w:hAnsi="Arial" w:cs="Arial"/>
          <w:b/>
          <w:bCs/>
        </w:rPr>
        <w:t>9</w:t>
      </w:r>
      <w:r w:rsidR="00B77E9F" w:rsidRPr="00EF520C">
        <w:rPr>
          <w:rFonts w:ascii="Arial" w:hAnsi="Arial" w:cs="Arial"/>
          <w:b/>
          <w:bCs/>
        </w:rPr>
        <w:t xml:space="preserve"> P</w:t>
      </w:r>
      <w:r w:rsidR="00B77E9F" w:rsidRPr="00BC390F">
        <w:rPr>
          <w:rFonts w:ascii="Arial" w:hAnsi="Arial" w:cs="Arial"/>
          <w:b/>
          <w:bCs/>
        </w:rPr>
        <w:t>odp</w:t>
      </w:r>
      <w:r w:rsidR="00B77E9F">
        <w:rPr>
          <w:rFonts w:ascii="Arial" w:hAnsi="Arial" w:cs="Arial"/>
          <w:b/>
          <w:bCs/>
        </w:rPr>
        <w:t xml:space="preserve">ora pro znevýhodnění vyplývající z určitých požadavků na hospodaření </w:t>
      </w:r>
    </w:p>
    <w:p w14:paraId="2883545C" w14:textId="56C3050A" w:rsidR="00113E6A" w:rsidRPr="00EF520C" w:rsidRDefault="00113E6A" w:rsidP="00113E6A">
      <w:pPr>
        <w:jc w:val="both"/>
        <w:rPr>
          <w:rFonts w:ascii="Arial" w:hAnsi="Arial" w:cs="Arial"/>
        </w:rPr>
      </w:pPr>
      <w:r w:rsidRPr="00EF520C">
        <w:rPr>
          <w:rFonts w:ascii="Arial" w:hAnsi="Arial" w:cs="Arial"/>
        </w:rPr>
        <w:t>Možnost kompenzace je vázána na povinné požadavky na hospodaření (</w:t>
      </w:r>
      <w:r w:rsidR="00BF6BA4">
        <w:rPr>
          <w:rFonts w:ascii="Arial" w:hAnsi="Arial" w:cs="Arial"/>
        </w:rPr>
        <w:t>PPH</w:t>
      </w:r>
      <w:r w:rsidRPr="00EF520C">
        <w:rPr>
          <w:rFonts w:ascii="Arial" w:hAnsi="Arial" w:cs="Arial"/>
        </w:rPr>
        <w:t>) a nejsou explicitně uvedeny ochranné postupy (</w:t>
      </w:r>
      <w:r w:rsidR="00BF6BA4">
        <w:rPr>
          <w:rFonts w:ascii="Arial" w:hAnsi="Arial" w:cs="Arial"/>
        </w:rPr>
        <w:t>DZES</w:t>
      </w:r>
      <w:r w:rsidRPr="00EF520C">
        <w:rPr>
          <w:rFonts w:ascii="Arial" w:hAnsi="Arial" w:cs="Arial"/>
        </w:rPr>
        <w:t xml:space="preserve">). </w:t>
      </w:r>
      <w:r w:rsidR="00313B19">
        <w:rPr>
          <w:rFonts w:ascii="Arial" w:hAnsi="Arial" w:cs="Arial"/>
        </w:rPr>
        <w:t>Je n</w:t>
      </w:r>
      <w:r w:rsidRPr="00EF520C">
        <w:rPr>
          <w:rFonts w:ascii="Arial" w:hAnsi="Arial" w:cs="Arial"/>
        </w:rPr>
        <w:t>utné vyjasnit, zda bude Komise umožňovat kompenz</w:t>
      </w:r>
      <w:r w:rsidR="00313B19">
        <w:rPr>
          <w:rFonts w:ascii="Arial" w:hAnsi="Arial" w:cs="Arial"/>
        </w:rPr>
        <w:t>aci</w:t>
      </w:r>
      <w:r w:rsidRPr="00EF520C">
        <w:rPr>
          <w:rFonts w:ascii="Arial" w:hAnsi="Arial" w:cs="Arial"/>
        </w:rPr>
        <w:t xml:space="preserve"> také někter</w:t>
      </w:r>
      <w:r w:rsidR="00F17056">
        <w:rPr>
          <w:rFonts w:ascii="Arial" w:hAnsi="Arial" w:cs="Arial"/>
        </w:rPr>
        <w:t>ých</w:t>
      </w:r>
      <w:r w:rsidRPr="00EF520C">
        <w:rPr>
          <w:rFonts w:ascii="Arial" w:hAnsi="Arial" w:cs="Arial"/>
        </w:rPr>
        <w:t xml:space="preserve"> požadavk</w:t>
      </w:r>
      <w:r w:rsidR="00F17056">
        <w:rPr>
          <w:rFonts w:ascii="Arial" w:hAnsi="Arial" w:cs="Arial"/>
        </w:rPr>
        <w:t>ů</w:t>
      </w:r>
      <w:r w:rsidRPr="00EF520C">
        <w:rPr>
          <w:rFonts w:ascii="Arial" w:hAnsi="Arial" w:cs="Arial"/>
        </w:rPr>
        <w:t xml:space="preserve"> ochranných p</w:t>
      </w:r>
      <w:r w:rsidR="00BC390F">
        <w:rPr>
          <w:rFonts w:ascii="Arial" w:hAnsi="Arial" w:cs="Arial"/>
        </w:rPr>
        <w:t>ostupů</w:t>
      </w:r>
      <w:r w:rsidRPr="00EF520C">
        <w:rPr>
          <w:rFonts w:ascii="Arial" w:hAnsi="Arial" w:cs="Arial"/>
        </w:rPr>
        <w:t xml:space="preserve"> (např. dnešní </w:t>
      </w:r>
      <w:r w:rsidR="00BF6BA4">
        <w:rPr>
          <w:rFonts w:ascii="Arial" w:hAnsi="Arial" w:cs="Arial"/>
        </w:rPr>
        <w:t>DZES</w:t>
      </w:r>
      <w:r w:rsidRPr="00EF520C">
        <w:rPr>
          <w:rFonts w:ascii="Arial" w:hAnsi="Arial" w:cs="Arial"/>
        </w:rPr>
        <w:t xml:space="preserve"> 2 – ochrana půd bohatých na</w:t>
      </w:r>
      <w:r w:rsidR="000B1E63">
        <w:rPr>
          <w:rFonts w:ascii="Arial" w:hAnsi="Arial" w:cs="Arial"/>
        </w:rPr>
        <w:t> </w:t>
      </w:r>
      <w:r w:rsidRPr="00EF520C">
        <w:rPr>
          <w:rFonts w:ascii="Arial" w:hAnsi="Arial" w:cs="Arial"/>
        </w:rPr>
        <w:t>uhlík)</w:t>
      </w:r>
      <w:r w:rsidR="00F17056">
        <w:rPr>
          <w:rFonts w:ascii="Arial" w:hAnsi="Arial" w:cs="Arial"/>
        </w:rPr>
        <w:t>.</w:t>
      </w:r>
    </w:p>
    <w:p w14:paraId="4EAEEEF0" w14:textId="0F7FEBE5" w:rsidR="00B00020" w:rsidRPr="00EF520C" w:rsidRDefault="00BC390F" w:rsidP="00B00020">
      <w:pPr>
        <w:jc w:val="both"/>
        <w:rPr>
          <w:rFonts w:ascii="Arial" w:hAnsi="Arial" w:cs="Arial"/>
          <w:b/>
          <w:bCs/>
        </w:rPr>
      </w:pPr>
      <w:r w:rsidRPr="00EF520C">
        <w:rPr>
          <w:rFonts w:ascii="Arial" w:hAnsi="Arial" w:cs="Arial"/>
          <w:b/>
          <w:bCs/>
        </w:rPr>
        <w:t>Č</w:t>
      </w:r>
      <w:r w:rsidR="00B00020" w:rsidRPr="00EF520C">
        <w:rPr>
          <w:rFonts w:ascii="Arial" w:hAnsi="Arial" w:cs="Arial"/>
          <w:b/>
          <w:bCs/>
        </w:rPr>
        <w:t>l. 10 Agro-environmentální a klimatická opatření (AEKO)</w:t>
      </w:r>
    </w:p>
    <w:p w14:paraId="7CEDBC61" w14:textId="5F6F34CE" w:rsidR="00B00020" w:rsidRDefault="00B00020" w:rsidP="00B00020">
      <w:pPr>
        <w:jc w:val="both"/>
        <w:rPr>
          <w:rFonts w:ascii="Arial" w:hAnsi="Arial" w:cs="Arial"/>
        </w:rPr>
      </w:pPr>
      <w:r>
        <w:rPr>
          <w:rFonts w:ascii="Arial" w:hAnsi="Arial" w:cs="Arial"/>
        </w:rPr>
        <w:lastRenderedPageBreak/>
        <w:t>Navržená AEKO opatření představují klíčový nástroj, který nahradí režimy pro klima a životní prostředí včetně aktuálně uplatňované celofaremní ekoplatby v rámci I. Pilíře SZP 2021-2027 i řadu intervencí II. Pilíře (stávající AEKO).</w:t>
      </w:r>
      <w:r w:rsidR="00B0529A">
        <w:rPr>
          <w:rFonts w:ascii="Arial" w:hAnsi="Arial" w:cs="Arial"/>
        </w:rPr>
        <w:t xml:space="preserve"> C</w:t>
      </w:r>
      <w:r>
        <w:rPr>
          <w:rFonts w:ascii="Arial" w:hAnsi="Arial" w:cs="Arial"/>
        </w:rPr>
        <w:t>ílem</w:t>
      </w:r>
      <w:r w:rsidR="00B0529A">
        <w:rPr>
          <w:rFonts w:ascii="Arial" w:hAnsi="Arial" w:cs="Arial"/>
        </w:rPr>
        <w:t xml:space="preserve"> ČR </w:t>
      </w:r>
      <w:r>
        <w:rPr>
          <w:rFonts w:ascii="Arial" w:hAnsi="Arial" w:cs="Arial"/>
        </w:rPr>
        <w:t xml:space="preserve">je zachovat stabilní prostředí a pokud možno kontinuitu některých podpor včetně možnosti poskytování plošné podpory velkého rozsahu typu celofaremní ekoplatby přispívající k více cílům současně. </w:t>
      </w:r>
      <w:r w:rsidR="00197025">
        <w:rPr>
          <w:rFonts w:ascii="Arial" w:hAnsi="Arial" w:cs="Arial"/>
        </w:rPr>
        <w:t xml:space="preserve"> </w:t>
      </w:r>
      <w:r>
        <w:rPr>
          <w:rFonts w:ascii="Arial" w:hAnsi="Arial" w:cs="Arial"/>
        </w:rPr>
        <w:t xml:space="preserve">Je pro nás proto zásadní, aby Komise co nejdříve vyjasnila zejména praktický dopad navrhované úpravy na kalkulaci platby i vykazování výkonnosti u tohoto typu intervencí. </w:t>
      </w:r>
    </w:p>
    <w:p w14:paraId="69D4D731" w14:textId="6EA816A8" w:rsidR="00B00020" w:rsidRPr="00EF520C" w:rsidRDefault="00BC390F" w:rsidP="00B00020">
      <w:pPr>
        <w:jc w:val="both"/>
        <w:rPr>
          <w:rFonts w:ascii="Arial" w:hAnsi="Arial" w:cs="Arial"/>
          <w:b/>
          <w:bCs/>
        </w:rPr>
      </w:pPr>
      <w:r w:rsidRPr="00EF520C">
        <w:rPr>
          <w:rFonts w:ascii="Arial" w:hAnsi="Arial" w:cs="Arial"/>
          <w:b/>
          <w:bCs/>
        </w:rPr>
        <w:t>Č</w:t>
      </w:r>
      <w:r w:rsidR="00B00020" w:rsidRPr="00EF520C">
        <w:rPr>
          <w:rFonts w:ascii="Arial" w:hAnsi="Arial" w:cs="Arial"/>
          <w:b/>
          <w:bCs/>
        </w:rPr>
        <w:t>l. 11 Podpora vázaného příjmu</w:t>
      </w:r>
      <w:r w:rsidR="00E33F58" w:rsidRPr="00EF520C">
        <w:rPr>
          <w:rFonts w:ascii="Arial" w:hAnsi="Arial" w:cs="Arial"/>
          <w:b/>
          <w:bCs/>
        </w:rPr>
        <w:t xml:space="preserve"> (dále jen „CIS“)</w:t>
      </w:r>
    </w:p>
    <w:p w14:paraId="16ACC954" w14:textId="4977F99F" w:rsidR="00B00020" w:rsidRPr="005B130C" w:rsidRDefault="00B00020" w:rsidP="00B00020">
      <w:pPr>
        <w:jc w:val="both"/>
        <w:rPr>
          <w:rFonts w:ascii="Arial" w:hAnsi="Arial" w:cs="Arial"/>
          <w:i/>
          <w:iCs/>
        </w:rPr>
      </w:pPr>
      <w:r w:rsidRPr="00EF520C">
        <w:rPr>
          <w:rFonts w:ascii="Arial" w:hAnsi="Arial" w:cs="Arial"/>
        </w:rPr>
        <w:t xml:space="preserve">ČR vítá zachování systému </w:t>
      </w:r>
      <w:r w:rsidR="00E33F58">
        <w:rPr>
          <w:rFonts w:ascii="Arial" w:hAnsi="Arial" w:cs="Arial"/>
        </w:rPr>
        <w:t>CIS</w:t>
      </w:r>
      <w:r w:rsidRPr="00EF520C">
        <w:rPr>
          <w:rFonts w:ascii="Arial" w:hAnsi="Arial" w:cs="Arial"/>
        </w:rPr>
        <w:t>, který představuje důležitý nástroj cílené podpory citlivých sektorů zemědělství. V této souvislosti považujeme za klíčové, aby byl způsob stanovení národní obálky pro</w:t>
      </w:r>
      <w:r w:rsidR="006B195B">
        <w:rPr>
          <w:rFonts w:ascii="Arial" w:hAnsi="Arial" w:cs="Arial"/>
        </w:rPr>
        <w:t> </w:t>
      </w:r>
      <w:r w:rsidRPr="00EF520C">
        <w:rPr>
          <w:rFonts w:ascii="Arial" w:hAnsi="Arial" w:cs="Arial"/>
        </w:rPr>
        <w:t>CIS transparentní a předvídatelný.</w:t>
      </w:r>
      <w:r w:rsidR="006B195B">
        <w:rPr>
          <w:rFonts w:ascii="Arial" w:hAnsi="Arial" w:cs="Arial"/>
        </w:rPr>
        <w:t xml:space="preserve"> </w:t>
      </w:r>
      <w:r w:rsidR="006B195B" w:rsidRPr="000C36A8">
        <w:rPr>
          <w:rFonts w:ascii="Arial" w:hAnsi="Arial" w:cs="Arial"/>
        </w:rPr>
        <w:t xml:space="preserve">Proto </w:t>
      </w:r>
      <w:r w:rsidR="000C36A8" w:rsidRPr="000C36A8">
        <w:rPr>
          <w:rFonts w:ascii="Arial" w:hAnsi="Arial" w:cs="Arial"/>
        </w:rPr>
        <w:t>j</w:t>
      </w:r>
      <w:r w:rsidRPr="00EF520C">
        <w:rPr>
          <w:rFonts w:ascii="Arial" w:hAnsi="Arial" w:cs="Arial"/>
        </w:rPr>
        <w:t>e zásadní</w:t>
      </w:r>
      <w:r w:rsidR="000C36A8" w:rsidRPr="00EF520C">
        <w:rPr>
          <w:rFonts w:ascii="Arial" w:hAnsi="Arial" w:cs="Arial"/>
        </w:rPr>
        <w:t xml:space="preserve">, </w:t>
      </w:r>
      <w:r w:rsidRPr="00EF520C">
        <w:rPr>
          <w:rFonts w:ascii="Arial" w:hAnsi="Arial" w:cs="Arial"/>
        </w:rPr>
        <w:t>aby bylo vyjasněno, jakým způsobem bude určován podíl vyčleněný na podporu bílkovinných plodin, které mají strategický význam pro</w:t>
      </w:r>
      <w:r w:rsidR="000B1E63">
        <w:rPr>
          <w:rFonts w:ascii="Arial" w:hAnsi="Arial" w:cs="Arial"/>
        </w:rPr>
        <w:t> </w:t>
      </w:r>
      <w:r w:rsidRPr="00EF520C">
        <w:rPr>
          <w:rFonts w:ascii="Arial" w:hAnsi="Arial" w:cs="Arial"/>
        </w:rPr>
        <w:t xml:space="preserve">udržitelnost zemědělství. </w:t>
      </w:r>
    </w:p>
    <w:p w14:paraId="47065275" w14:textId="77777777" w:rsidR="000D1EFD" w:rsidRPr="00540359" w:rsidRDefault="000D1EFD" w:rsidP="000D1EFD">
      <w:pPr>
        <w:jc w:val="both"/>
        <w:rPr>
          <w:rFonts w:ascii="Arial" w:hAnsi="Arial" w:cs="Arial"/>
        </w:rPr>
      </w:pPr>
      <w:r w:rsidRPr="00540359">
        <w:rPr>
          <w:rFonts w:ascii="Arial" w:hAnsi="Arial" w:cs="Arial"/>
        </w:rPr>
        <w:t>ČR vnímá návrh na zavedení povinnosti stanovit maximální hustotu chovu zvířat v nitrátově zranitelných oblastech jako krok, který může mít významné dopady na některé sektory zemědělství, zejména chovy skotu. Vzhledem k tomu, že tyto oblasti často zahrnují regiony s extenzivními systémy hospodaření, je třeba zajistit, aby navrhované opatření nevedlo k neúměrnému omezení produkce nebo snížení efektivity vázané podpory.</w:t>
      </w:r>
      <w:r>
        <w:rPr>
          <w:rFonts w:ascii="Arial" w:hAnsi="Arial" w:cs="Arial"/>
        </w:rPr>
        <w:t xml:space="preserve"> </w:t>
      </w:r>
      <w:r w:rsidRPr="00540359">
        <w:rPr>
          <w:rFonts w:ascii="Arial" w:hAnsi="Arial" w:cs="Arial"/>
        </w:rPr>
        <w:t>ČR již uplatňuje environmentální regulaci v</w:t>
      </w:r>
      <w:r>
        <w:rPr>
          <w:rFonts w:ascii="Arial" w:hAnsi="Arial" w:cs="Arial"/>
        </w:rPr>
        <w:t> </w:t>
      </w:r>
      <w:r w:rsidRPr="00540359">
        <w:rPr>
          <w:rFonts w:ascii="Arial" w:hAnsi="Arial" w:cs="Arial"/>
        </w:rPr>
        <w:t>souladu s nitrátovou směrnicí a dalšími relevantními předpisy. V tomto kontextu považujeme za</w:t>
      </w:r>
      <w:r>
        <w:rPr>
          <w:rFonts w:ascii="Arial" w:hAnsi="Arial" w:cs="Arial"/>
        </w:rPr>
        <w:t> </w:t>
      </w:r>
      <w:r w:rsidRPr="00540359">
        <w:rPr>
          <w:rFonts w:ascii="Arial" w:hAnsi="Arial" w:cs="Arial"/>
        </w:rPr>
        <w:t>důležité, aby členské státy měly možnost zohlednit své národní podmínky, technologickou úroveň farem a environmentální výkonnost při nastavování limitů hustoty chovu. S ohledem na smysl této podpory ČR navrhuje zachovat flexibilitu bez zavádění dodatečných podmínek způsobilosti, které by mohly omezit její efektivní využití v praxi.</w:t>
      </w:r>
    </w:p>
    <w:p w14:paraId="7EF329FD" w14:textId="35F67A5C" w:rsidR="007816E7" w:rsidRPr="00EF520C" w:rsidRDefault="007816E7" w:rsidP="00DB6A7F">
      <w:pPr>
        <w:jc w:val="both"/>
        <w:rPr>
          <w:rFonts w:ascii="Arial" w:hAnsi="Arial" w:cs="Arial"/>
          <w:b/>
          <w:bCs/>
        </w:rPr>
      </w:pPr>
      <w:r w:rsidRPr="00EF520C">
        <w:rPr>
          <w:rFonts w:ascii="Arial" w:hAnsi="Arial" w:cs="Arial"/>
          <w:b/>
          <w:bCs/>
        </w:rPr>
        <w:t>Čl. 12</w:t>
      </w:r>
      <w:r w:rsidR="004A57A8">
        <w:rPr>
          <w:rFonts w:ascii="Arial" w:hAnsi="Arial" w:cs="Arial"/>
          <w:b/>
          <w:bCs/>
        </w:rPr>
        <w:t xml:space="preserve"> Podpora účasti v nástrojích k řízení rizik</w:t>
      </w:r>
    </w:p>
    <w:p w14:paraId="51D13E13" w14:textId="047553F5" w:rsidR="00CE56A2" w:rsidRDefault="00CE56A2" w:rsidP="00DB6A7F">
      <w:pPr>
        <w:jc w:val="both"/>
        <w:rPr>
          <w:rFonts w:ascii="Arial" w:hAnsi="Arial" w:cs="Arial"/>
        </w:rPr>
      </w:pPr>
      <w:r>
        <w:rPr>
          <w:rFonts w:ascii="Arial" w:hAnsi="Arial" w:cs="Arial"/>
        </w:rPr>
        <w:t>Z</w:t>
      </w:r>
      <w:r w:rsidRPr="00CE56A2">
        <w:rPr>
          <w:rFonts w:ascii="Arial" w:hAnsi="Arial" w:cs="Arial"/>
        </w:rPr>
        <w:t>avedení systému řízení rizik v zemědělství je zásadní pro ochranu farmářů před nepředvídatelnými událostmi, jako jsou extrémní počasí, tržní výkyvy nebo nákazy. Pomáhá stabilizovat příjmy, zajišťuje kontinuitu produkce a posiluje odolnost celého sektoru. Efektivní řízení rizik zároveň podporuje udržitelnější a odpovědnější hospodaření.</w:t>
      </w:r>
      <w:r w:rsidR="008B4A9E">
        <w:rPr>
          <w:rFonts w:ascii="Arial" w:hAnsi="Arial" w:cs="Arial"/>
        </w:rPr>
        <w:t xml:space="preserve"> Jako pozitivní ve znění nařízení vnímáme </w:t>
      </w:r>
      <w:r w:rsidR="00741E82">
        <w:rPr>
          <w:rFonts w:ascii="Arial" w:hAnsi="Arial" w:cs="Arial"/>
        </w:rPr>
        <w:t>dob</w:t>
      </w:r>
      <w:r w:rsidR="00ED2418">
        <w:rPr>
          <w:rFonts w:ascii="Arial" w:hAnsi="Arial" w:cs="Arial"/>
        </w:rPr>
        <w:t>ro</w:t>
      </w:r>
      <w:r w:rsidR="00741E82">
        <w:rPr>
          <w:rFonts w:ascii="Arial" w:hAnsi="Arial" w:cs="Arial"/>
        </w:rPr>
        <w:t>volné využití EU nástrojů v případě, že má č</w:t>
      </w:r>
      <w:r w:rsidR="0020357C">
        <w:rPr>
          <w:rFonts w:ascii="Arial" w:hAnsi="Arial" w:cs="Arial"/>
        </w:rPr>
        <w:t>len</w:t>
      </w:r>
      <w:r w:rsidR="00741E82">
        <w:rPr>
          <w:rFonts w:ascii="Arial" w:hAnsi="Arial" w:cs="Arial"/>
        </w:rPr>
        <w:t>ský stát zavedený národní syst</w:t>
      </w:r>
      <w:r w:rsidR="0020357C">
        <w:rPr>
          <w:rFonts w:ascii="Arial" w:hAnsi="Arial" w:cs="Arial"/>
        </w:rPr>
        <w:t>é</w:t>
      </w:r>
      <w:r w:rsidR="00741E82">
        <w:rPr>
          <w:rFonts w:ascii="Arial" w:hAnsi="Arial" w:cs="Arial"/>
        </w:rPr>
        <w:t xml:space="preserve">m a dostatečně jej popíše v NRPP. </w:t>
      </w:r>
      <w:r w:rsidR="00C5348B">
        <w:rPr>
          <w:rFonts w:ascii="Arial" w:hAnsi="Arial" w:cs="Arial"/>
        </w:rPr>
        <w:t>Žádoucí je vysvět</w:t>
      </w:r>
      <w:r w:rsidR="00965728">
        <w:rPr>
          <w:rFonts w:ascii="Arial" w:hAnsi="Arial" w:cs="Arial"/>
        </w:rPr>
        <w:t xml:space="preserve">lení </w:t>
      </w:r>
      <w:r w:rsidR="00C5348B">
        <w:rPr>
          <w:rFonts w:ascii="Arial" w:hAnsi="Arial" w:cs="Arial"/>
        </w:rPr>
        <w:t xml:space="preserve">ze strany EK </w:t>
      </w:r>
      <w:r w:rsidR="00953CD2">
        <w:rPr>
          <w:rFonts w:ascii="Arial" w:hAnsi="Arial" w:cs="Arial"/>
        </w:rPr>
        <w:t xml:space="preserve">k provázanosti podmínek v případě </w:t>
      </w:r>
      <w:r w:rsidR="00C5348B">
        <w:rPr>
          <w:rFonts w:ascii="Arial" w:hAnsi="Arial" w:cs="Arial"/>
        </w:rPr>
        <w:t>po</w:t>
      </w:r>
      <w:r w:rsidR="00953CD2">
        <w:rPr>
          <w:rFonts w:ascii="Arial" w:hAnsi="Arial" w:cs="Arial"/>
        </w:rPr>
        <w:t>d</w:t>
      </w:r>
      <w:r w:rsidR="00C5348B">
        <w:rPr>
          <w:rFonts w:ascii="Arial" w:hAnsi="Arial" w:cs="Arial"/>
        </w:rPr>
        <w:t>por</w:t>
      </w:r>
      <w:r w:rsidR="00953CD2">
        <w:rPr>
          <w:rFonts w:ascii="Arial" w:hAnsi="Arial" w:cs="Arial"/>
        </w:rPr>
        <w:t>y</w:t>
      </w:r>
      <w:r w:rsidR="00C5348B">
        <w:rPr>
          <w:rFonts w:ascii="Arial" w:hAnsi="Arial" w:cs="Arial"/>
        </w:rPr>
        <w:t xml:space="preserve"> účasti </w:t>
      </w:r>
      <w:r w:rsidR="00AC020E">
        <w:rPr>
          <w:rFonts w:ascii="Arial" w:hAnsi="Arial" w:cs="Arial"/>
        </w:rPr>
        <w:t xml:space="preserve">v nástrojích </w:t>
      </w:r>
      <w:r w:rsidR="00C5348B">
        <w:rPr>
          <w:rFonts w:ascii="Arial" w:hAnsi="Arial" w:cs="Arial"/>
        </w:rPr>
        <w:t>k říz</w:t>
      </w:r>
      <w:r w:rsidR="00AC020E">
        <w:rPr>
          <w:rFonts w:ascii="Arial" w:hAnsi="Arial" w:cs="Arial"/>
        </w:rPr>
        <w:t>e</w:t>
      </w:r>
      <w:r w:rsidR="00C5348B">
        <w:rPr>
          <w:rFonts w:ascii="Arial" w:hAnsi="Arial" w:cs="Arial"/>
        </w:rPr>
        <w:t>ní rizik</w:t>
      </w:r>
      <w:r w:rsidR="00AC020E">
        <w:rPr>
          <w:rFonts w:ascii="Arial" w:hAnsi="Arial" w:cs="Arial"/>
        </w:rPr>
        <w:t xml:space="preserve"> čl. 5</w:t>
      </w:r>
      <w:r w:rsidR="0014560C">
        <w:rPr>
          <w:rFonts w:ascii="Arial" w:hAnsi="Arial" w:cs="Arial"/>
        </w:rPr>
        <w:t xml:space="preserve"> - typ podpory h</w:t>
      </w:r>
      <w:r w:rsidR="00AC020E">
        <w:rPr>
          <w:rFonts w:ascii="Arial" w:hAnsi="Arial" w:cs="Arial"/>
        </w:rPr>
        <w:t>)</w:t>
      </w:r>
      <w:r w:rsidR="0020357C">
        <w:rPr>
          <w:rFonts w:ascii="Arial" w:hAnsi="Arial" w:cs="Arial"/>
        </w:rPr>
        <w:t>,</w:t>
      </w:r>
      <w:r w:rsidR="0014560C">
        <w:rPr>
          <w:rFonts w:ascii="Arial" w:hAnsi="Arial" w:cs="Arial"/>
        </w:rPr>
        <w:t xml:space="preserve"> podporou ve formě krizových p</w:t>
      </w:r>
      <w:r w:rsidR="007745FD">
        <w:rPr>
          <w:rFonts w:ascii="Arial" w:hAnsi="Arial" w:cs="Arial"/>
        </w:rPr>
        <w:t>lateb</w:t>
      </w:r>
      <w:r w:rsidR="0014560C">
        <w:rPr>
          <w:rFonts w:ascii="Arial" w:hAnsi="Arial" w:cs="Arial"/>
        </w:rPr>
        <w:t xml:space="preserve"> </w:t>
      </w:r>
      <w:r w:rsidR="0020357C">
        <w:rPr>
          <w:rFonts w:ascii="Arial" w:hAnsi="Arial" w:cs="Arial"/>
        </w:rPr>
        <w:t xml:space="preserve">písmeno s) </w:t>
      </w:r>
      <w:r w:rsidR="00965728">
        <w:rPr>
          <w:rFonts w:ascii="Arial" w:hAnsi="Arial" w:cs="Arial"/>
        </w:rPr>
        <w:t>a investicemi k obnově potenciálu</w:t>
      </w:r>
      <w:r w:rsidR="0020357C">
        <w:rPr>
          <w:rFonts w:ascii="Arial" w:hAnsi="Arial" w:cs="Arial"/>
        </w:rPr>
        <w:t>.</w:t>
      </w:r>
    </w:p>
    <w:p w14:paraId="5CFF08B6" w14:textId="687FB6E7" w:rsidR="0020357C" w:rsidRPr="00EF520C" w:rsidRDefault="0020357C" w:rsidP="00DB6A7F">
      <w:pPr>
        <w:jc w:val="both"/>
        <w:rPr>
          <w:rFonts w:ascii="Arial" w:hAnsi="Arial" w:cs="Arial"/>
          <w:b/>
          <w:bCs/>
        </w:rPr>
      </w:pPr>
      <w:r w:rsidRPr="00EF520C">
        <w:rPr>
          <w:rFonts w:ascii="Arial" w:hAnsi="Arial" w:cs="Arial"/>
          <w:b/>
          <w:bCs/>
        </w:rPr>
        <w:t>Č</w:t>
      </w:r>
      <w:r w:rsidR="001409EC" w:rsidRPr="00EF520C">
        <w:rPr>
          <w:rFonts w:ascii="Arial" w:hAnsi="Arial" w:cs="Arial"/>
          <w:b/>
          <w:bCs/>
        </w:rPr>
        <w:t>l</w:t>
      </w:r>
      <w:r w:rsidRPr="00EF520C">
        <w:rPr>
          <w:rFonts w:ascii="Arial" w:hAnsi="Arial" w:cs="Arial"/>
          <w:b/>
          <w:bCs/>
        </w:rPr>
        <w:t xml:space="preserve">. </w:t>
      </w:r>
      <w:r w:rsidR="001409EC" w:rsidRPr="00EF520C">
        <w:rPr>
          <w:rFonts w:ascii="Arial" w:hAnsi="Arial" w:cs="Arial"/>
          <w:b/>
          <w:bCs/>
        </w:rPr>
        <w:t>13 Podpora investic pro zemědělce a vlastníky lesa</w:t>
      </w:r>
    </w:p>
    <w:p w14:paraId="4BF86403" w14:textId="56BE13B5" w:rsidR="00031702" w:rsidRPr="003F3A45" w:rsidRDefault="00DB6A7F" w:rsidP="00EF520C">
      <w:pPr>
        <w:jc w:val="both"/>
        <w:rPr>
          <w:rFonts w:ascii="Arial" w:hAnsi="Arial" w:cs="Arial"/>
          <w:b/>
          <w:bCs/>
        </w:rPr>
      </w:pPr>
      <w:r w:rsidRPr="00EF520C">
        <w:rPr>
          <w:rFonts w:ascii="Arial" w:hAnsi="Arial" w:cs="Arial"/>
        </w:rPr>
        <w:t>Čl</w:t>
      </w:r>
      <w:r w:rsidR="007816E7">
        <w:rPr>
          <w:rFonts w:ascii="Arial" w:hAnsi="Arial" w:cs="Arial"/>
        </w:rPr>
        <w:t>.</w:t>
      </w:r>
      <w:r w:rsidRPr="00EF520C">
        <w:rPr>
          <w:rFonts w:ascii="Arial" w:hAnsi="Arial" w:cs="Arial"/>
        </w:rPr>
        <w:t xml:space="preserve"> 13 definuje možnou podporu pro investice pro zemědělce a lesníky. Mimo jiné je možné podporovat investice do obnovy po kalamitách. </w:t>
      </w:r>
      <w:r w:rsidR="0084761E">
        <w:rPr>
          <w:rFonts w:ascii="Arial" w:hAnsi="Arial" w:cs="Arial"/>
        </w:rPr>
        <w:t>Ž</w:t>
      </w:r>
      <w:r w:rsidR="00D56512">
        <w:rPr>
          <w:rFonts w:ascii="Arial" w:hAnsi="Arial" w:cs="Arial"/>
        </w:rPr>
        <w:t>á</w:t>
      </w:r>
      <w:r w:rsidR="0084761E">
        <w:rPr>
          <w:rFonts w:ascii="Arial" w:hAnsi="Arial" w:cs="Arial"/>
        </w:rPr>
        <w:t>doucí je vyjasnění</w:t>
      </w:r>
      <w:r w:rsidR="00D56512">
        <w:rPr>
          <w:rFonts w:ascii="Arial" w:hAnsi="Arial" w:cs="Arial"/>
        </w:rPr>
        <w:t>,</w:t>
      </w:r>
      <w:r w:rsidR="0084761E">
        <w:rPr>
          <w:rFonts w:ascii="Arial" w:hAnsi="Arial" w:cs="Arial"/>
        </w:rPr>
        <w:t xml:space="preserve"> zda jsou v investicích zahrnuty i podpory p</w:t>
      </w:r>
      <w:r w:rsidR="00D56512">
        <w:rPr>
          <w:rFonts w:ascii="Arial" w:hAnsi="Arial" w:cs="Arial"/>
        </w:rPr>
        <w:t>ro</w:t>
      </w:r>
      <w:r w:rsidR="0084761E">
        <w:rPr>
          <w:rFonts w:ascii="Arial" w:hAnsi="Arial" w:cs="Arial"/>
        </w:rPr>
        <w:t xml:space="preserve"> zpracování, kdy nen</w:t>
      </w:r>
      <w:r w:rsidR="00D56512">
        <w:rPr>
          <w:rFonts w:ascii="Arial" w:hAnsi="Arial" w:cs="Arial"/>
        </w:rPr>
        <w:t>í</w:t>
      </w:r>
      <w:r w:rsidR="0084761E">
        <w:rPr>
          <w:rFonts w:ascii="Arial" w:hAnsi="Arial" w:cs="Arial"/>
        </w:rPr>
        <w:t xml:space="preserve"> žadatel </w:t>
      </w:r>
      <w:r w:rsidR="00D56512">
        <w:rPr>
          <w:rFonts w:ascii="Arial" w:hAnsi="Arial" w:cs="Arial"/>
        </w:rPr>
        <w:t xml:space="preserve">zemědělec. </w:t>
      </w:r>
      <w:r w:rsidR="00682DE8">
        <w:rPr>
          <w:rFonts w:ascii="Arial" w:hAnsi="Arial" w:cs="Arial"/>
        </w:rPr>
        <w:t xml:space="preserve">Pro podpory </w:t>
      </w:r>
      <w:r w:rsidRPr="00EF520C">
        <w:rPr>
          <w:rFonts w:ascii="Arial" w:hAnsi="Arial" w:cs="Arial"/>
        </w:rPr>
        <w:t>neproduktivních investic v lesnictví (obnova po kalamitách, po povodních, obnova porostů náhradních dřevin</w:t>
      </w:r>
      <w:r w:rsidR="00EF3005">
        <w:rPr>
          <w:rFonts w:ascii="Arial" w:hAnsi="Arial" w:cs="Arial"/>
        </w:rPr>
        <w:t xml:space="preserve"> </w:t>
      </w:r>
      <w:r w:rsidR="00732900">
        <w:rPr>
          <w:rFonts w:ascii="Arial" w:hAnsi="Arial" w:cs="Arial"/>
        </w:rPr>
        <w:t>nebo</w:t>
      </w:r>
      <w:r w:rsidR="00E32268">
        <w:rPr>
          <w:rFonts w:ascii="Arial" w:hAnsi="Arial" w:cs="Arial"/>
        </w:rPr>
        <w:t xml:space="preserve"> </w:t>
      </w:r>
      <w:r w:rsidR="006A14F2">
        <w:rPr>
          <w:rFonts w:ascii="Arial" w:hAnsi="Arial" w:cs="Arial"/>
        </w:rPr>
        <w:t>pozemkových úprav</w:t>
      </w:r>
      <w:r w:rsidRPr="00EF520C">
        <w:rPr>
          <w:rFonts w:ascii="Arial" w:hAnsi="Arial" w:cs="Arial"/>
        </w:rPr>
        <w:t xml:space="preserve">) je </w:t>
      </w:r>
      <w:r w:rsidR="00B373FB">
        <w:rPr>
          <w:rFonts w:ascii="Arial" w:hAnsi="Arial" w:cs="Arial"/>
        </w:rPr>
        <w:t xml:space="preserve">potřebné </w:t>
      </w:r>
      <w:r w:rsidRPr="00EF520C">
        <w:rPr>
          <w:rFonts w:ascii="Arial" w:hAnsi="Arial" w:cs="Arial"/>
        </w:rPr>
        <w:t xml:space="preserve">poskytovat maximální míru podpory </w:t>
      </w:r>
      <w:r w:rsidR="00B373FB">
        <w:rPr>
          <w:rFonts w:ascii="Arial" w:hAnsi="Arial" w:cs="Arial"/>
        </w:rPr>
        <w:t xml:space="preserve">až </w:t>
      </w:r>
      <w:r w:rsidRPr="00EF520C">
        <w:rPr>
          <w:rFonts w:ascii="Arial" w:hAnsi="Arial" w:cs="Arial"/>
        </w:rPr>
        <w:t>do výše 100 %</w:t>
      </w:r>
      <w:r w:rsidR="00117682">
        <w:rPr>
          <w:rFonts w:ascii="Arial" w:hAnsi="Arial" w:cs="Arial"/>
        </w:rPr>
        <w:t xml:space="preserve"> (</w:t>
      </w:r>
      <w:r w:rsidR="003223A2">
        <w:rPr>
          <w:rFonts w:ascii="Arial" w:hAnsi="Arial" w:cs="Arial"/>
        </w:rPr>
        <w:t xml:space="preserve">míru dotace </w:t>
      </w:r>
      <w:r w:rsidR="00117682">
        <w:rPr>
          <w:rFonts w:ascii="Arial" w:hAnsi="Arial" w:cs="Arial"/>
        </w:rPr>
        <w:t>však řeší nařízení k</w:t>
      </w:r>
      <w:r w:rsidR="003223A2">
        <w:rPr>
          <w:rFonts w:ascii="Arial" w:hAnsi="Arial" w:cs="Arial"/>
        </w:rPr>
        <w:t> </w:t>
      </w:r>
      <w:r w:rsidR="00C75280" w:rsidRPr="00C75280">
        <w:rPr>
          <w:rFonts w:ascii="Arial" w:hAnsi="Arial" w:cs="Arial"/>
        </w:rPr>
        <w:t>NRPP</w:t>
      </w:r>
      <w:r w:rsidR="003223A2">
        <w:rPr>
          <w:rFonts w:ascii="Arial" w:hAnsi="Arial" w:cs="Arial"/>
        </w:rPr>
        <w:t>)</w:t>
      </w:r>
      <w:r w:rsidRPr="00EF520C">
        <w:rPr>
          <w:rFonts w:ascii="Arial" w:hAnsi="Arial" w:cs="Arial"/>
        </w:rPr>
        <w:t>.</w:t>
      </w:r>
      <w:r w:rsidR="00B373FB">
        <w:rPr>
          <w:rFonts w:ascii="Arial" w:hAnsi="Arial" w:cs="Arial"/>
        </w:rPr>
        <w:t xml:space="preserve"> </w:t>
      </w:r>
      <w:r w:rsidR="0055428A">
        <w:rPr>
          <w:rFonts w:ascii="Arial" w:hAnsi="Arial" w:cs="Arial"/>
        </w:rPr>
        <w:t>U</w:t>
      </w:r>
      <w:r w:rsidR="003223A2">
        <w:rPr>
          <w:rFonts w:ascii="Arial" w:hAnsi="Arial" w:cs="Arial"/>
        </w:rPr>
        <w:t> </w:t>
      </w:r>
      <w:r w:rsidR="0055428A">
        <w:rPr>
          <w:rFonts w:ascii="Arial" w:hAnsi="Arial" w:cs="Arial"/>
        </w:rPr>
        <w:t>investičních podpor</w:t>
      </w:r>
      <w:r w:rsidR="00557634">
        <w:rPr>
          <w:rFonts w:ascii="Arial" w:hAnsi="Arial" w:cs="Arial"/>
        </w:rPr>
        <w:t xml:space="preserve"> </w:t>
      </w:r>
      <w:r w:rsidR="0055428A">
        <w:rPr>
          <w:rFonts w:ascii="Arial" w:hAnsi="Arial" w:cs="Arial"/>
        </w:rPr>
        <w:t>vnímáme pozitivně</w:t>
      </w:r>
      <w:r w:rsidR="00557634">
        <w:rPr>
          <w:rFonts w:ascii="Arial" w:hAnsi="Arial" w:cs="Arial"/>
        </w:rPr>
        <w:t xml:space="preserve"> minimum podmínek stanovených nařízením, tedy </w:t>
      </w:r>
      <w:r w:rsidR="00557634" w:rsidRPr="003F3A45">
        <w:rPr>
          <w:rFonts w:ascii="Arial" w:hAnsi="Arial" w:cs="Arial"/>
          <w:b/>
          <w:bCs/>
        </w:rPr>
        <w:t xml:space="preserve">flexibilitu pro členský stát. </w:t>
      </w:r>
    </w:p>
    <w:p w14:paraId="229551F7" w14:textId="006B6D23" w:rsidR="00AB0041" w:rsidRPr="003F3A45" w:rsidRDefault="00CE2C77" w:rsidP="001670E5">
      <w:pPr>
        <w:jc w:val="both"/>
        <w:rPr>
          <w:rFonts w:ascii="Arial" w:hAnsi="Arial" w:cs="Arial"/>
          <w:b/>
          <w:bCs/>
        </w:rPr>
      </w:pPr>
      <w:r w:rsidRPr="003F3A45">
        <w:rPr>
          <w:rFonts w:ascii="Arial" w:hAnsi="Arial" w:cs="Arial"/>
          <w:b/>
          <w:bCs/>
        </w:rPr>
        <w:t>Č</w:t>
      </w:r>
      <w:r w:rsidR="00CC6BCC" w:rsidRPr="003F3A45">
        <w:rPr>
          <w:rFonts w:ascii="Arial" w:hAnsi="Arial" w:cs="Arial"/>
          <w:b/>
          <w:bCs/>
        </w:rPr>
        <w:t>l</w:t>
      </w:r>
      <w:r w:rsidRPr="003F3A45">
        <w:rPr>
          <w:rFonts w:ascii="Arial" w:hAnsi="Arial" w:cs="Arial"/>
          <w:b/>
          <w:bCs/>
        </w:rPr>
        <w:t xml:space="preserve">. </w:t>
      </w:r>
      <w:r w:rsidR="00C75280" w:rsidRPr="003F3A45">
        <w:rPr>
          <w:rFonts w:ascii="Arial" w:hAnsi="Arial" w:cs="Arial"/>
          <w:b/>
          <w:bCs/>
        </w:rPr>
        <w:t>14–16</w:t>
      </w:r>
      <w:r w:rsidR="00AB0041" w:rsidRPr="003F3A45">
        <w:rPr>
          <w:rFonts w:ascii="Arial" w:hAnsi="Arial" w:cs="Arial"/>
          <w:b/>
          <w:bCs/>
        </w:rPr>
        <w:t xml:space="preserve"> Zahájení činnosti mladých zem</w:t>
      </w:r>
      <w:r w:rsidR="00B24CBD" w:rsidRPr="003F3A45">
        <w:rPr>
          <w:rFonts w:ascii="Arial" w:hAnsi="Arial" w:cs="Arial"/>
          <w:b/>
          <w:bCs/>
        </w:rPr>
        <w:t>ě</w:t>
      </w:r>
      <w:r w:rsidR="00AB0041" w:rsidRPr="003F3A45">
        <w:rPr>
          <w:rFonts w:ascii="Arial" w:hAnsi="Arial" w:cs="Arial"/>
          <w:b/>
          <w:bCs/>
        </w:rPr>
        <w:t xml:space="preserve">dělců, </w:t>
      </w:r>
      <w:r w:rsidR="00B24CBD" w:rsidRPr="003F3A45">
        <w:rPr>
          <w:rFonts w:ascii="Arial" w:hAnsi="Arial" w:cs="Arial"/>
          <w:b/>
          <w:bCs/>
        </w:rPr>
        <w:t>strategie generační obměny, startovací balíček pro mladé zemědělce</w:t>
      </w:r>
    </w:p>
    <w:p w14:paraId="046775CC" w14:textId="6A2AD084" w:rsidR="00A4306B" w:rsidRDefault="00981AEA" w:rsidP="00ED44C3">
      <w:pPr>
        <w:jc w:val="both"/>
        <w:rPr>
          <w:rFonts w:ascii="Arial" w:hAnsi="Arial" w:cs="Arial"/>
        </w:rPr>
      </w:pPr>
      <w:r w:rsidRPr="00981AEA">
        <w:rPr>
          <w:rFonts w:ascii="Arial" w:hAnsi="Arial" w:cs="Arial"/>
        </w:rPr>
        <w:t xml:space="preserve">Česká republika dlouhodobě podporuje snahy o generační obměnu a věří, že </w:t>
      </w:r>
      <w:r w:rsidR="001670E5">
        <w:rPr>
          <w:rFonts w:ascii="Arial" w:hAnsi="Arial" w:cs="Arial"/>
        </w:rPr>
        <w:t xml:space="preserve">intenzivnější cílení dosáhne </w:t>
      </w:r>
      <w:r w:rsidRPr="00981AEA">
        <w:rPr>
          <w:rFonts w:ascii="Arial" w:hAnsi="Arial" w:cs="Arial"/>
        </w:rPr>
        <w:t>významn</w:t>
      </w:r>
      <w:r w:rsidR="00823998">
        <w:rPr>
          <w:rFonts w:ascii="Arial" w:hAnsi="Arial" w:cs="Arial"/>
        </w:rPr>
        <w:t>ých</w:t>
      </w:r>
      <w:r w:rsidRPr="00981AEA">
        <w:rPr>
          <w:rFonts w:ascii="Arial" w:hAnsi="Arial" w:cs="Arial"/>
        </w:rPr>
        <w:t xml:space="preserve"> přínos</w:t>
      </w:r>
      <w:r w:rsidR="001670E5">
        <w:rPr>
          <w:rFonts w:ascii="Arial" w:hAnsi="Arial" w:cs="Arial"/>
        </w:rPr>
        <w:t>ů</w:t>
      </w:r>
      <w:r w:rsidRPr="00981AEA">
        <w:rPr>
          <w:rFonts w:ascii="Arial" w:hAnsi="Arial" w:cs="Arial"/>
        </w:rPr>
        <w:t xml:space="preserve"> nejen pro mladé zemědělce</w:t>
      </w:r>
      <w:r w:rsidR="001670E5">
        <w:rPr>
          <w:rFonts w:ascii="Arial" w:hAnsi="Arial" w:cs="Arial"/>
        </w:rPr>
        <w:t xml:space="preserve">, ale i pro další členy venkovské komunity. </w:t>
      </w:r>
      <w:r w:rsidR="00117682" w:rsidRPr="00117682">
        <w:rPr>
          <w:rFonts w:ascii="Arial" w:hAnsi="Arial" w:cs="Arial"/>
        </w:rPr>
        <w:t xml:space="preserve">Podpora v podobě paušální platby do 300 tis. EUR poskytuje dostatečný prostor pro řešení specifických potřeb mladých zemědělců.  </w:t>
      </w:r>
    </w:p>
    <w:p w14:paraId="4A8225F8" w14:textId="77777777" w:rsidR="002A5891" w:rsidRPr="00EF520C" w:rsidRDefault="002A5891" w:rsidP="000D1154">
      <w:pPr>
        <w:jc w:val="both"/>
        <w:rPr>
          <w:rFonts w:ascii="Arial" w:hAnsi="Arial" w:cs="Arial"/>
          <w:b/>
          <w:bCs/>
        </w:rPr>
      </w:pPr>
      <w:r w:rsidRPr="00EF520C">
        <w:rPr>
          <w:rFonts w:ascii="Arial" w:hAnsi="Arial" w:cs="Arial"/>
          <w:b/>
          <w:bCs/>
        </w:rPr>
        <w:t>Čl. 18 LEADER</w:t>
      </w:r>
    </w:p>
    <w:p w14:paraId="7BA1FF1B" w14:textId="12118012" w:rsidR="000D1154" w:rsidRPr="000D1154" w:rsidRDefault="005D7DF1" w:rsidP="00EF520C">
      <w:pPr>
        <w:jc w:val="both"/>
        <w:rPr>
          <w:rFonts w:ascii="Arial" w:hAnsi="Arial" w:cs="Arial"/>
        </w:rPr>
      </w:pPr>
      <w:r>
        <w:rPr>
          <w:rFonts w:ascii="Arial" w:hAnsi="Arial" w:cs="Arial"/>
        </w:rPr>
        <w:lastRenderedPageBreak/>
        <w:t>Ro</w:t>
      </w:r>
      <w:r w:rsidR="005D55D1">
        <w:rPr>
          <w:rFonts w:ascii="Arial" w:hAnsi="Arial" w:cs="Arial"/>
        </w:rPr>
        <w:t>v</w:t>
      </w:r>
      <w:r>
        <w:rPr>
          <w:rFonts w:ascii="Arial" w:hAnsi="Arial" w:cs="Arial"/>
        </w:rPr>
        <w:t>něž podmínky pro LEADER a další opatření spolupráce</w:t>
      </w:r>
      <w:r w:rsidR="00D17122">
        <w:rPr>
          <w:rFonts w:ascii="Arial" w:hAnsi="Arial" w:cs="Arial"/>
        </w:rPr>
        <w:t xml:space="preserve"> (</w:t>
      </w:r>
      <w:r w:rsidR="00AC6E28">
        <w:rPr>
          <w:rFonts w:ascii="Arial" w:hAnsi="Arial" w:cs="Arial"/>
        </w:rPr>
        <w:t>čl.</w:t>
      </w:r>
      <w:r w:rsidR="00D17122">
        <w:rPr>
          <w:rFonts w:ascii="Arial" w:hAnsi="Arial" w:cs="Arial"/>
        </w:rPr>
        <w:t xml:space="preserve"> </w:t>
      </w:r>
      <w:r w:rsidR="00C75280">
        <w:rPr>
          <w:rFonts w:ascii="Arial" w:hAnsi="Arial" w:cs="Arial"/>
        </w:rPr>
        <w:t>18–20</w:t>
      </w:r>
      <w:r w:rsidR="00AC6E28">
        <w:rPr>
          <w:rFonts w:ascii="Arial" w:hAnsi="Arial" w:cs="Arial"/>
        </w:rPr>
        <w:t>)</w:t>
      </w:r>
      <w:r w:rsidR="00D17122">
        <w:rPr>
          <w:rFonts w:ascii="Arial" w:hAnsi="Arial" w:cs="Arial"/>
        </w:rPr>
        <w:t xml:space="preserve"> </w:t>
      </w:r>
      <w:r w:rsidR="008341AC">
        <w:rPr>
          <w:rFonts w:ascii="Arial" w:hAnsi="Arial" w:cs="Arial"/>
        </w:rPr>
        <w:t>umožňují flexibilní nastavení.</w:t>
      </w:r>
      <w:r w:rsidR="000D1154" w:rsidRPr="000D1154">
        <w:rPr>
          <w:rFonts w:ascii="Gill Sans MT" w:hAnsi="Gill Sans MT"/>
          <w:color w:val="000000" w:themeColor="text1"/>
          <w:kern w:val="24"/>
          <w:sz w:val="40"/>
          <w:szCs w:val="40"/>
          <w:lang w:eastAsia="cs-CZ"/>
        </w:rPr>
        <w:t xml:space="preserve"> </w:t>
      </w:r>
      <w:r w:rsidR="000D1154" w:rsidRPr="000D1154">
        <w:rPr>
          <w:rFonts w:ascii="Arial" w:hAnsi="Arial" w:cs="Arial"/>
        </w:rPr>
        <w:t>Nezbytné</w:t>
      </w:r>
      <w:r w:rsidR="000D1154">
        <w:rPr>
          <w:rFonts w:ascii="Arial" w:hAnsi="Arial" w:cs="Arial"/>
        </w:rPr>
        <w:t xml:space="preserve"> je</w:t>
      </w:r>
      <w:r w:rsidR="000D1154" w:rsidRPr="000D1154">
        <w:rPr>
          <w:rFonts w:ascii="Arial" w:hAnsi="Arial" w:cs="Arial"/>
        </w:rPr>
        <w:t xml:space="preserve"> vysvětlení ze strany EK k typům projektů, které bude možné podporovat v rámci LEADER, kvůli</w:t>
      </w:r>
      <w:r w:rsidR="00AC6E28">
        <w:rPr>
          <w:rFonts w:ascii="Arial" w:hAnsi="Arial" w:cs="Arial"/>
        </w:rPr>
        <w:t xml:space="preserve"> akcentovanému </w:t>
      </w:r>
      <w:r w:rsidR="000D1154" w:rsidRPr="000D1154">
        <w:rPr>
          <w:rFonts w:ascii="Arial" w:hAnsi="Arial" w:cs="Arial"/>
        </w:rPr>
        <w:t>požadavku na přidanou hodnotu.</w:t>
      </w:r>
    </w:p>
    <w:p w14:paraId="75A74FE7" w14:textId="149BD5F2" w:rsidR="005B30E9" w:rsidRPr="000B5C55" w:rsidRDefault="783E6E69" w:rsidP="003F3A45">
      <w:pPr>
        <w:spacing w:after="0" w:line="276" w:lineRule="auto"/>
        <w:jc w:val="both"/>
        <w:rPr>
          <w:rFonts w:ascii="Arial" w:eastAsia="Arial" w:hAnsi="Arial" w:cs="Arial"/>
        </w:rPr>
      </w:pPr>
      <w:r w:rsidRPr="1BA2B864">
        <w:rPr>
          <w:rFonts w:ascii="Arial" w:eastAsia="Arial" w:hAnsi="Arial" w:cs="Arial"/>
        </w:rPr>
        <w:t>Obecně v oblasti ochrany klimatu prosazujeme střízlivý přístup pro zajištění nejen trvale udržitelné, ale zároveň konkurenceschopné a dostupné zemědělské produkce EU, blíže k soběstačnosti (za účelem snížení uhlíkové stopy) s důrazem na podporu ekologického zemědělství a jeho intenzifikaci, podporu krátkých dodavatelských řetězců, zpracovatelského sektoru a uplatnění na lokálním trhu, podporu výzkumu a přenosu výsledků výzkumu do praxe, podporu a rozvoj dostupného poradenství a šíření znalostí (např. metodik pro vhodnou volbu osevních postupů, odolných odrůd, půdo-ochranných opatření, agrotechnických metod, využití moderních technologií a biologické ochrany rostlin)</w:t>
      </w:r>
      <w:r w:rsidR="000334AC">
        <w:rPr>
          <w:rFonts w:ascii="Arial" w:eastAsia="Arial" w:hAnsi="Arial" w:cs="Arial"/>
        </w:rPr>
        <w:t>. B</w:t>
      </w:r>
      <w:r w:rsidRPr="1BA2B864">
        <w:rPr>
          <w:rFonts w:ascii="Arial" w:eastAsia="Arial" w:hAnsi="Arial" w:cs="Arial"/>
        </w:rPr>
        <w:t xml:space="preserve">udeme usilovat o širší podporu </w:t>
      </w:r>
      <w:r w:rsidR="00B371FE">
        <w:rPr>
          <w:rFonts w:ascii="Arial" w:eastAsia="Arial" w:hAnsi="Arial" w:cs="Arial"/>
        </w:rPr>
        <w:t xml:space="preserve">ekologického zemědělství </w:t>
      </w:r>
      <w:r w:rsidRPr="1BA2B864">
        <w:rPr>
          <w:rFonts w:ascii="Arial" w:eastAsia="Arial" w:hAnsi="Arial" w:cs="Arial"/>
        </w:rPr>
        <w:t xml:space="preserve"> v oblastech ochranných pásem vodních zdrojů a nádrží, na orné půdě, v rámci trvalých kultur. Za vhodnou bychom považovali širší podporu opatření vedoucích k vyšší retenci vody v krajině a podporu opatření proti znečištění vod.</w:t>
      </w:r>
    </w:p>
    <w:p w14:paraId="79D51678" w14:textId="2B4E0CFC" w:rsidR="005B30E9" w:rsidRPr="000B5C55" w:rsidRDefault="005B30E9" w:rsidP="003E2413">
      <w:pPr>
        <w:jc w:val="both"/>
        <w:rPr>
          <w:rFonts w:ascii="Arial" w:hAnsi="Arial" w:cs="Arial"/>
        </w:rPr>
      </w:pPr>
    </w:p>
    <w:sdt>
      <w:sdtPr>
        <w:rPr>
          <w:rFonts w:ascii="Arial" w:hAnsi="Arial" w:cs="Arial"/>
        </w:rPr>
        <w:alias w:val="Předběžná analýza očekávaných dopadů na ČR:"/>
        <w:tag w:val="Předběžná analýza očekávaných dopadů na ČR:"/>
        <w:id w:val="807127995"/>
        <w:lock w:val="contentLocked"/>
        <w:placeholder>
          <w:docPart w:val="02FEDC6C40794811B6C3AAB73A5E748B"/>
        </w:placeholder>
        <w:temporary/>
        <w:showingPlcHdr/>
        <w15:appearance w15:val="hidden"/>
      </w:sdtPr>
      <w:sdtContent>
        <w:p w14:paraId="12C4A562" w14:textId="77777777" w:rsidR="006270A9" w:rsidRPr="000B5C55" w:rsidRDefault="00AD683B" w:rsidP="003E2413">
          <w:pPr>
            <w:pStyle w:val="Nadpis1"/>
            <w:jc w:val="both"/>
            <w:rPr>
              <w:rFonts w:ascii="Arial" w:hAnsi="Arial" w:cs="Arial"/>
            </w:rPr>
          </w:pPr>
          <w:r w:rsidRPr="000B5C55">
            <w:rPr>
              <w:rFonts w:ascii="Arial" w:hAnsi="Arial" w:cs="Arial"/>
              <w:lang w:bidi="cs-CZ"/>
            </w:rPr>
            <w:t>Předběžná analýza očekávaných dopadů na ČR</w:t>
          </w:r>
        </w:p>
      </w:sdtContent>
    </w:sdt>
    <w:p w14:paraId="1D096D68" w14:textId="77777777" w:rsidR="00AD683B" w:rsidRPr="000B5C55" w:rsidRDefault="00000000" w:rsidP="003E2413">
      <w:pPr>
        <w:pStyle w:val="Nadpis2"/>
        <w:jc w:val="both"/>
        <w:rPr>
          <w:rFonts w:ascii="Arial" w:hAnsi="Arial" w:cs="Arial"/>
        </w:rPr>
      </w:pPr>
      <w:sdt>
        <w:sdtPr>
          <w:rPr>
            <w:rFonts w:ascii="Arial" w:hAnsi="Arial" w:cs="Arial"/>
          </w:rPr>
          <w:alias w:val="Stručné vyhodnocení dopadů:"/>
          <w:tag w:val="Stručné vyhodnocení dopadů:"/>
          <w:id w:val="-1403435167"/>
          <w:lock w:val="contentLocked"/>
          <w:placeholder>
            <w:docPart w:val="3016648C428E48188DD5499CE6B722EE"/>
          </w:placeholder>
          <w:temporary/>
          <w:showingPlcHdr/>
          <w15:appearance w15:val="hidden"/>
          <w:text/>
        </w:sdtPr>
        <w:sdtContent>
          <w:r w:rsidR="00AD683B" w:rsidRPr="000B5C55">
            <w:rPr>
              <w:rFonts w:ascii="Arial" w:hAnsi="Arial" w:cs="Arial"/>
              <w:caps w:val="0"/>
              <w:lang w:bidi="cs-CZ"/>
            </w:rPr>
            <w:t>Stručné vyhodnocení dopadů</w:t>
          </w:r>
        </w:sdtContent>
      </w:sdt>
    </w:p>
    <w:p w14:paraId="0DB6E93B" w14:textId="4E530EB5" w:rsidR="00AD683B" w:rsidRDefault="004E57D8" w:rsidP="004E57D8">
      <w:pPr>
        <w:pStyle w:val="Odstavecseseznamem"/>
        <w:numPr>
          <w:ilvl w:val="0"/>
          <w:numId w:val="30"/>
        </w:numPr>
        <w:jc w:val="both"/>
        <w:rPr>
          <w:rFonts w:ascii="Arial" w:hAnsi="Arial" w:cs="Arial"/>
        </w:rPr>
      </w:pPr>
      <w:r>
        <w:rPr>
          <w:rFonts w:ascii="Arial" w:hAnsi="Arial" w:cs="Arial"/>
        </w:rPr>
        <w:t>Výrazné snížení rozpočtu na SZP</w:t>
      </w:r>
      <w:r w:rsidR="00051CC9">
        <w:rPr>
          <w:rFonts w:ascii="Arial" w:hAnsi="Arial" w:cs="Arial"/>
        </w:rPr>
        <w:t xml:space="preserve"> </w:t>
      </w:r>
      <w:r w:rsidR="00C65B07">
        <w:rPr>
          <w:rFonts w:ascii="Arial" w:hAnsi="Arial" w:cs="Arial"/>
        </w:rPr>
        <w:t>– zásadní dopad na příjmy zemědělců</w:t>
      </w:r>
    </w:p>
    <w:p w14:paraId="64517EB2" w14:textId="066829BD" w:rsidR="006B7FAF" w:rsidRDefault="00BB47FC" w:rsidP="004E57D8">
      <w:pPr>
        <w:pStyle w:val="Odstavecseseznamem"/>
        <w:numPr>
          <w:ilvl w:val="0"/>
          <w:numId w:val="30"/>
        </w:numPr>
        <w:jc w:val="both"/>
        <w:rPr>
          <w:rFonts w:ascii="Arial" w:hAnsi="Arial" w:cs="Arial"/>
        </w:rPr>
      </w:pPr>
      <w:r>
        <w:rPr>
          <w:rFonts w:ascii="Arial" w:hAnsi="Arial" w:cs="Arial"/>
        </w:rPr>
        <w:t xml:space="preserve">Degresivita a stropy plošné podpory příjmu </w:t>
      </w:r>
      <w:r w:rsidR="00A502A5">
        <w:rPr>
          <w:rFonts w:ascii="Arial" w:hAnsi="Arial" w:cs="Arial"/>
        </w:rPr>
        <w:t xml:space="preserve">– maximální strop 100 000 EUR </w:t>
      </w:r>
      <w:r w:rsidR="00D91C62">
        <w:rPr>
          <w:rFonts w:ascii="Arial" w:hAnsi="Arial" w:cs="Arial"/>
        </w:rPr>
        <w:t>–</w:t>
      </w:r>
      <w:r w:rsidR="00A502A5">
        <w:rPr>
          <w:rFonts w:ascii="Arial" w:hAnsi="Arial" w:cs="Arial"/>
        </w:rPr>
        <w:t xml:space="preserve"> </w:t>
      </w:r>
      <w:r w:rsidR="00D91C62">
        <w:rPr>
          <w:rFonts w:ascii="Arial" w:hAnsi="Arial" w:cs="Arial"/>
        </w:rPr>
        <w:t xml:space="preserve">v ČR doposud aplikována tzv. redistributivní podpora; v kontextu </w:t>
      </w:r>
      <w:r w:rsidR="00BC0786">
        <w:rPr>
          <w:rFonts w:ascii="Arial" w:hAnsi="Arial" w:cs="Arial"/>
        </w:rPr>
        <w:t>stávajícího období očekáván výrazný dopad na příjmy zemědělců z této formy podpory</w:t>
      </w:r>
      <w:r w:rsidR="00087257">
        <w:rPr>
          <w:rFonts w:ascii="Arial" w:hAnsi="Arial" w:cs="Arial"/>
        </w:rPr>
        <w:t xml:space="preserve"> i s ohledem na velikostní strukturu podniků v ČR</w:t>
      </w:r>
    </w:p>
    <w:p w14:paraId="34EFC70B" w14:textId="4F9997DE" w:rsidR="008226A2" w:rsidRDefault="008226A2" w:rsidP="004E57D8">
      <w:pPr>
        <w:pStyle w:val="Odstavecseseznamem"/>
        <w:numPr>
          <w:ilvl w:val="0"/>
          <w:numId w:val="30"/>
        </w:numPr>
        <w:jc w:val="both"/>
        <w:rPr>
          <w:rFonts w:ascii="Arial" w:hAnsi="Arial" w:cs="Arial"/>
        </w:rPr>
      </w:pPr>
      <w:r>
        <w:rPr>
          <w:rFonts w:ascii="Arial" w:hAnsi="Arial" w:cs="Arial"/>
        </w:rPr>
        <w:t>Začlenění SZP pod jeden zastřešující „Fond“ společně s</w:t>
      </w:r>
      <w:r w:rsidR="00A9768A">
        <w:rPr>
          <w:rFonts w:ascii="Arial" w:hAnsi="Arial" w:cs="Arial"/>
        </w:rPr>
        <w:t xml:space="preserve"> Kohezní a sociální </w:t>
      </w:r>
      <w:r w:rsidR="00087257">
        <w:rPr>
          <w:rFonts w:ascii="Arial" w:hAnsi="Arial" w:cs="Arial"/>
        </w:rPr>
        <w:t>politikou – sjednocení</w:t>
      </w:r>
      <w:r w:rsidR="00573021" w:rsidRPr="00573021">
        <w:rPr>
          <w:rFonts w:ascii="Arial" w:hAnsi="Arial" w:cs="Arial"/>
        </w:rPr>
        <w:t xml:space="preserve"> rozdílných politik v rámci jednoho regulačního rámce by mohlo vést k</w:t>
      </w:r>
      <w:r w:rsidR="000B1E63">
        <w:rPr>
          <w:rFonts w:ascii="Arial" w:hAnsi="Arial" w:cs="Arial"/>
        </w:rPr>
        <w:t> </w:t>
      </w:r>
      <w:r w:rsidR="00573021" w:rsidRPr="00573021">
        <w:rPr>
          <w:rFonts w:ascii="Arial" w:hAnsi="Arial" w:cs="Arial"/>
        </w:rPr>
        <w:t>nepředvídaným komplikacím vzhledem k jejich rozdílným pravidlům a cílům</w:t>
      </w:r>
    </w:p>
    <w:p w14:paraId="66E2EECD" w14:textId="4ECABA7D" w:rsidR="00A77E14" w:rsidRPr="004E57D8" w:rsidRDefault="00A77E14" w:rsidP="004E57D8">
      <w:pPr>
        <w:pStyle w:val="Odstavecseseznamem"/>
        <w:numPr>
          <w:ilvl w:val="0"/>
          <w:numId w:val="30"/>
        </w:numPr>
        <w:jc w:val="both"/>
        <w:rPr>
          <w:rFonts w:ascii="Arial" w:hAnsi="Arial" w:cs="Arial"/>
        </w:rPr>
      </w:pPr>
      <w:r>
        <w:rPr>
          <w:rFonts w:ascii="Arial" w:hAnsi="Arial" w:cs="Arial"/>
        </w:rPr>
        <w:t>Detailnější analýzy jsou v této době v přípravě a budou průběžně komunikovány se zainteresovanými subjekty</w:t>
      </w:r>
    </w:p>
    <w:p w14:paraId="3D1E239F" w14:textId="77777777" w:rsidR="00AD683B" w:rsidRPr="000B5C55" w:rsidRDefault="00000000" w:rsidP="003E2413">
      <w:pPr>
        <w:pStyle w:val="Nadpis2"/>
        <w:jc w:val="both"/>
        <w:rPr>
          <w:rFonts w:ascii="Arial" w:hAnsi="Arial" w:cs="Arial"/>
        </w:rPr>
      </w:pPr>
      <w:sdt>
        <w:sdtPr>
          <w:rPr>
            <w:rFonts w:ascii="Arial" w:hAnsi="Arial" w:cs="Arial"/>
          </w:rPr>
          <w:alias w:val="Dopad na státní rozpočet:"/>
          <w:tag w:val="Dopad na státní rozpočet:"/>
          <w:id w:val="-35207956"/>
          <w:lock w:val="contentLocked"/>
          <w:placeholder>
            <w:docPart w:val="DF4F0FF151D4409A931044A2910A9C39"/>
          </w:placeholder>
          <w:temporary/>
          <w:showingPlcHdr/>
          <w15:appearance w15:val="hidden"/>
          <w:text/>
        </w:sdtPr>
        <w:sdtContent>
          <w:r w:rsidR="00AD683B" w:rsidRPr="000B5C55">
            <w:rPr>
              <w:rFonts w:ascii="Arial" w:hAnsi="Arial" w:cs="Arial"/>
              <w:caps w:val="0"/>
              <w:lang w:bidi="cs-CZ"/>
            </w:rPr>
            <w:t>Dopad na státní rozpočet</w:t>
          </w:r>
        </w:sdtContent>
      </w:sdt>
    </w:p>
    <w:p w14:paraId="48496487" w14:textId="0FB03D24" w:rsidR="00AD683B" w:rsidRDefault="00CC289D" w:rsidP="003E2413">
      <w:pPr>
        <w:jc w:val="both"/>
        <w:rPr>
          <w:rFonts w:ascii="Arial" w:hAnsi="Arial" w:cs="Arial"/>
        </w:rPr>
      </w:pPr>
      <w:r>
        <w:rPr>
          <w:rFonts w:ascii="Arial" w:hAnsi="Arial" w:cs="Arial"/>
        </w:rPr>
        <w:t xml:space="preserve">V tuto chvíli není možné jednoznačně kvantifikovat – diskuse o budoucí SZP je detailně propojena s diskusí o novém VFR – vzhledem k tomu, že diskuse byly v nedávně době zahájeny a budou probíhat </w:t>
      </w:r>
      <w:r w:rsidR="00862DE0">
        <w:rPr>
          <w:rFonts w:ascii="Arial" w:hAnsi="Arial" w:cs="Arial"/>
        </w:rPr>
        <w:t>cca 2 roky, je možné očekávat zásadnější dopady do předloženého návrhu.</w:t>
      </w:r>
    </w:p>
    <w:p w14:paraId="10CAA07A" w14:textId="26A74B5D" w:rsidR="00862DE0" w:rsidRDefault="008414DC" w:rsidP="003E2413">
      <w:pPr>
        <w:jc w:val="both"/>
        <w:rPr>
          <w:rFonts w:ascii="Arial" w:hAnsi="Arial" w:cs="Arial"/>
        </w:rPr>
      </w:pPr>
      <w:r>
        <w:rPr>
          <w:rFonts w:ascii="Arial" w:hAnsi="Arial" w:cs="Arial"/>
        </w:rPr>
        <w:t>S ohledem na návrh nového nastavení, v němž je očekáván</w:t>
      </w:r>
      <w:r w:rsidR="00B9446A">
        <w:rPr>
          <w:rFonts w:ascii="Arial" w:hAnsi="Arial" w:cs="Arial"/>
        </w:rPr>
        <w:t>o sjednocení administrace rozdílných politik, může dojít ke změnám současného nastavení administrace a s tím spojenými finančními dopady, co se týče IT systémů apod.</w:t>
      </w:r>
    </w:p>
    <w:p w14:paraId="11424633" w14:textId="104EFE15" w:rsidR="002A1378" w:rsidRPr="000B5C55" w:rsidRDefault="002A1378" w:rsidP="003E2413">
      <w:pPr>
        <w:jc w:val="both"/>
        <w:rPr>
          <w:rFonts w:ascii="Arial" w:hAnsi="Arial" w:cs="Arial"/>
        </w:rPr>
      </w:pPr>
      <w:r>
        <w:rPr>
          <w:rFonts w:ascii="Arial" w:hAnsi="Arial" w:cs="Arial"/>
        </w:rPr>
        <w:t>Dopad do státního rozpočtu je také navázán na výslednou míru kofinancování vybraných opatření z národního rozpočtu.</w:t>
      </w:r>
      <w:r w:rsidR="00E07674">
        <w:rPr>
          <w:rFonts w:ascii="Arial" w:hAnsi="Arial" w:cs="Arial"/>
        </w:rPr>
        <w:t xml:space="preserve">  Aktuální míra kofinancování ze státního rozpočtu je nastavena na 30 % pro</w:t>
      </w:r>
      <w:r w:rsidR="000C6719">
        <w:rPr>
          <w:rFonts w:ascii="Arial" w:hAnsi="Arial" w:cs="Arial"/>
        </w:rPr>
        <w:t> </w:t>
      </w:r>
      <w:r w:rsidR="00E07674">
        <w:rPr>
          <w:rFonts w:ascii="Arial" w:hAnsi="Arial" w:cs="Arial"/>
        </w:rPr>
        <w:t xml:space="preserve">vybrané intervence, což by při předpokládané alokaci na SZP pro </w:t>
      </w:r>
      <w:r w:rsidR="000C6719">
        <w:rPr>
          <w:rFonts w:ascii="Arial" w:hAnsi="Arial" w:cs="Arial"/>
        </w:rPr>
        <w:t>Č</w:t>
      </w:r>
      <w:r w:rsidR="00E07674">
        <w:rPr>
          <w:rFonts w:ascii="Arial" w:hAnsi="Arial" w:cs="Arial"/>
        </w:rPr>
        <w:t>R mohlo činit</w:t>
      </w:r>
      <w:r w:rsidR="00AC7047">
        <w:rPr>
          <w:rFonts w:ascii="Arial" w:hAnsi="Arial" w:cs="Arial"/>
        </w:rPr>
        <w:t xml:space="preserve"> cca 60 </w:t>
      </w:r>
      <w:r w:rsidR="00843E05">
        <w:rPr>
          <w:rFonts w:ascii="Arial" w:hAnsi="Arial" w:cs="Arial"/>
        </w:rPr>
        <w:t>m</w:t>
      </w:r>
      <w:r w:rsidR="00AC7047">
        <w:rPr>
          <w:rFonts w:ascii="Arial" w:hAnsi="Arial" w:cs="Arial"/>
        </w:rPr>
        <w:t>ld</w:t>
      </w:r>
      <w:r w:rsidR="00843E05">
        <w:rPr>
          <w:rFonts w:ascii="Arial" w:hAnsi="Arial" w:cs="Arial"/>
        </w:rPr>
        <w:t>.</w:t>
      </w:r>
      <w:r w:rsidR="000C6719">
        <w:rPr>
          <w:rFonts w:ascii="Arial" w:hAnsi="Arial" w:cs="Arial"/>
        </w:rPr>
        <w:t> </w:t>
      </w:r>
      <w:r w:rsidR="00AC7047">
        <w:rPr>
          <w:rFonts w:ascii="Arial" w:hAnsi="Arial" w:cs="Arial"/>
        </w:rPr>
        <w:t>Kč na programové ob</w:t>
      </w:r>
      <w:r w:rsidR="00843E05">
        <w:rPr>
          <w:rFonts w:ascii="Arial" w:hAnsi="Arial" w:cs="Arial"/>
        </w:rPr>
        <w:t>dobí</w:t>
      </w:r>
      <w:r w:rsidR="006237E1">
        <w:rPr>
          <w:rFonts w:ascii="Arial" w:hAnsi="Arial" w:cs="Arial"/>
        </w:rPr>
        <w:t>.</w:t>
      </w:r>
      <w:r w:rsidR="00843E05">
        <w:rPr>
          <w:rFonts w:ascii="Arial" w:hAnsi="Arial" w:cs="Arial"/>
        </w:rPr>
        <w:t xml:space="preserve"> </w:t>
      </w:r>
      <w:r w:rsidR="006237E1">
        <w:rPr>
          <w:rFonts w:ascii="Arial" w:hAnsi="Arial" w:cs="Arial"/>
        </w:rPr>
        <w:t>N</w:t>
      </w:r>
      <w:r w:rsidR="00843E05">
        <w:rPr>
          <w:rFonts w:ascii="Arial" w:hAnsi="Arial" w:cs="Arial"/>
        </w:rPr>
        <w:t>icméně záleží na vývoji kurzu C</w:t>
      </w:r>
      <w:r w:rsidR="00B90EC0">
        <w:rPr>
          <w:rFonts w:ascii="Arial" w:hAnsi="Arial" w:cs="Arial"/>
        </w:rPr>
        <w:t>Z</w:t>
      </w:r>
      <w:r w:rsidR="00843E05">
        <w:rPr>
          <w:rFonts w:ascii="Arial" w:hAnsi="Arial" w:cs="Arial"/>
        </w:rPr>
        <w:t>K/</w:t>
      </w:r>
      <w:r w:rsidR="001F2F34">
        <w:rPr>
          <w:rFonts w:ascii="Arial" w:hAnsi="Arial" w:cs="Arial"/>
        </w:rPr>
        <w:t>EUR, výběru</w:t>
      </w:r>
      <w:r w:rsidR="00B90EC0">
        <w:rPr>
          <w:rFonts w:ascii="Arial" w:hAnsi="Arial" w:cs="Arial"/>
        </w:rPr>
        <w:t xml:space="preserve"> intervencí i</w:t>
      </w:r>
      <w:r w:rsidR="005E6D4E">
        <w:rPr>
          <w:rFonts w:ascii="Arial" w:hAnsi="Arial" w:cs="Arial"/>
        </w:rPr>
        <w:t> </w:t>
      </w:r>
      <w:r w:rsidR="00B90EC0">
        <w:rPr>
          <w:rFonts w:ascii="Arial" w:hAnsi="Arial" w:cs="Arial"/>
        </w:rPr>
        <w:t>možnostech státního rozpočtu k vyšší míře spolufinancování</w:t>
      </w:r>
      <w:r w:rsidR="00D96E42">
        <w:rPr>
          <w:rFonts w:ascii="Arial" w:hAnsi="Arial" w:cs="Arial"/>
        </w:rPr>
        <w:t>, tak aby byly pokryty definované potřeby.</w:t>
      </w:r>
    </w:p>
    <w:p w14:paraId="42A259BF" w14:textId="77777777" w:rsidR="00A17A8D" w:rsidRPr="000B5C55" w:rsidRDefault="00000000" w:rsidP="003E2413">
      <w:pPr>
        <w:pStyle w:val="Nadpis2"/>
        <w:jc w:val="both"/>
        <w:rPr>
          <w:rFonts w:ascii="Arial" w:hAnsi="Arial" w:cs="Arial"/>
        </w:rPr>
      </w:pPr>
      <w:sdt>
        <w:sdtPr>
          <w:rPr>
            <w:rFonts w:ascii="Arial" w:hAnsi="Arial" w:cs="Arial"/>
          </w:rPr>
          <w:alias w:val="Dopad na ostatní veřejné rozpočty:"/>
          <w:tag w:val="Dopad na ostatní veřejné rozpočty:"/>
          <w:id w:val="-1357498377"/>
          <w:lock w:val="contentLocked"/>
          <w:placeholder>
            <w:docPart w:val="698B673933014CB093E397B6ABCCF1D3"/>
          </w:placeholder>
          <w:temporary/>
          <w:showingPlcHdr/>
          <w15:appearance w15:val="hidden"/>
          <w:text/>
        </w:sdtPr>
        <w:sdtContent>
          <w:r w:rsidR="00A17A8D" w:rsidRPr="000B5C55">
            <w:rPr>
              <w:rFonts w:ascii="Arial" w:hAnsi="Arial" w:cs="Arial"/>
              <w:caps w:val="0"/>
              <w:lang w:bidi="cs-CZ"/>
            </w:rPr>
            <w:t>Dopad na ostatní veřejné rozpočty</w:t>
          </w:r>
        </w:sdtContent>
      </w:sdt>
    </w:p>
    <w:p w14:paraId="6959D1E5" w14:textId="0429B634" w:rsidR="00A17A8D" w:rsidRPr="000B5C55" w:rsidRDefault="00E27625" w:rsidP="003E2413">
      <w:pPr>
        <w:jc w:val="both"/>
        <w:rPr>
          <w:rFonts w:ascii="Arial" w:hAnsi="Arial" w:cs="Arial"/>
        </w:rPr>
      </w:pPr>
      <w:r>
        <w:rPr>
          <w:rFonts w:ascii="Arial" w:hAnsi="Arial" w:cs="Arial"/>
        </w:rPr>
        <w:t>Nelze v tuto chvíli kvantifikovat.</w:t>
      </w:r>
    </w:p>
    <w:p w14:paraId="35D63268" w14:textId="77777777" w:rsidR="00BA52DC" w:rsidRPr="000B5C55" w:rsidRDefault="00000000" w:rsidP="003E2413">
      <w:pPr>
        <w:pStyle w:val="Nadpis2"/>
        <w:jc w:val="both"/>
        <w:rPr>
          <w:rFonts w:ascii="Arial" w:hAnsi="Arial" w:cs="Arial"/>
        </w:rPr>
      </w:pPr>
      <w:sdt>
        <w:sdtPr>
          <w:rPr>
            <w:rFonts w:ascii="Arial" w:hAnsi="Arial" w:cs="Arial"/>
          </w:rPr>
          <w:alias w:val="Dopady na podnikatelské prostředí a mezinárodní konkurenceschopnost ČR:"/>
          <w:tag w:val="Dopady na podnikatelské prostředí a mezinárodní konkurenceschopnost ČR:"/>
          <w:id w:val="1236675518"/>
          <w:lock w:val="contentLocked"/>
          <w:placeholder>
            <w:docPart w:val="583A158AE332424EA83BB3004C2EE124"/>
          </w:placeholder>
          <w:temporary/>
          <w:showingPlcHdr/>
          <w15:appearance w15:val="hidden"/>
          <w:text/>
        </w:sdtPr>
        <w:sdtContent>
          <w:r w:rsidR="00BA52DC" w:rsidRPr="000B5C55">
            <w:rPr>
              <w:rFonts w:ascii="Arial" w:hAnsi="Arial" w:cs="Arial"/>
              <w:caps w:val="0"/>
              <w:lang w:bidi="cs-CZ"/>
            </w:rPr>
            <w:t>Dopady na podnikatelské prostředí a mezinárodní konkurenceschopnost ČR</w:t>
          </w:r>
        </w:sdtContent>
      </w:sdt>
    </w:p>
    <w:p w14:paraId="60D5AFE5" w14:textId="277FFE1F" w:rsidR="003B69E5" w:rsidRPr="00EF520C" w:rsidRDefault="00FB2F50" w:rsidP="00EF520C">
      <w:pPr>
        <w:tabs>
          <w:tab w:val="num" w:pos="720"/>
        </w:tabs>
        <w:jc w:val="both"/>
        <w:rPr>
          <w:rFonts w:ascii="Arial" w:hAnsi="Arial" w:cs="Arial"/>
        </w:rPr>
      </w:pPr>
      <w:r w:rsidRPr="00EF520C">
        <w:rPr>
          <w:rFonts w:ascii="Arial" w:hAnsi="Arial" w:cs="Arial"/>
        </w:rPr>
        <w:t xml:space="preserve">Potenciální negativní dopady může mít </w:t>
      </w:r>
      <w:r w:rsidR="007A242E" w:rsidRPr="00EF520C">
        <w:rPr>
          <w:rFonts w:ascii="Arial" w:hAnsi="Arial" w:cs="Arial"/>
        </w:rPr>
        <w:t>snížení alo</w:t>
      </w:r>
      <w:r w:rsidR="00475D11">
        <w:rPr>
          <w:rFonts w:ascii="Arial" w:hAnsi="Arial" w:cs="Arial"/>
        </w:rPr>
        <w:t>kace</w:t>
      </w:r>
      <w:r w:rsidR="007A242E" w:rsidRPr="00EF520C">
        <w:rPr>
          <w:rFonts w:ascii="Arial" w:hAnsi="Arial" w:cs="Arial"/>
        </w:rPr>
        <w:t xml:space="preserve"> na zemědělské dotace a to např. z</w:t>
      </w:r>
      <w:r w:rsidR="003B69E5" w:rsidRPr="00EF520C">
        <w:rPr>
          <w:rFonts w:ascii="Arial" w:hAnsi="Arial" w:cs="Arial"/>
        </w:rPr>
        <w:t>výšená finanční nejistota pro zemědělce, zejména malé a střední podniky, které jsou na dotacích závislé.</w:t>
      </w:r>
      <w:r w:rsidR="00043BAF">
        <w:rPr>
          <w:rFonts w:ascii="Arial" w:hAnsi="Arial" w:cs="Arial"/>
        </w:rPr>
        <w:t xml:space="preserve"> O</w:t>
      </w:r>
      <w:r w:rsidR="003B69E5" w:rsidRPr="00EF520C">
        <w:rPr>
          <w:rFonts w:ascii="Arial" w:hAnsi="Arial" w:cs="Arial"/>
        </w:rPr>
        <w:t>mezení investic do modernizace, digitalizace a udržitelnosti</w:t>
      </w:r>
      <w:r w:rsidR="007A242E" w:rsidRPr="00EF520C">
        <w:rPr>
          <w:rFonts w:ascii="Arial" w:hAnsi="Arial" w:cs="Arial"/>
        </w:rPr>
        <w:t xml:space="preserve"> </w:t>
      </w:r>
      <w:r w:rsidR="003B69E5" w:rsidRPr="00EF520C">
        <w:rPr>
          <w:rFonts w:ascii="Arial" w:hAnsi="Arial" w:cs="Arial"/>
        </w:rPr>
        <w:t>může zpomalit technologický rozvoj sektoru.</w:t>
      </w:r>
      <w:r w:rsidR="007A242E" w:rsidRPr="00EF520C">
        <w:rPr>
          <w:rFonts w:ascii="Arial" w:hAnsi="Arial" w:cs="Arial"/>
        </w:rPr>
        <w:t xml:space="preserve"> Dalším rizikem je </w:t>
      </w:r>
      <w:r w:rsidR="00043BAF">
        <w:rPr>
          <w:rFonts w:ascii="Arial" w:hAnsi="Arial" w:cs="Arial"/>
        </w:rPr>
        <w:t>z</w:t>
      </w:r>
      <w:r w:rsidRPr="00EF520C">
        <w:rPr>
          <w:rFonts w:ascii="Arial" w:hAnsi="Arial" w:cs="Arial"/>
        </w:rPr>
        <w:t xml:space="preserve">tráta parity s farmáři v jiných členských státech EU, kde dotační obálky zůstávají stabilní nebo rostou. </w:t>
      </w:r>
    </w:p>
    <w:p w14:paraId="6174ECAB" w14:textId="77777777" w:rsidR="00BA52DC" w:rsidRPr="000B5C55" w:rsidRDefault="00000000" w:rsidP="003E2413">
      <w:pPr>
        <w:pStyle w:val="Nadpis2"/>
        <w:jc w:val="both"/>
        <w:rPr>
          <w:rFonts w:ascii="Arial" w:hAnsi="Arial" w:cs="Arial"/>
        </w:rPr>
      </w:pPr>
      <w:sdt>
        <w:sdtPr>
          <w:rPr>
            <w:rFonts w:ascii="Arial" w:hAnsi="Arial" w:cs="Arial"/>
          </w:rPr>
          <w:alias w:val="Sociální dopady:"/>
          <w:tag w:val="Sociální dopady:"/>
          <w:id w:val="-1933049894"/>
          <w:lock w:val="contentLocked"/>
          <w:placeholder>
            <w:docPart w:val="CF70DCE14502469C93F76BEE396719FD"/>
          </w:placeholder>
          <w:temporary/>
          <w:showingPlcHdr/>
          <w15:appearance w15:val="hidden"/>
          <w:text/>
        </w:sdtPr>
        <w:sdtContent>
          <w:r w:rsidR="0018517B" w:rsidRPr="000B5C55">
            <w:rPr>
              <w:rFonts w:ascii="Arial" w:hAnsi="Arial" w:cs="Arial"/>
              <w:caps w:val="0"/>
              <w:lang w:bidi="cs-CZ"/>
            </w:rPr>
            <w:t>Sociální dopady</w:t>
          </w:r>
        </w:sdtContent>
      </w:sdt>
    </w:p>
    <w:p w14:paraId="5DA83B34" w14:textId="5700B50B" w:rsidR="00BA52DC" w:rsidRDefault="00E27625" w:rsidP="003E2413">
      <w:pPr>
        <w:jc w:val="both"/>
        <w:rPr>
          <w:rFonts w:ascii="Arial" w:hAnsi="Arial" w:cs="Arial"/>
        </w:rPr>
      </w:pPr>
      <w:r>
        <w:rPr>
          <w:rFonts w:ascii="Arial" w:hAnsi="Arial" w:cs="Arial"/>
        </w:rPr>
        <w:t xml:space="preserve">Ve vazbě na prezentované priority ze strany EK je očekáván pozitivní dopad návrhu </w:t>
      </w:r>
      <w:r w:rsidR="00C3417A">
        <w:rPr>
          <w:rFonts w:ascii="Arial" w:hAnsi="Arial" w:cs="Arial"/>
        </w:rPr>
        <w:t xml:space="preserve">na malé farmáře/farmářky, mladé začínající farmáře/farmářky a na ženy </w:t>
      </w:r>
      <w:r w:rsidR="002401E3">
        <w:rPr>
          <w:rFonts w:ascii="Arial" w:hAnsi="Arial" w:cs="Arial"/>
        </w:rPr>
        <w:t>zabývající se zemědělskými aktivitami.</w:t>
      </w:r>
    </w:p>
    <w:p w14:paraId="77155C6D" w14:textId="2ECA0ED2" w:rsidR="002401E3" w:rsidRPr="000B5C55" w:rsidRDefault="002401E3" w:rsidP="00575F05">
      <w:pPr>
        <w:jc w:val="both"/>
        <w:rPr>
          <w:rFonts w:ascii="Arial" w:hAnsi="Arial" w:cs="Arial"/>
        </w:rPr>
      </w:pPr>
      <w:r>
        <w:rPr>
          <w:rFonts w:ascii="Arial" w:hAnsi="Arial" w:cs="Arial"/>
        </w:rPr>
        <w:t xml:space="preserve">Poprvé je ze strany EK také kladen akcent na </w:t>
      </w:r>
      <w:r w:rsidR="00043BAF">
        <w:rPr>
          <w:rFonts w:ascii="Arial" w:hAnsi="Arial" w:cs="Arial"/>
        </w:rPr>
        <w:t>sla</w:t>
      </w:r>
      <w:r>
        <w:rPr>
          <w:rFonts w:ascii="Arial" w:hAnsi="Arial" w:cs="Arial"/>
        </w:rPr>
        <w:t xml:space="preserve">dění pracovního a rodinného </w:t>
      </w:r>
      <w:r w:rsidR="00106E77">
        <w:rPr>
          <w:rFonts w:ascii="Arial" w:hAnsi="Arial" w:cs="Arial"/>
        </w:rPr>
        <w:t xml:space="preserve">života – </w:t>
      </w:r>
      <w:r w:rsidR="00043BAF">
        <w:rPr>
          <w:rFonts w:ascii="Arial" w:hAnsi="Arial" w:cs="Arial"/>
        </w:rPr>
        <w:t xml:space="preserve">členské státy </w:t>
      </w:r>
      <w:r w:rsidR="00575F05" w:rsidRPr="00575F05">
        <w:rPr>
          <w:rFonts w:ascii="Arial" w:hAnsi="Arial" w:cs="Arial"/>
        </w:rPr>
        <w:t>mohou poskytovat podporu na odlehčovací služby pro zemědělské podniky,</w:t>
      </w:r>
      <w:r w:rsidR="00106E77">
        <w:rPr>
          <w:rFonts w:ascii="Arial" w:hAnsi="Arial" w:cs="Arial"/>
        </w:rPr>
        <w:t xml:space="preserve"> </w:t>
      </w:r>
      <w:r w:rsidR="00575F05" w:rsidRPr="00575F05">
        <w:rPr>
          <w:rFonts w:ascii="Arial" w:hAnsi="Arial" w:cs="Arial"/>
        </w:rPr>
        <w:t>které zemědělcům umožňují čerpat dovolenou z důvodu nemoci, porodu, péče o děti a jiné</w:t>
      </w:r>
      <w:r w:rsidR="00106E77">
        <w:rPr>
          <w:rFonts w:ascii="Arial" w:hAnsi="Arial" w:cs="Arial"/>
        </w:rPr>
        <w:t xml:space="preserve"> </w:t>
      </w:r>
      <w:r w:rsidR="00575F05" w:rsidRPr="00575F05">
        <w:rPr>
          <w:rFonts w:ascii="Arial" w:hAnsi="Arial" w:cs="Arial"/>
        </w:rPr>
        <w:t>členy rodin</w:t>
      </w:r>
      <w:r w:rsidR="00F705F0">
        <w:rPr>
          <w:rFonts w:ascii="Arial" w:hAnsi="Arial" w:cs="Arial"/>
        </w:rPr>
        <w:t>y apod.</w:t>
      </w:r>
      <w:r w:rsidR="00575F05" w:rsidRPr="00575F05">
        <w:rPr>
          <w:rFonts w:ascii="Arial" w:hAnsi="Arial" w:cs="Arial"/>
        </w:rPr>
        <w:t xml:space="preserve"> </w:t>
      </w:r>
    </w:p>
    <w:p w14:paraId="19F426FD" w14:textId="77777777" w:rsidR="00BA52DC" w:rsidRPr="000B5C55" w:rsidRDefault="00000000" w:rsidP="003E2413">
      <w:pPr>
        <w:pStyle w:val="Nadpis2"/>
        <w:jc w:val="both"/>
        <w:rPr>
          <w:rFonts w:ascii="Arial" w:hAnsi="Arial" w:cs="Arial"/>
        </w:rPr>
      </w:pPr>
      <w:sdt>
        <w:sdtPr>
          <w:rPr>
            <w:rFonts w:ascii="Arial" w:hAnsi="Arial" w:cs="Arial"/>
          </w:rPr>
          <w:alias w:val="Environmentální dopady:"/>
          <w:tag w:val="Environmentální dopady:"/>
          <w:id w:val="2054505442"/>
          <w:lock w:val="contentLocked"/>
          <w:placeholder>
            <w:docPart w:val="820121E64C344EAD83712A1E7AC1B054"/>
          </w:placeholder>
          <w:temporary/>
          <w:showingPlcHdr/>
          <w15:appearance w15:val="hidden"/>
          <w:text/>
        </w:sdtPr>
        <w:sdtContent>
          <w:r w:rsidR="0018517B" w:rsidRPr="000B5C55">
            <w:rPr>
              <w:rFonts w:ascii="Arial" w:hAnsi="Arial" w:cs="Arial"/>
              <w:caps w:val="0"/>
              <w:lang w:bidi="cs-CZ"/>
            </w:rPr>
            <w:t>Environmentální dopady</w:t>
          </w:r>
        </w:sdtContent>
      </w:sdt>
    </w:p>
    <w:p w14:paraId="47989365" w14:textId="005D8211" w:rsidR="00CA55A5" w:rsidRPr="00EF520C" w:rsidRDefault="00782543" w:rsidP="00CA55A5">
      <w:pPr>
        <w:jc w:val="both"/>
        <w:rPr>
          <w:rFonts w:ascii="Arial" w:hAnsi="Arial" w:cs="Arial"/>
          <w:color w:val="auto"/>
        </w:rPr>
      </w:pPr>
      <w:r w:rsidRPr="00EF520C">
        <w:rPr>
          <w:rFonts w:ascii="Arial" w:hAnsi="Arial" w:cs="Arial"/>
          <w:color w:val="auto"/>
        </w:rPr>
        <w:t>V</w:t>
      </w:r>
      <w:r w:rsidR="00D96E42" w:rsidRPr="00EF520C">
        <w:rPr>
          <w:rFonts w:ascii="Arial" w:hAnsi="Arial" w:cs="Arial"/>
          <w:color w:val="auto"/>
        </w:rPr>
        <w:t>zhledem k horizontální podmínce dodržovat DNSH, minimální alokaci 43 % z NSP na klima a</w:t>
      </w:r>
      <w:r w:rsidR="00EF520C">
        <w:rPr>
          <w:rFonts w:ascii="Arial" w:hAnsi="Arial" w:cs="Arial"/>
          <w:color w:val="auto"/>
        </w:rPr>
        <w:t> </w:t>
      </w:r>
      <w:r w:rsidR="00984844" w:rsidRPr="00EF520C">
        <w:rPr>
          <w:rFonts w:ascii="Arial" w:hAnsi="Arial" w:cs="Arial"/>
          <w:color w:val="auto"/>
        </w:rPr>
        <w:t xml:space="preserve">životní </w:t>
      </w:r>
      <w:r w:rsidR="00FD25D7" w:rsidRPr="00EF520C">
        <w:rPr>
          <w:rFonts w:ascii="Arial" w:hAnsi="Arial" w:cs="Arial"/>
          <w:color w:val="auto"/>
        </w:rPr>
        <w:t xml:space="preserve">prostředí, </w:t>
      </w:r>
      <w:r w:rsidR="00984844" w:rsidRPr="00EF520C">
        <w:rPr>
          <w:rFonts w:ascii="Arial" w:hAnsi="Arial" w:cs="Arial"/>
          <w:color w:val="auto"/>
        </w:rPr>
        <w:t xml:space="preserve">ke které opatření SZP budou přispívat </w:t>
      </w:r>
      <w:r w:rsidR="002A1A58" w:rsidRPr="00EF520C">
        <w:rPr>
          <w:rFonts w:ascii="Arial" w:hAnsi="Arial" w:cs="Arial"/>
          <w:color w:val="auto"/>
        </w:rPr>
        <w:t>a</w:t>
      </w:r>
      <w:r w:rsidR="00FD25D7" w:rsidRPr="00EF520C">
        <w:rPr>
          <w:rFonts w:ascii="Arial" w:hAnsi="Arial" w:cs="Arial"/>
          <w:color w:val="auto"/>
        </w:rPr>
        <w:t xml:space="preserve"> obecně cílení SZP i </w:t>
      </w:r>
      <w:r w:rsidR="002A1A58" w:rsidRPr="00EF520C">
        <w:rPr>
          <w:rFonts w:ascii="Arial" w:hAnsi="Arial" w:cs="Arial"/>
          <w:color w:val="auto"/>
        </w:rPr>
        <w:t xml:space="preserve">systému podmíněnosti </w:t>
      </w:r>
      <w:r w:rsidR="00786234" w:rsidRPr="00EF520C">
        <w:rPr>
          <w:rFonts w:ascii="Arial" w:hAnsi="Arial" w:cs="Arial"/>
          <w:color w:val="auto"/>
        </w:rPr>
        <w:t>lze očekávat</w:t>
      </w:r>
      <w:r w:rsidR="00A34338" w:rsidRPr="00EF520C">
        <w:rPr>
          <w:rFonts w:ascii="Arial" w:hAnsi="Arial" w:cs="Arial"/>
          <w:color w:val="auto"/>
        </w:rPr>
        <w:t xml:space="preserve"> spíše</w:t>
      </w:r>
      <w:r w:rsidR="00786234" w:rsidRPr="00EF520C">
        <w:rPr>
          <w:rFonts w:ascii="Arial" w:hAnsi="Arial" w:cs="Arial"/>
          <w:color w:val="auto"/>
        </w:rPr>
        <w:t xml:space="preserve"> pozitivní dopady na </w:t>
      </w:r>
      <w:r w:rsidR="00984844" w:rsidRPr="00EF520C">
        <w:rPr>
          <w:rFonts w:ascii="Arial" w:hAnsi="Arial" w:cs="Arial"/>
          <w:color w:val="auto"/>
        </w:rPr>
        <w:t xml:space="preserve">životní prostředí. </w:t>
      </w:r>
    </w:p>
    <w:p w14:paraId="216E27F4" w14:textId="34A8F820" w:rsidR="00CA55A5" w:rsidRPr="00EF520C" w:rsidRDefault="00CA55A5" w:rsidP="00CA55A5">
      <w:pPr>
        <w:jc w:val="both"/>
        <w:rPr>
          <w:rFonts w:ascii="Arial" w:hAnsi="Arial" w:cs="Arial"/>
          <w:color w:val="auto"/>
        </w:rPr>
      </w:pPr>
      <w:r w:rsidRPr="00EF520C">
        <w:rPr>
          <w:rFonts w:ascii="Arial" w:hAnsi="Arial" w:cs="Arial"/>
          <w:color w:val="auto"/>
        </w:rPr>
        <w:t xml:space="preserve">Opatření zaměřená k ochraně životního prostředí a klimatu jsou nyní zahrnuta do </w:t>
      </w:r>
      <w:r w:rsidR="00EF47BD" w:rsidRPr="00EF520C">
        <w:rPr>
          <w:rFonts w:ascii="Arial" w:hAnsi="Arial" w:cs="Arial"/>
          <w:color w:val="auto"/>
        </w:rPr>
        <w:t xml:space="preserve">konceptu „farm stewardship“ </w:t>
      </w:r>
      <w:r w:rsidRPr="00EF520C">
        <w:rPr>
          <w:rFonts w:ascii="Arial" w:hAnsi="Arial" w:cs="Arial"/>
          <w:color w:val="auto"/>
        </w:rPr>
        <w:t>tak, aby tvořila ochranné postupy, které budou přizpůsobeny různým systémům obhospodařování půdy a různým environmentálním a klimatickým podmínkám na území</w:t>
      </w:r>
      <w:r w:rsidR="00EF47BD" w:rsidRPr="00EF520C">
        <w:rPr>
          <w:rFonts w:ascii="Arial" w:hAnsi="Arial" w:cs="Arial"/>
          <w:color w:val="auto"/>
        </w:rPr>
        <w:t xml:space="preserve"> členského státu</w:t>
      </w:r>
      <w:r w:rsidRPr="00EF520C">
        <w:rPr>
          <w:rFonts w:ascii="Arial" w:hAnsi="Arial" w:cs="Arial"/>
          <w:color w:val="auto"/>
        </w:rPr>
        <w:t xml:space="preserve">. </w:t>
      </w:r>
      <w:r w:rsidR="002C76C5" w:rsidRPr="00EF520C">
        <w:rPr>
          <w:rFonts w:ascii="Arial" w:hAnsi="Arial" w:cs="Arial"/>
          <w:color w:val="auto"/>
        </w:rPr>
        <w:t xml:space="preserve"> </w:t>
      </w:r>
      <w:r w:rsidRPr="00EF520C">
        <w:rPr>
          <w:rFonts w:ascii="Arial" w:hAnsi="Arial" w:cs="Arial"/>
          <w:color w:val="auto"/>
        </w:rPr>
        <w:t>To dává členským státům větší možnosti uzpůsobení těchto podmínek (ochranných postupů), které již nejsou implicitně stanoveny nařízením EU, ale jsou definovány jen jako cíle, kterých má být prostřednictvím ochranných postupů dosaženo.</w:t>
      </w:r>
    </w:p>
    <w:p w14:paraId="7D3E6798" w14:textId="77777777" w:rsidR="0018517B" w:rsidRPr="000B5C55" w:rsidRDefault="00000000" w:rsidP="003E2413">
      <w:pPr>
        <w:pStyle w:val="Nadpis2"/>
        <w:jc w:val="both"/>
        <w:rPr>
          <w:rFonts w:ascii="Arial" w:hAnsi="Arial" w:cs="Arial"/>
        </w:rPr>
      </w:pPr>
      <w:sdt>
        <w:sdtPr>
          <w:rPr>
            <w:rFonts w:ascii="Arial" w:hAnsi="Arial" w:cs="Arial"/>
          </w:rPr>
          <w:alias w:val="Další relevantní dopady:"/>
          <w:tag w:val="Další relevantní dopady:"/>
          <w:id w:val="12741944"/>
          <w:lock w:val="contentLocked"/>
          <w:placeholder>
            <w:docPart w:val="6F533079973043CE840E89C1A4D26A84"/>
          </w:placeholder>
          <w:temporary/>
          <w:showingPlcHdr/>
          <w15:appearance w15:val="hidden"/>
          <w:text/>
        </w:sdtPr>
        <w:sdtContent>
          <w:r w:rsidR="0018517B" w:rsidRPr="000B5C55">
            <w:rPr>
              <w:rFonts w:ascii="Arial" w:hAnsi="Arial" w:cs="Arial"/>
              <w:caps w:val="0"/>
              <w:lang w:bidi="cs-CZ"/>
            </w:rPr>
            <w:t>Další relevantní dopady</w:t>
          </w:r>
        </w:sdtContent>
      </w:sdt>
    </w:p>
    <w:p w14:paraId="5E193A5D" w14:textId="53F8ACE6" w:rsidR="0018517B" w:rsidRPr="00EF520C" w:rsidRDefault="007F379C" w:rsidP="003E2413">
      <w:pPr>
        <w:jc w:val="both"/>
        <w:rPr>
          <w:rFonts w:ascii="Arial" w:hAnsi="Arial" w:cs="Arial"/>
          <w:color w:val="auto"/>
        </w:rPr>
      </w:pPr>
      <w:r w:rsidRPr="00EF520C">
        <w:rPr>
          <w:rFonts w:ascii="Arial" w:hAnsi="Arial" w:cs="Arial"/>
          <w:color w:val="auto"/>
        </w:rPr>
        <w:t xml:space="preserve">Zatím nejsou známy </w:t>
      </w:r>
    </w:p>
    <w:p w14:paraId="08E0DD47" w14:textId="77777777" w:rsidR="00E65144" w:rsidRPr="000B5C55" w:rsidRDefault="00000000" w:rsidP="003E2413">
      <w:pPr>
        <w:pStyle w:val="Nadpis1"/>
        <w:jc w:val="both"/>
        <w:rPr>
          <w:rFonts w:ascii="Arial" w:hAnsi="Arial" w:cs="Arial"/>
        </w:rPr>
      </w:pPr>
      <w:sdt>
        <w:sdtPr>
          <w:rPr>
            <w:rFonts w:ascii="Arial" w:hAnsi="Arial" w:cs="Arial"/>
          </w:rPr>
          <w:alias w:val="Pozice ČR k hodnocení dopadů regulace (Impact Assessment - IA):"/>
          <w:tag w:val="Pozice ČR k hodnocení dopadů regulace (Impact Assessment - IA):"/>
          <w:id w:val="-1407759803"/>
          <w:lock w:val="contentLocked"/>
          <w:placeholder>
            <w:docPart w:val="4179097761F0467387B2929A88BBC3BC"/>
          </w:placeholder>
          <w:temporary/>
          <w:showingPlcHdr/>
          <w15:appearance w15:val="hidden"/>
        </w:sdtPr>
        <w:sdtContent>
          <w:r w:rsidR="00E65144" w:rsidRPr="000B5C55">
            <w:rPr>
              <w:rFonts w:ascii="Arial" w:hAnsi="Arial" w:cs="Arial"/>
              <w:lang w:bidi="cs-CZ"/>
            </w:rPr>
            <w:t>Pozice ČR k hodnocení dopadů regulace (Impact Assessment - IA)</w:t>
          </w:r>
        </w:sdtContent>
      </w:sdt>
    </w:p>
    <w:p w14:paraId="29D2AB22" w14:textId="58C17C5E" w:rsidR="003007FC" w:rsidRDefault="00166D6C" w:rsidP="003E2413">
      <w:pPr>
        <w:jc w:val="both"/>
        <w:rPr>
          <w:rFonts w:ascii="Arial" w:hAnsi="Arial" w:cs="Arial"/>
          <w:lang w:bidi="cs-CZ"/>
        </w:rPr>
      </w:pPr>
      <w:r>
        <w:rPr>
          <w:rFonts w:ascii="Arial" w:hAnsi="Arial" w:cs="Arial"/>
          <w:lang w:bidi="cs-CZ"/>
        </w:rPr>
        <w:t>EK nevypracovala</w:t>
      </w:r>
      <w:r w:rsidR="00592DE0">
        <w:rPr>
          <w:rFonts w:ascii="Arial" w:hAnsi="Arial" w:cs="Arial"/>
          <w:lang w:bidi="cs-CZ"/>
        </w:rPr>
        <w:t xml:space="preserve"> samostatné hod</w:t>
      </w:r>
      <w:r w:rsidR="00396CAA">
        <w:rPr>
          <w:rFonts w:ascii="Arial" w:hAnsi="Arial" w:cs="Arial"/>
          <w:lang w:bidi="cs-CZ"/>
        </w:rPr>
        <w:t xml:space="preserve">nocení </w:t>
      </w:r>
      <w:r w:rsidR="00592DE0">
        <w:rPr>
          <w:rFonts w:ascii="Arial" w:hAnsi="Arial" w:cs="Arial"/>
          <w:lang w:bidi="cs-CZ"/>
        </w:rPr>
        <w:t xml:space="preserve">dopadů </w:t>
      </w:r>
      <w:r w:rsidR="00396CAA">
        <w:rPr>
          <w:rFonts w:ascii="Arial" w:hAnsi="Arial" w:cs="Arial"/>
          <w:lang w:bidi="cs-CZ"/>
        </w:rPr>
        <w:t>k návrhu</w:t>
      </w:r>
      <w:r>
        <w:rPr>
          <w:rFonts w:ascii="Arial" w:hAnsi="Arial" w:cs="Arial"/>
          <w:lang w:bidi="cs-CZ"/>
        </w:rPr>
        <w:t xml:space="preserve"> nařízení k</w:t>
      </w:r>
      <w:r w:rsidR="00396CAA">
        <w:rPr>
          <w:rFonts w:ascii="Arial" w:hAnsi="Arial" w:cs="Arial"/>
          <w:lang w:bidi="cs-CZ"/>
        </w:rPr>
        <w:t> </w:t>
      </w:r>
      <w:r>
        <w:rPr>
          <w:rFonts w:ascii="Arial" w:hAnsi="Arial" w:cs="Arial"/>
          <w:lang w:bidi="cs-CZ"/>
        </w:rPr>
        <w:t>SZP</w:t>
      </w:r>
      <w:r w:rsidR="00396CAA">
        <w:rPr>
          <w:rFonts w:ascii="Arial" w:hAnsi="Arial" w:cs="Arial"/>
          <w:lang w:bidi="cs-CZ"/>
        </w:rPr>
        <w:t xml:space="preserve">, pouze v rámci návrhu nařízení k NRPP vyhodnotila </w:t>
      </w:r>
      <w:r w:rsidR="000319B9">
        <w:rPr>
          <w:rFonts w:ascii="Arial" w:hAnsi="Arial" w:cs="Arial"/>
          <w:lang w:bidi="cs-CZ"/>
        </w:rPr>
        <w:t>možnosti pro design národních a regionálních plánů</w:t>
      </w:r>
      <w:r w:rsidR="001D6AAF">
        <w:rPr>
          <w:rFonts w:ascii="Arial" w:hAnsi="Arial" w:cs="Arial"/>
          <w:lang w:bidi="cs-CZ"/>
        </w:rPr>
        <w:t xml:space="preserve">. </w:t>
      </w:r>
    </w:p>
    <w:p w14:paraId="483B87ED" w14:textId="77777777" w:rsidR="00BA772F" w:rsidRPr="00BA772F" w:rsidRDefault="00BA772F" w:rsidP="00BA772F">
      <w:pPr>
        <w:jc w:val="both"/>
        <w:rPr>
          <w:rFonts w:ascii="Arial" w:hAnsi="Arial" w:cs="Arial"/>
        </w:rPr>
      </w:pPr>
      <w:r w:rsidRPr="00BA772F">
        <w:rPr>
          <w:rFonts w:ascii="Arial" w:hAnsi="Arial" w:cs="Arial"/>
          <w:b/>
          <w:bCs/>
        </w:rPr>
        <w:t>Posouzení dopadů</w:t>
      </w:r>
      <w:r w:rsidRPr="00BA772F">
        <w:rPr>
          <w:rFonts w:ascii="Arial" w:hAnsi="Arial" w:cs="Arial"/>
        </w:rPr>
        <w:t> hodnotilo možnosti integrace Společné zemědělské politiky (SZP) do jednoho plánu.</w:t>
      </w:r>
    </w:p>
    <w:p w14:paraId="2EDA66FD" w14:textId="77777777" w:rsidR="00BA772F" w:rsidRPr="00BA772F" w:rsidRDefault="00BA772F" w:rsidP="00BA772F">
      <w:pPr>
        <w:jc w:val="both"/>
        <w:rPr>
          <w:rFonts w:ascii="Arial" w:hAnsi="Arial" w:cs="Arial"/>
        </w:rPr>
      </w:pPr>
      <w:r w:rsidRPr="00BA772F">
        <w:rPr>
          <w:rFonts w:ascii="Arial" w:hAnsi="Arial" w:cs="Arial"/>
          <w:b/>
          <w:bCs/>
        </w:rPr>
        <w:t>Varianta 1</w:t>
      </w:r>
      <w:r w:rsidRPr="00BA772F">
        <w:rPr>
          <w:rFonts w:ascii="Arial" w:hAnsi="Arial" w:cs="Arial"/>
        </w:rPr>
        <w:t> (SZP mimo národní plány NPR) by navazovala na zkušenosti získané při realizaci současných strategických plánů SZP. Tento přístup by zajistil kontinuitu, umožnil zvládnutelné změny a vyjasnil odpovědnosti na úrovni Unie i jednotlivých členských států.</w:t>
      </w:r>
    </w:p>
    <w:p w14:paraId="0BADD43A" w14:textId="4BC6F8B3" w:rsidR="00BA772F" w:rsidRPr="00BA772F" w:rsidRDefault="00BA772F" w:rsidP="00BA772F">
      <w:pPr>
        <w:jc w:val="both"/>
        <w:rPr>
          <w:rFonts w:ascii="Arial" w:hAnsi="Arial" w:cs="Arial"/>
        </w:rPr>
      </w:pPr>
      <w:r w:rsidRPr="00BA772F">
        <w:rPr>
          <w:rFonts w:ascii="Arial" w:hAnsi="Arial" w:cs="Arial"/>
        </w:rPr>
        <w:t>Další integrace SZP by přinesla zjednodušení a větší synergii při dosahování cílů politiky a zajistila předvídatelnost pro příjemce. Na druhou stranu by přístup „jednoho fondu“ pro budoucí SZP, i když by umožnil cílenou podporu, omezil schopnost reagovat na nové nebo neočekávané potřeby a</w:t>
      </w:r>
      <w:r w:rsidR="007B2492">
        <w:rPr>
          <w:rFonts w:ascii="Arial" w:hAnsi="Arial" w:cs="Arial"/>
        </w:rPr>
        <w:t> </w:t>
      </w:r>
      <w:r w:rsidRPr="00BA772F">
        <w:rPr>
          <w:rFonts w:ascii="Arial" w:hAnsi="Arial" w:cs="Arial"/>
        </w:rPr>
        <w:t>měnící se priority. Pro zvýšení efektivity však existuje potenciál pro další harmonizaci klíčových aspektů návrhu politiky, jako jsou systémy monitorování, výkonnosti a auditu, napříč budoucím víceletým finančním rámcem (VFR). To by vytvořilo synergie v administrativních postupech a snížilo náklady pro členské státy.</w:t>
      </w:r>
    </w:p>
    <w:p w14:paraId="26B36028" w14:textId="10E51081" w:rsidR="00BA772F" w:rsidRPr="00BA772F" w:rsidRDefault="00BA772F" w:rsidP="00BA772F">
      <w:pPr>
        <w:jc w:val="both"/>
        <w:rPr>
          <w:rFonts w:ascii="Arial" w:hAnsi="Arial" w:cs="Arial"/>
        </w:rPr>
      </w:pPr>
      <w:r w:rsidRPr="00BA772F">
        <w:rPr>
          <w:rFonts w:ascii="Arial" w:hAnsi="Arial" w:cs="Arial"/>
        </w:rPr>
        <w:t>Naopak </w:t>
      </w:r>
      <w:r w:rsidRPr="00BA772F">
        <w:rPr>
          <w:rFonts w:ascii="Arial" w:hAnsi="Arial" w:cs="Arial"/>
          <w:b/>
          <w:bCs/>
        </w:rPr>
        <w:t>varianta 2b</w:t>
      </w:r>
      <w:r w:rsidRPr="00BA772F">
        <w:rPr>
          <w:rFonts w:ascii="Arial" w:hAnsi="Arial" w:cs="Arial"/>
        </w:rPr>
        <w:t>, tedy úplná integrace SZP, by si vyžádala zavedení specifických pravidel k</w:t>
      </w:r>
      <w:r w:rsidR="007B2492">
        <w:rPr>
          <w:rFonts w:ascii="Arial" w:hAnsi="Arial" w:cs="Arial"/>
        </w:rPr>
        <w:t> </w:t>
      </w:r>
      <w:r w:rsidRPr="00BA772F">
        <w:rPr>
          <w:rFonts w:ascii="Arial" w:hAnsi="Arial" w:cs="Arial"/>
        </w:rPr>
        <w:t>zajištění integrity jednotného trhu a spravedlivé hospodářské soutěže mezi zemědělci, zejména u nástrojů přímo podporujících příjmy zemědělců, jako jsou přímé platby, které jsou zásadní pro jejich obživu.</w:t>
      </w:r>
    </w:p>
    <w:p w14:paraId="4A7CA304" w14:textId="77777777" w:rsidR="00BA772F" w:rsidRPr="00BA772F" w:rsidRDefault="00BA772F" w:rsidP="00BA772F">
      <w:pPr>
        <w:jc w:val="both"/>
        <w:rPr>
          <w:rFonts w:ascii="Arial" w:hAnsi="Arial" w:cs="Arial"/>
        </w:rPr>
      </w:pPr>
      <w:r w:rsidRPr="00BA772F">
        <w:rPr>
          <w:rFonts w:ascii="Arial" w:hAnsi="Arial" w:cs="Arial"/>
        </w:rPr>
        <w:t>Podle posouzení dopadů by </w:t>
      </w:r>
      <w:r w:rsidRPr="00BA772F">
        <w:rPr>
          <w:rFonts w:ascii="Arial" w:hAnsi="Arial" w:cs="Arial"/>
          <w:b/>
          <w:bCs/>
        </w:rPr>
        <w:t>jeden plán na členský stát</w:t>
      </w:r>
      <w:r w:rsidRPr="00BA772F">
        <w:rPr>
          <w:rFonts w:ascii="Arial" w:hAnsi="Arial" w:cs="Arial"/>
        </w:rPr>
        <w:t> zajistil koherentnější programování, které by lépe odráželo národní a regionální potřeby a zároveň podporovalo priority Unie. Jednotný rozpočet pro každý členský stát by umožnil efektivní a flexibilní alokaci financí, včetně snadného přerozdělení zdrojů na nové priority či výzvy.</w:t>
      </w:r>
    </w:p>
    <w:p w14:paraId="2A86AB0B" w14:textId="77777777" w:rsidR="00BA772F" w:rsidRPr="00BA772F" w:rsidRDefault="00BA772F" w:rsidP="00BA772F">
      <w:pPr>
        <w:jc w:val="both"/>
        <w:rPr>
          <w:rFonts w:ascii="Arial" w:hAnsi="Arial" w:cs="Arial"/>
        </w:rPr>
      </w:pPr>
      <w:r w:rsidRPr="00BA772F">
        <w:rPr>
          <w:rFonts w:ascii="Arial" w:hAnsi="Arial" w:cs="Arial"/>
        </w:rPr>
        <w:t>Celkově posouzení dopadů uzavírá, že širší záběr a integrovaný přístup k řízení by přinesl významné výhody, včetně vyšší koherence, jednoduchosti a flexibility.</w:t>
      </w:r>
    </w:p>
    <w:p w14:paraId="3C974524" w14:textId="77777777" w:rsidR="00BA772F" w:rsidRPr="000B5C55" w:rsidRDefault="00BA772F" w:rsidP="003E2413">
      <w:pPr>
        <w:jc w:val="both"/>
        <w:rPr>
          <w:rFonts w:ascii="Arial" w:hAnsi="Arial" w:cs="Arial"/>
        </w:rPr>
      </w:pPr>
    </w:p>
    <w:p w14:paraId="46F33718" w14:textId="77777777" w:rsidR="00C40CFF" w:rsidRPr="000B5C55" w:rsidRDefault="00000000" w:rsidP="003E2413">
      <w:pPr>
        <w:pStyle w:val="Nadpis1"/>
        <w:jc w:val="both"/>
        <w:rPr>
          <w:rFonts w:ascii="Arial" w:hAnsi="Arial" w:cs="Arial"/>
        </w:rPr>
      </w:pPr>
      <w:sdt>
        <w:sdtPr>
          <w:rPr>
            <w:rFonts w:ascii="Arial" w:hAnsi="Arial" w:cs="Arial"/>
          </w:rPr>
          <w:alias w:val="Pozice zástupců sociálních a hospodářských partnerů, zástupců samosprávy, nestátních neziskových organizací a dalších relevantních aktérů:"/>
          <w:tag w:val="Pozice zástupců sociálních a hospodářských partnerů, zástupců samosprávy, nestátních neziskových organizací a dalších relevantních aktérů:"/>
          <w:id w:val="67473166"/>
          <w:lock w:val="contentLocked"/>
          <w:placeholder>
            <w:docPart w:val="2798DC20624D41F7829F05671B205A65"/>
          </w:placeholder>
          <w:temporary/>
          <w:showingPlcHdr/>
          <w15:appearance w15:val="hidden"/>
        </w:sdtPr>
        <w:sdtContent>
          <w:r w:rsidR="00C40CFF" w:rsidRPr="000B5C55">
            <w:rPr>
              <w:rFonts w:ascii="Arial" w:hAnsi="Arial" w:cs="Arial"/>
              <w:lang w:bidi="cs-CZ"/>
            </w:rPr>
            <w:t>Pozice zástupců sociálních a hospodářských partnerů, zástupců samosprávy, nestátních neziskových organizací a dalších relevantních aktérů</w:t>
          </w:r>
        </w:sdtContent>
      </w:sdt>
    </w:p>
    <w:p w14:paraId="7B956A2F" w14:textId="78498DDB" w:rsidR="00C40CFF" w:rsidRDefault="009E50D0" w:rsidP="003E2413">
      <w:pPr>
        <w:jc w:val="both"/>
        <w:rPr>
          <w:rFonts w:ascii="Arial" w:hAnsi="Arial" w:cs="Arial"/>
        </w:rPr>
      </w:pPr>
      <w:r>
        <w:rPr>
          <w:rFonts w:ascii="Arial" w:hAnsi="Arial" w:cs="Arial"/>
        </w:rPr>
        <w:t>Dne 24</w:t>
      </w:r>
      <w:r w:rsidR="00737400">
        <w:rPr>
          <w:rFonts w:ascii="Arial" w:hAnsi="Arial" w:cs="Arial"/>
        </w:rPr>
        <w:t>.</w:t>
      </w:r>
      <w:r w:rsidR="07DD2BB4" w:rsidRPr="06E9A2F9">
        <w:rPr>
          <w:rFonts w:ascii="Arial" w:hAnsi="Arial" w:cs="Arial"/>
        </w:rPr>
        <w:t xml:space="preserve"> </w:t>
      </w:r>
      <w:r>
        <w:rPr>
          <w:rFonts w:ascii="Arial" w:hAnsi="Arial" w:cs="Arial"/>
        </w:rPr>
        <w:t>7</w:t>
      </w:r>
      <w:r w:rsidR="00737400">
        <w:rPr>
          <w:rFonts w:ascii="Arial" w:hAnsi="Arial" w:cs="Arial"/>
        </w:rPr>
        <w:t>.</w:t>
      </w:r>
      <w:r>
        <w:rPr>
          <w:rFonts w:ascii="Arial" w:hAnsi="Arial" w:cs="Arial"/>
        </w:rPr>
        <w:t xml:space="preserve"> </w:t>
      </w:r>
      <w:r w:rsidR="00737400">
        <w:rPr>
          <w:rFonts w:ascii="Arial" w:hAnsi="Arial" w:cs="Arial"/>
        </w:rPr>
        <w:t xml:space="preserve">2025 </w:t>
      </w:r>
      <w:r>
        <w:rPr>
          <w:rFonts w:ascii="Arial" w:hAnsi="Arial" w:cs="Arial"/>
        </w:rPr>
        <w:t xml:space="preserve">se uskutečnilo pracovní setkání se zástupci NNO v zemědělském a potravinářském sektoru za účelem představení nových legislativních návrhů k problematice SZP a VFR 2028+. </w:t>
      </w:r>
      <w:r w:rsidR="00B1064E">
        <w:rPr>
          <w:rFonts w:ascii="Arial" w:hAnsi="Arial" w:cs="Arial"/>
        </w:rPr>
        <w:t>Ze</w:t>
      </w:r>
      <w:r w:rsidR="00296F7C">
        <w:rPr>
          <w:rFonts w:ascii="Arial" w:hAnsi="Arial" w:cs="Arial"/>
        </w:rPr>
        <w:t> </w:t>
      </w:r>
      <w:r w:rsidR="00B1064E">
        <w:rPr>
          <w:rFonts w:ascii="Arial" w:hAnsi="Arial" w:cs="Arial"/>
        </w:rPr>
        <w:t xml:space="preserve">strany zúčastněných partnerů zazněla </w:t>
      </w:r>
      <w:r w:rsidR="00F9396A">
        <w:rPr>
          <w:rFonts w:ascii="Arial" w:hAnsi="Arial" w:cs="Arial"/>
        </w:rPr>
        <w:t>řada výhrad</w:t>
      </w:r>
      <w:r w:rsidR="00805DA8">
        <w:rPr>
          <w:rFonts w:ascii="Arial" w:hAnsi="Arial" w:cs="Arial"/>
        </w:rPr>
        <w:t xml:space="preserve">, zejména co se týče nově stanovené alokace na SZP, </w:t>
      </w:r>
      <w:r w:rsidR="00C8281A">
        <w:rPr>
          <w:rFonts w:ascii="Arial" w:hAnsi="Arial" w:cs="Arial"/>
        </w:rPr>
        <w:t xml:space="preserve">nesouladu výše alokace na SZP s rostoucími požadavky na zemědělce, </w:t>
      </w:r>
      <w:r w:rsidR="00C439CB">
        <w:rPr>
          <w:rFonts w:ascii="Arial" w:hAnsi="Arial" w:cs="Arial"/>
        </w:rPr>
        <w:t xml:space="preserve">obavy ze souboje národních </w:t>
      </w:r>
      <w:r w:rsidR="00311497">
        <w:rPr>
          <w:rFonts w:ascii="Arial" w:hAnsi="Arial" w:cs="Arial"/>
        </w:rPr>
        <w:t xml:space="preserve">rozpočtů, </w:t>
      </w:r>
      <w:r w:rsidR="002D4DCB">
        <w:rPr>
          <w:rFonts w:ascii="Arial" w:hAnsi="Arial" w:cs="Arial"/>
        </w:rPr>
        <w:t xml:space="preserve">absence reálného zjednodušení provádění SZP, </w:t>
      </w:r>
      <w:r w:rsidR="00F9396A">
        <w:rPr>
          <w:rFonts w:ascii="Arial" w:hAnsi="Arial" w:cs="Arial"/>
        </w:rPr>
        <w:t>a především potřeba vyjasnění nového nastavení ze strany Evropské komise</w:t>
      </w:r>
      <w:r w:rsidR="00311497">
        <w:rPr>
          <w:rFonts w:ascii="Arial" w:hAnsi="Arial" w:cs="Arial"/>
        </w:rPr>
        <w:t>.</w:t>
      </w:r>
    </w:p>
    <w:p w14:paraId="1FB0ADD6" w14:textId="25C2C3ED" w:rsidR="00296F7C" w:rsidRDefault="00296F7C" w:rsidP="003E2413">
      <w:pPr>
        <w:jc w:val="both"/>
        <w:rPr>
          <w:rFonts w:ascii="Arial" w:hAnsi="Arial" w:cs="Arial"/>
        </w:rPr>
      </w:pPr>
      <w:r>
        <w:rPr>
          <w:rFonts w:ascii="Arial" w:hAnsi="Arial" w:cs="Arial"/>
        </w:rPr>
        <w:t>Dne 1</w:t>
      </w:r>
      <w:r w:rsidR="00050A66">
        <w:rPr>
          <w:rFonts w:ascii="Arial" w:hAnsi="Arial" w:cs="Arial"/>
        </w:rPr>
        <w:t>3</w:t>
      </w:r>
      <w:r w:rsidR="00737400">
        <w:rPr>
          <w:rFonts w:ascii="Arial" w:hAnsi="Arial" w:cs="Arial"/>
        </w:rPr>
        <w:t>.</w:t>
      </w:r>
      <w:r w:rsidR="008A4345">
        <w:rPr>
          <w:rFonts w:ascii="Arial" w:hAnsi="Arial" w:cs="Arial"/>
        </w:rPr>
        <w:t xml:space="preserve"> </w:t>
      </w:r>
      <w:r>
        <w:rPr>
          <w:rFonts w:ascii="Arial" w:hAnsi="Arial" w:cs="Arial"/>
        </w:rPr>
        <w:t>8</w:t>
      </w:r>
      <w:r w:rsidR="00737400">
        <w:rPr>
          <w:rFonts w:ascii="Arial" w:hAnsi="Arial" w:cs="Arial"/>
        </w:rPr>
        <w:t>.</w:t>
      </w:r>
      <w:r>
        <w:rPr>
          <w:rFonts w:ascii="Arial" w:hAnsi="Arial" w:cs="Arial"/>
        </w:rPr>
        <w:t xml:space="preserve"> </w:t>
      </w:r>
      <w:r w:rsidR="00737400">
        <w:rPr>
          <w:rFonts w:ascii="Arial" w:hAnsi="Arial" w:cs="Arial"/>
        </w:rPr>
        <w:t xml:space="preserve">2025 </w:t>
      </w:r>
      <w:r>
        <w:rPr>
          <w:rFonts w:ascii="Arial" w:hAnsi="Arial" w:cs="Arial"/>
        </w:rPr>
        <w:t xml:space="preserve">se uskutečnilo jednání </w:t>
      </w:r>
      <w:r w:rsidR="0015354F">
        <w:rPr>
          <w:rFonts w:ascii="Arial" w:hAnsi="Arial" w:cs="Arial"/>
        </w:rPr>
        <w:t>PS Koheze</w:t>
      </w:r>
      <w:r w:rsidR="00050A66">
        <w:rPr>
          <w:rFonts w:ascii="Arial" w:hAnsi="Arial" w:cs="Arial"/>
        </w:rPr>
        <w:t>28+ na kterém byla vyjádřen</w:t>
      </w:r>
      <w:r w:rsidR="000F1C08">
        <w:rPr>
          <w:rFonts w:ascii="Arial" w:hAnsi="Arial" w:cs="Arial"/>
        </w:rPr>
        <w:t xml:space="preserve"> rezervovaný postoj </w:t>
      </w:r>
      <w:r w:rsidR="00737400">
        <w:rPr>
          <w:rFonts w:ascii="Arial" w:hAnsi="Arial" w:cs="Arial"/>
        </w:rPr>
        <w:t xml:space="preserve">k propojení SZP s ostatními politikami. </w:t>
      </w:r>
    </w:p>
    <w:p w14:paraId="3B37B43A" w14:textId="7887EEDF" w:rsidR="00C860AB" w:rsidRPr="000B5C55" w:rsidRDefault="00C860AB" w:rsidP="003E2413">
      <w:pPr>
        <w:jc w:val="both"/>
        <w:rPr>
          <w:rFonts w:ascii="Arial" w:hAnsi="Arial" w:cs="Arial"/>
        </w:rPr>
      </w:pPr>
      <w:r>
        <w:rPr>
          <w:rFonts w:ascii="Arial" w:hAnsi="Arial" w:cs="Arial"/>
        </w:rPr>
        <w:t xml:space="preserve">Další jednání se zástupci </w:t>
      </w:r>
      <w:r w:rsidR="00737400">
        <w:rPr>
          <w:rFonts w:ascii="Arial" w:hAnsi="Arial" w:cs="Arial"/>
        </w:rPr>
        <w:t xml:space="preserve">zemědělských </w:t>
      </w:r>
      <w:r>
        <w:rPr>
          <w:rFonts w:ascii="Arial" w:hAnsi="Arial" w:cs="Arial"/>
        </w:rPr>
        <w:t>NNO</w:t>
      </w:r>
      <w:r w:rsidR="00737400">
        <w:rPr>
          <w:rFonts w:ascii="Arial" w:hAnsi="Arial" w:cs="Arial"/>
        </w:rPr>
        <w:t xml:space="preserve"> </w:t>
      </w:r>
      <w:r w:rsidR="1DF869B3" w:rsidRPr="06E9A2F9">
        <w:rPr>
          <w:rFonts w:ascii="Arial" w:hAnsi="Arial" w:cs="Arial"/>
        </w:rPr>
        <w:t xml:space="preserve">a </w:t>
      </w:r>
      <w:r w:rsidR="00737400">
        <w:rPr>
          <w:rFonts w:ascii="Arial" w:hAnsi="Arial" w:cs="Arial"/>
        </w:rPr>
        <w:t xml:space="preserve">dalších partnerů </w:t>
      </w:r>
      <w:r>
        <w:rPr>
          <w:rFonts w:ascii="Arial" w:hAnsi="Arial" w:cs="Arial"/>
        </w:rPr>
        <w:t>v rozšířeném formátu se uskutečn</w:t>
      </w:r>
      <w:r w:rsidR="00737400">
        <w:rPr>
          <w:rFonts w:ascii="Arial" w:hAnsi="Arial" w:cs="Arial"/>
        </w:rPr>
        <w:t>ilo d</w:t>
      </w:r>
      <w:r>
        <w:rPr>
          <w:rFonts w:ascii="Arial" w:hAnsi="Arial" w:cs="Arial"/>
        </w:rPr>
        <w:t>ne 19</w:t>
      </w:r>
      <w:r w:rsidR="00737400">
        <w:rPr>
          <w:rFonts w:ascii="Arial" w:hAnsi="Arial" w:cs="Arial"/>
        </w:rPr>
        <w:t>.</w:t>
      </w:r>
      <w:r w:rsidR="008A4345">
        <w:rPr>
          <w:rFonts w:ascii="Arial" w:hAnsi="Arial" w:cs="Arial"/>
        </w:rPr>
        <w:t xml:space="preserve"> </w:t>
      </w:r>
      <w:r>
        <w:rPr>
          <w:rFonts w:ascii="Arial" w:hAnsi="Arial" w:cs="Arial"/>
        </w:rPr>
        <w:t>8</w:t>
      </w:r>
      <w:r w:rsidR="00737400">
        <w:rPr>
          <w:rFonts w:ascii="Arial" w:hAnsi="Arial" w:cs="Arial"/>
        </w:rPr>
        <w:t>. 2025</w:t>
      </w:r>
      <w:r>
        <w:rPr>
          <w:rFonts w:ascii="Arial" w:hAnsi="Arial" w:cs="Arial"/>
        </w:rPr>
        <w:t>.</w:t>
      </w:r>
      <w:r w:rsidR="634DA1F6" w:rsidRPr="06E9A2F9">
        <w:rPr>
          <w:rFonts w:ascii="Arial" w:hAnsi="Arial" w:cs="Arial"/>
        </w:rPr>
        <w:t xml:space="preserve"> Zástupci NNO</w:t>
      </w:r>
      <w:r w:rsidR="25C45225" w:rsidRPr="06E9A2F9">
        <w:rPr>
          <w:rFonts w:ascii="Arial" w:hAnsi="Arial" w:cs="Arial"/>
        </w:rPr>
        <w:t xml:space="preserve"> v zásadě zopakovali své obavy, které již vyjádřili na červencovém setkání a</w:t>
      </w:r>
      <w:r w:rsidR="634DA1F6" w:rsidRPr="06E9A2F9">
        <w:rPr>
          <w:rFonts w:ascii="Arial" w:hAnsi="Arial" w:cs="Arial"/>
        </w:rPr>
        <w:t xml:space="preserve"> přislíbili zaslat své </w:t>
      </w:r>
      <w:r w:rsidR="6F4EBDF6" w:rsidRPr="06E9A2F9">
        <w:rPr>
          <w:rFonts w:ascii="Arial" w:hAnsi="Arial" w:cs="Arial"/>
        </w:rPr>
        <w:t xml:space="preserve">detailnější </w:t>
      </w:r>
      <w:r w:rsidR="634DA1F6" w:rsidRPr="06E9A2F9">
        <w:rPr>
          <w:rFonts w:ascii="Arial" w:hAnsi="Arial" w:cs="Arial"/>
        </w:rPr>
        <w:t>poziční vyjádření</w:t>
      </w:r>
      <w:r w:rsidR="0EB494ED" w:rsidRPr="06E9A2F9">
        <w:rPr>
          <w:rFonts w:ascii="Arial" w:hAnsi="Arial" w:cs="Arial"/>
        </w:rPr>
        <w:t>, aby s ním mohlo být dále pracováno</w:t>
      </w:r>
      <w:r w:rsidR="634DA1F6" w:rsidRPr="06E9A2F9">
        <w:rPr>
          <w:rFonts w:ascii="Arial" w:hAnsi="Arial" w:cs="Arial"/>
        </w:rPr>
        <w:t xml:space="preserve"> a rovněž dotazy, které budou moci být uplatněny v rámci technických jednání pracovních skupin</w:t>
      </w:r>
      <w:r w:rsidR="491DCE22" w:rsidRPr="06E9A2F9">
        <w:rPr>
          <w:rFonts w:ascii="Arial" w:hAnsi="Arial" w:cs="Arial"/>
        </w:rPr>
        <w:t xml:space="preserve"> začínajících </w:t>
      </w:r>
      <w:r w:rsidR="48D3131B" w:rsidRPr="06E9A2F9">
        <w:rPr>
          <w:rFonts w:ascii="Arial" w:hAnsi="Arial" w:cs="Arial"/>
        </w:rPr>
        <w:t>od září</w:t>
      </w:r>
      <w:r w:rsidR="003A1657">
        <w:rPr>
          <w:rFonts w:ascii="Arial" w:hAnsi="Arial" w:cs="Arial"/>
        </w:rPr>
        <w:t xml:space="preserve"> 2025</w:t>
      </w:r>
      <w:r w:rsidR="48D3131B" w:rsidRPr="06E9A2F9">
        <w:rPr>
          <w:rFonts w:ascii="Arial" w:hAnsi="Arial" w:cs="Arial"/>
        </w:rPr>
        <w:t>.</w:t>
      </w:r>
    </w:p>
    <w:p w14:paraId="2E177E71" w14:textId="77777777" w:rsidR="00C40CFF" w:rsidRPr="000B5C55" w:rsidRDefault="00000000" w:rsidP="003E2413">
      <w:pPr>
        <w:pStyle w:val="Nadpis1"/>
        <w:jc w:val="both"/>
        <w:rPr>
          <w:rFonts w:ascii="Arial" w:hAnsi="Arial" w:cs="Arial"/>
        </w:rPr>
      </w:pPr>
      <w:sdt>
        <w:sdtPr>
          <w:rPr>
            <w:rFonts w:ascii="Arial" w:hAnsi="Arial" w:cs="Arial"/>
          </w:rPr>
          <w:alias w:val="Pozice členských států:"/>
          <w:tag w:val="Pozice členských států:"/>
          <w:id w:val="-42755409"/>
          <w:lock w:val="contentLocked"/>
          <w:placeholder>
            <w:docPart w:val="C7CE837BBDCD4800A04D64EFE6775744"/>
          </w:placeholder>
          <w:temporary/>
          <w:showingPlcHdr/>
          <w15:appearance w15:val="hidden"/>
        </w:sdtPr>
        <w:sdtContent>
          <w:r w:rsidR="00C40CFF" w:rsidRPr="000B5C55">
            <w:rPr>
              <w:rFonts w:ascii="Arial" w:hAnsi="Arial" w:cs="Arial"/>
              <w:lang w:bidi="cs-CZ"/>
            </w:rPr>
            <w:t>Pozice členských států</w:t>
          </w:r>
        </w:sdtContent>
      </w:sdt>
    </w:p>
    <w:p w14:paraId="565A8825" w14:textId="44E3868B" w:rsidR="00C40CFF" w:rsidRPr="000B5C55" w:rsidRDefault="00E16FA3" w:rsidP="003E2413">
      <w:pPr>
        <w:jc w:val="both"/>
        <w:rPr>
          <w:rFonts w:ascii="Arial" w:hAnsi="Arial" w:cs="Arial"/>
        </w:rPr>
      </w:pPr>
      <w:r>
        <w:rPr>
          <w:rFonts w:ascii="Arial" w:hAnsi="Arial" w:cs="Arial"/>
        </w:rPr>
        <w:t>S ohledem na letní přestávku v EU institucích proběhlo prozatím pouze základní představení legislativních návrhů k nové SZP na jednání Zvláštního zemědělského výboru dne 18</w:t>
      </w:r>
      <w:r w:rsidR="008A4345">
        <w:rPr>
          <w:rFonts w:ascii="Arial" w:hAnsi="Arial" w:cs="Arial"/>
        </w:rPr>
        <w:t xml:space="preserve">. </w:t>
      </w:r>
      <w:r>
        <w:rPr>
          <w:rFonts w:ascii="Arial" w:hAnsi="Arial" w:cs="Arial"/>
        </w:rPr>
        <w:t>7</w:t>
      </w:r>
      <w:r w:rsidR="008A4345">
        <w:rPr>
          <w:rFonts w:ascii="Arial" w:hAnsi="Arial" w:cs="Arial"/>
        </w:rPr>
        <w:t xml:space="preserve">. </w:t>
      </w:r>
      <w:r>
        <w:rPr>
          <w:rFonts w:ascii="Arial" w:hAnsi="Arial" w:cs="Arial"/>
        </w:rPr>
        <w:t>2025.</w:t>
      </w:r>
      <w:r w:rsidR="00126BE8">
        <w:rPr>
          <w:rFonts w:ascii="Arial" w:hAnsi="Arial" w:cs="Arial"/>
        </w:rPr>
        <w:t xml:space="preserve"> Na</w:t>
      </w:r>
      <w:r w:rsidR="00C86ACF">
        <w:rPr>
          <w:rFonts w:ascii="Arial" w:hAnsi="Arial" w:cs="Arial"/>
        </w:rPr>
        <w:t> </w:t>
      </w:r>
      <w:r w:rsidR="00126BE8">
        <w:rPr>
          <w:rFonts w:ascii="Arial" w:hAnsi="Arial" w:cs="Arial"/>
        </w:rPr>
        <w:t>tomto jednání zaznělo ze strany ČS zklamání z představeného návrhu</w:t>
      </w:r>
      <w:r w:rsidR="00126BE8" w:rsidRPr="00126BE8">
        <w:rPr>
          <w:rFonts w:ascii="Arial" w:hAnsi="Arial" w:cs="Arial"/>
        </w:rPr>
        <w:t xml:space="preserve">. </w:t>
      </w:r>
      <w:r w:rsidR="00126BE8">
        <w:rPr>
          <w:rFonts w:ascii="Arial" w:hAnsi="Arial" w:cs="Arial"/>
        </w:rPr>
        <w:t>ČS upozornily, že</w:t>
      </w:r>
      <w:r w:rsidR="00126BE8" w:rsidRPr="00126BE8">
        <w:rPr>
          <w:rFonts w:ascii="Arial" w:hAnsi="Arial" w:cs="Arial"/>
        </w:rPr>
        <w:t xml:space="preserve"> zaznamenaly silnou kritiku od zemědělských organizací. Nejedná se o evoluci, přestože po ní ČS volaly, ale o zásadní změny ve struktuře. Bude proto třeba čas na pochopení a podrobnou analýzu. ČS zejména vyjadřovaly obavy z jednoho fondu a plánu. Alokace jsou nejasné, čísla se měnila a</w:t>
      </w:r>
      <w:r w:rsidR="00C86ACF">
        <w:rPr>
          <w:rFonts w:ascii="Arial" w:hAnsi="Arial" w:cs="Arial"/>
        </w:rPr>
        <w:t> </w:t>
      </w:r>
      <w:r w:rsidR="00126BE8" w:rsidRPr="00126BE8">
        <w:rPr>
          <w:rFonts w:ascii="Arial" w:hAnsi="Arial" w:cs="Arial"/>
        </w:rPr>
        <w:t>není zřejmé, které prostředky mají být účelově vyčleněné pro zemědělství. Upozorňovaly na</w:t>
      </w:r>
      <w:r w:rsidR="00C86ACF">
        <w:rPr>
          <w:rFonts w:ascii="Arial" w:hAnsi="Arial" w:cs="Arial"/>
        </w:rPr>
        <w:t> </w:t>
      </w:r>
      <w:r w:rsidR="00126BE8" w:rsidRPr="00126BE8">
        <w:rPr>
          <w:rFonts w:ascii="Arial" w:hAnsi="Arial" w:cs="Arial"/>
        </w:rPr>
        <w:t>významné krácení rozpočtu. Dle LT, BG a SK se EK vypořádala s externí konvergencí tak, že je složité tomu porozumět. ČS mají i mnoho dalších nejasností, žádaly proto EK o srovnávací tabulku, co a jak se přesně změnilo oproti stávajícímu</w:t>
      </w:r>
      <w:r w:rsidR="00126BE8">
        <w:rPr>
          <w:rFonts w:ascii="Arial" w:hAnsi="Arial" w:cs="Arial"/>
        </w:rPr>
        <w:t xml:space="preserve"> období</w:t>
      </w:r>
      <w:r w:rsidR="00126BE8" w:rsidRPr="00126BE8">
        <w:rPr>
          <w:rFonts w:ascii="Arial" w:hAnsi="Arial" w:cs="Arial"/>
        </w:rPr>
        <w:t xml:space="preserve">. Pro řadu ČS bude vzhledem k jejich struktuře zemědělství problematická povinná degresivita a zastropování plateb dle navrženého nastavení. Několik delegací (RO, FR, IT, PT, EE, EL) mělo dotazy ke spolufinancování, k čemu to v praxi povede. Velmi ostře vystoupilo AT, které následně podpořila řada ČS, ohledně ohrožení rozvoje venkova. </w:t>
      </w:r>
      <w:r w:rsidR="0015244E">
        <w:rPr>
          <w:rFonts w:ascii="Arial" w:hAnsi="Arial" w:cs="Arial"/>
        </w:rPr>
        <w:t>Některé delegace se</w:t>
      </w:r>
      <w:r w:rsidR="00126BE8" w:rsidRPr="00126BE8">
        <w:rPr>
          <w:rFonts w:ascii="Arial" w:hAnsi="Arial" w:cs="Arial"/>
        </w:rPr>
        <w:t xml:space="preserve"> ohradily vůči znovuzavedení sociální kondicionality. Mnoho ČS také upozornilo na nepřehlednost, relevantní ustanovení se nacházejí v různých nařízeních. Je zásadní, aby koordinace následného projednávání probíhala co nejúžeji.</w:t>
      </w:r>
    </w:p>
    <w:p w14:paraId="6A25DE23" w14:textId="77777777" w:rsidR="00C40CFF" w:rsidRPr="000B5C55" w:rsidRDefault="00000000" w:rsidP="003E2413">
      <w:pPr>
        <w:pStyle w:val="Nadpis1"/>
        <w:jc w:val="both"/>
        <w:rPr>
          <w:rFonts w:ascii="Arial" w:hAnsi="Arial" w:cs="Arial"/>
        </w:rPr>
      </w:pPr>
      <w:sdt>
        <w:sdtPr>
          <w:rPr>
            <w:rFonts w:ascii="Arial" w:hAnsi="Arial" w:cs="Arial"/>
          </w:rPr>
          <w:alias w:val="Pozice EK a EP:"/>
          <w:tag w:val="Pozice EK a EP:"/>
          <w:id w:val="1412582745"/>
          <w:lock w:val="contentLocked"/>
          <w:placeholder>
            <w:docPart w:val="2F50E33B1CCD4A9E9B92C5D0D5A6406B"/>
          </w:placeholder>
          <w:temporary/>
          <w:showingPlcHdr/>
          <w15:appearance w15:val="hidden"/>
        </w:sdtPr>
        <w:sdtContent>
          <w:r w:rsidR="00C40CFF" w:rsidRPr="000B5C55">
            <w:rPr>
              <w:rFonts w:ascii="Arial" w:hAnsi="Arial" w:cs="Arial"/>
              <w:lang w:bidi="cs-CZ"/>
            </w:rPr>
            <w:t>Pozice EK a EP</w:t>
          </w:r>
        </w:sdtContent>
      </w:sdt>
    </w:p>
    <w:p w14:paraId="5F262880" w14:textId="59042E10" w:rsidR="001A7DD9" w:rsidRDefault="0015244E" w:rsidP="6772E101">
      <w:pPr>
        <w:pStyle w:val="Odstavecseseznamem"/>
        <w:numPr>
          <w:ilvl w:val="0"/>
          <w:numId w:val="48"/>
        </w:numPr>
        <w:jc w:val="both"/>
        <w:rPr>
          <w:rFonts w:ascii="Arial" w:hAnsi="Arial" w:cs="Arial"/>
        </w:rPr>
      </w:pPr>
      <w:r w:rsidRPr="00A80F70">
        <w:rPr>
          <w:rFonts w:ascii="Arial" w:hAnsi="Arial" w:cs="Arial"/>
          <w:b/>
          <w:bCs/>
        </w:rPr>
        <w:t xml:space="preserve">EK </w:t>
      </w:r>
      <w:r>
        <w:rPr>
          <w:rFonts w:ascii="Arial" w:hAnsi="Arial" w:cs="Arial"/>
        </w:rPr>
        <w:t>je autorem předkládaného návrhu.</w:t>
      </w:r>
    </w:p>
    <w:p w14:paraId="25C9376A" w14:textId="38925BD2" w:rsidR="40A7A339" w:rsidRPr="00A80F70" w:rsidRDefault="40A7A339" w:rsidP="00076390">
      <w:pPr>
        <w:pStyle w:val="Odstavecseseznamem"/>
        <w:numPr>
          <w:ilvl w:val="0"/>
          <w:numId w:val="47"/>
        </w:numPr>
        <w:spacing w:after="0" w:line="276" w:lineRule="auto"/>
        <w:jc w:val="both"/>
        <w:rPr>
          <w:rFonts w:ascii="Arial" w:hAnsi="Arial" w:cs="Arial"/>
        </w:rPr>
      </w:pPr>
      <w:r w:rsidRPr="72EAAAAF">
        <w:rPr>
          <w:rFonts w:ascii="Arial" w:hAnsi="Arial" w:cs="Arial"/>
        </w:rPr>
        <w:t xml:space="preserve">Ve dnech 20. - 21. 8. proběhla v ČR návštěva komisaře pro zemědělství a potraviny v ČR a při této příležitosti pan komisař diskutoval se zástupci zemědělských a potravinářských NNO téma budoucího nastavení SZP. </w:t>
      </w:r>
      <w:r w:rsidR="343B8C81" w:rsidRPr="00A80F70">
        <w:rPr>
          <w:rFonts w:ascii="Arial" w:hAnsi="Arial" w:cs="Arial"/>
        </w:rPr>
        <w:t xml:space="preserve">Co se týče aktuálního návrhu k SZP, sice nejsou nyní navrženy dva klasické pilíře, ale všechny relevantní nástroje v nové SZP </w:t>
      </w:r>
      <w:r w:rsidR="0701E5A2" w:rsidRPr="00A80F70">
        <w:rPr>
          <w:rFonts w:ascii="Arial" w:hAnsi="Arial" w:cs="Arial"/>
        </w:rPr>
        <w:t>dle komisaře</w:t>
      </w:r>
      <w:r w:rsidR="30461FF2" w:rsidRPr="00A80F70">
        <w:rPr>
          <w:rFonts w:ascii="Arial" w:hAnsi="Arial" w:cs="Arial"/>
        </w:rPr>
        <w:t xml:space="preserve"> </w:t>
      </w:r>
      <w:r w:rsidR="343B8C81" w:rsidRPr="00A80F70">
        <w:rPr>
          <w:rFonts w:ascii="Arial" w:hAnsi="Arial" w:cs="Arial"/>
        </w:rPr>
        <w:t xml:space="preserve">zůstávají. Současná pevně daná alokace na SZP je 80 % předchozího rozpočtu, dalších </w:t>
      </w:r>
      <w:r w:rsidR="00A80F70">
        <w:rPr>
          <w:rFonts w:ascii="Arial" w:hAnsi="Arial" w:cs="Arial"/>
        </w:rPr>
        <w:t xml:space="preserve">minimálně </w:t>
      </w:r>
      <w:r w:rsidR="343B8C81" w:rsidRPr="00A80F70">
        <w:rPr>
          <w:rFonts w:ascii="Arial" w:hAnsi="Arial" w:cs="Arial"/>
        </w:rPr>
        <w:t xml:space="preserve">20 % </w:t>
      </w:r>
      <w:r w:rsidR="00A80F70">
        <w:rPr>
          <w:rFonts w:ascii="Arial" w:hAnsi="Arial" w:cs="Arial"/>
        </w:rPr>
        <w:t>prostředků se nachází mimo pevně danou alokaci n</w:t>
      </w:r>
      <w:r w:rsidR="00910E93">
        <w:rPr>
          <w:rFonts w:ascii="Arial" w:hAnsi="Arial" w:cs="Arial"/>
        </w:rPr>
        <w:t>a</w:t>
      </w:r>
      <w:r w:rsidR="00A80F70">
        <w:rPr>
          <w:rFonts w:ascii="Arial" w:hAnsi="Arial" w:cs="Arial"/>
        </w:rPr>
        <w:t xml:space="preserve"> SZP, </w:t>
      </w:r>
      <w:r w:rsidR="343B8C81" w:rsidRPr="00A80F70">
        <w:rPr>
          <w:rFonts w:ascii="Arial" w:hAnsi="Arial" w:cs="Arial"/>
        </w:rPr>
        <w:t>j</w:t>
      </w:r>
      <w:r w:rsidR="00A80F70">
        <w:rPr>
          <w:rFonts w:ascii="Arial" w:hAnsi="Arial" w:cs="Arial"/>
        </w:rPr>
        <w:t>d</w:t>
      </w:r>
      <w:r w:rsidR="343B8C81" w:rsidRPr="00A80F70">
        <w:rPr>
          <w:rFonts w:ascii="Arial" w:hAnsi="Arial" w:cs="Arial"/>
        </w:rPr>
        <w:t xml:space="preserve">e </w:t>
      </w:r>
      <w:r w:rsidR="00A80F70">
        <w:rPr>
          <w:rFonts w:ascii="Arial" w:hAnsi="Arial" w:cs="Arial"/>
        </w:rPr>
        <w:t>např. o prostředky na</w:t>
      </w:r>
      <w:r w:rsidR="343B8C81" w:rsidRPr="00A80F70">
        <w:rPr>
          <w:rFonts w:ascii="Arial" w:hAnsi="Arial" w:cs="Arial"/>
        </w:rPr>
        <w:t xml:space="preserve"> LEAD</w:t>
      </w:r>
      <w:r w:rsidR="006C004E">
        <w:rPr>
          <w:rFonts w:ascii="Arial" w:hAnsi="Arial" w:cs="Arial"/>
        </w:rPr>
        <w:t>E</w:t>
      </w:r>
      <w:r w:rsidR="343B8C81" w:rsidRPr="00A80F70">
        <w:rPr>
          <w:rFonts w:ascii="Arial" w:hAnsi="Arial" w:cs="Arial"/>
        </w:rPr>
        <w:t>R, konektivit</w:t>
      </w:r>
      <w:r w:rsidR="00A80F70">
        <w:rPr>
          <w:rFonts w:ascii="Arial" w:hAnsi="Arial" w:cs="Arial"/>
        </w:rPr>
        <w:t xml:space="preserve">u </w:t>
      </w:r>
      <w:r w:rsidR="343B8C81" w:rsidRPr="00A80F70">
        <w:rPr>
          <w:rFonts w:ascii="Arial" w:hAnsi="Arial" w:cs="Arial"/>
        </w:rPr>
        <w:t xml:space="preserve">venkovských oblastí, AKIS, EIP apod. – </w:t>
      </w:r>
      <w:r w:rsidR="00A80F70">
        <w:rPr>
          <w:rFonts w:ascii="Arial" w:hAnsi="Arial" w:cs="Arial"/>
        </w:rPr>
        <w:t>v těchto případech bude záležet na</w:t>
      </w:r>
      <w:r w:rsidR="343B8C81" w:rsidRPr="00A80F70">
        <w:rPr>
          <w:rFonts w:ascii="Arial" w:hAnsi="Arial" w:cs="Arial"/>
        </w:rPr>
        <w:t xml:space="preserve"> nastavení </w:t>
      </w:r>
      <w:r w:rsidR="3C46D6CE" w:rsidRPr="00A80F70">
        <w:rPr>
          <w:rFonts w:ascii="Arial" w:hAnsi="Arial" w:cs="Arial"/>
        </w:rPr>
        <w:t>N</w:t>
      </w:r>
      <w:r w:rsidR="30461FF2" w:rsidRPr="00A80F70">
        <w:rPr>
          <w:rFonts w:ascii="Arial" w:hAnsi="Arial" w:cs="Arial"/>
        </w:rPr>
        <w:t>árodního</w:t>
      </w:r>
      <w:r w:rsidR="343B8C81" w:rsidRPr="00A80F70">
        <w:rPr>
          <w:rFonts w:ascii="Arial" w:hAnsi="Arial" w:cs="Arial"/>
        </w:rPr>
        <w:t xml:space="preserve"> plánu a jeho priorit, a to i v kontextu doporučení EK. EK ČS poskytne doporučení, jak strukturovat národní plány, nicméně s doporučeními je ještě třeba počkat, až se začne detailněji diskutovat o nové legislativě</w:t>
      </w:r>
      <w:r w:rsidR="5A98373C" w:rsidRPr="00A80F70">
        <w:rPr>
          <w:rFonts w:ascii="Arial" w:hAnsi="Arial" w:cs="Arial"/>
        </w:rPr>
        <w:t xml:space="preserve"> a budou zřejmě základní kontury nové SZP</w:t>
      </w:r>
      <w:r w:rsidR="30461FF2" w:rsidRPr="00A80F70">
        <w:rPr>
          <w:rFonts w:ascii="Arial" w:hAnsi="Arial" w:cs="Arial"/>
        </w:rPr>
        <w:t>.</w:t>
      </w:r>
      <w:r w:rsidR="343B8C81" w:rsidRPr="00A80F70">
        <w:rPr>
          <w:rFonts w:ascii="Arial" w:hAnsi="Arial" w:cs="Arial"/>
        </w:rPr>
        <w:t xml:space="preserve"> Zastropování – týká se jen základní plošné platby, ale je prostor pro kompenzaci takového krácení v rámci jiných opatření. VCS – navýšeno procento ze 13 na 20 % + bílkovinné plodiny 5 % - smysl zejména v ANC oblastech, cílem EK je v těchto oblastech zachovat ŽV.</w:t>
      </w:r>
      <w:r w:rsidR="0CE82ADE" w:rsidRPr="00A80F70">
        <w:rPr>
          <w:rFonts w:ascii="Arial" w:hAnsi="Arial" w:cs="Arial"/>
        </w:rPr>
        <w:t xml:space="preserve"> </w:t>
      </w:r>
      <w:r w:rsidR="343B8C81" w:rsidRPr="00A80F70">
        <w:rPr>
          <w:rFonts w:ascii="Arial" w:hAnsi="Arial" w:cs="Arial"/>
        </w:rPr>
        <w:t xml:space="preserve">ANC opatření jsou povinná, není možnost přestat s </w:t>
      </w:r>
      <w:r w:rsidR="343B8C81" w:rsidRPr="00A80F70">
        <w:rPr>
          <w:rFonts w:ascii="Arial" w:hAnsi="Arial" w:cs="Arial"/>
        </w:rPr>
        <w:lastRenderedPageBreak/>
        <w:t>jejich realizací</w:t>
      </w:r>
      <w:r w:rsidR="0023C59D" w:rsidRPr="00A80F70">
        <w:rPr>
          <w:rFonts w:ascii="Arial" w:hAnsi="Arial" w:cs="Arial"/>
        </w:rPr>
        <w:t xml:space="preserve">. Dle komisaře je </w:t>
      </w:r>
      <w:r w:rsidR="343B8C81" w:rsidRPr="00A80F70">
        <w:rPr>
          <w:rFonts w:ascii="Arial" w:hAnsi="Arial" w:cs="Arial"/>
        </w:rPr>
        <w:t>třeba se na nastavení nové SZP dívat pohledem, kdo je nejvíce potřebný – velké farmy realizují úspory z rozsahu; je ale třeba si uvědomit, že potřebujeme širokou škálu velikostní struktury farem, tedy jak ty malé, tak ty velké</w:t>
      </w:r>
      <w:r w:rsidR="6602D6F4" w:rsidRPr="00A80F70">
        <w:rPr>
          <w:rFonts w:ascii="Arial" w:hAnsi="Arial" w:cs="Arial"/>
        </w:rPr>
        <w:t xml:space="preserve">. </w:t>
      </w:r>
      <w:r w:rsidR="343B8C81" w:rsidRPr="00A80F70">
        <w:rPr>
          <w:rFonts w:ascii="Arial" w:hAnsi="Arial" w:cs="Arial"/>
        </w:rPr>
        <w:t xml:space="preserve">Komisař se obecně domnívá, že je špatně rozlišovat na velké a malé podniky – velké podniky s sebou často nesou velký technologický pokrok, což s sebou nese menší nároky na hnojiva, </w:t>
      </w:r>
      <w:r w:rsidR="782B2A03" w:rsidRPr="00A80F70">
        <w:rPr>
          <w:rFonts w:ascii="Arial" w:hAnsi="Arial" w:cs="Arial"/>
        </w:rPr>
        <w:t xml:space="preserve">POR, </w:t>
      </w:r>
      <w:r w:rsidR="343B8C81" w:rsidRPr="00A80F70">
        <w:rPr>
          <w:rFonts w:ascii="Arial" w:hAnsi="Arial" w:cs="Arial"/>
        </w:rPr>
        <w:t>vodu i další vstupy, a to je třeba brát v potaz. Komisař chápe, že je třeba se zaměřit na předvídatelnost, protože když chybí jistoty, firmy nechtějí investovat ani do technologií, a to je problém. Sociální kondicionalita – bude odlišná a bude méně přísně nastavená; chtějí zabránit ale dvojímu trestání – na národní i EU úrovni. Farmáři by měli</w:t>
      </w:r>
      <w:r w:rsidR="72F3C1CB" w:rsidRPr="00A80F70">
        <w:rPr>
          <w:rFonts w:ascii="Arial" w:hAnsi="Arial" w:cs="Arial"/>
        </w:rPr>
        <w:t xml:space="preserve"> mít</w:t>
      </w:r>
      <w:r w:rsidR="343B8C81" w:rsidRPr="00A80F70">
        <w:rPr>
          <w:rFonts w:ascii="Arial" w:hAnsi="Arial" w:cs="Arial"/>
        </w:rPr>
        <w:t xml:space="preserve"> dostupné podpůrné služby, aby nemuseli volit mezi prací a rodinným životem. Evoluce nebo revoluce? – </w:t>
      </w:r>
      <w:r w:rsidR="0CC14C64" w:rsidRPr="00A80F70">
        <w:rPr>
          <w:rFonts w:ascii="Arial" w:hAnsi="Arial" w:cs="Arial"/>
        </w:rPr>
        <w:t>dle EK</w:t>
      </w:r>
      <w:r w:rsidR="343B8C81" w:rsidRPr="00A80F70">
        <w:rPr>
          <w:rFonts w:ascii="Arial" w:hAnsi="Arial" w:cs="Arial"/>
        </w:rPr>
        <w:t xml:space="preserve"> určitě půjde o výrazné zjednodušení, což přispěje k navýšení konkurenceschopnosti celého sektoru. Je třeba si uvědomit sdílenou odpovědnost – evropská, národní i regionální úroveň musí vzájemně spolupracovat.</w:t>
      </w:r>
    </w:p>
    <w:p w14:paraId="09AA517B" w14:textId="12DF3B46" w:rsidR="40A7A339" w:rsidRPr="00A80F70" w:rsidRDefault="14AFEBDB" w:rsidP="00076390">
      <w:pPr>
        <w:pStyle w:val="Odstavecseseznamem"/>
        <w:numPr>
          <w:ilvl w:val="0"/>
          <w:numId w:val="47"/>
        </w:numPr>
        <w:spacing w:after="0" w:line="276" w:lineRule="auto"/>
        <w:jc w:val="both"/>
        <w:rPr>
          <w:rFonts w:ascii="Arial" w:hAnsi="Arial" w:cs="Arial"/>
        </w:rPr>
      </w:pPr>
      <w:r w:rsidRPr="00A80F70">
        <w:rPr>
          <w:rFonts w:ascii="Arial" w:hAnsi="Arial" w:cs="Arial"/>
        </w:rPr>
        <w:t>Z</w:t>
      </w:r>
      <w:r w:rsidR="343B8C81" w:rsidRPr="00A80F70">
        <w:rPr>
          <w:rFonts w:ascii="Arial" w:hAnsi="Arial" w:cs="Arial"/>
        </w:rPr>
        <w:t>emědělství je v návrhu nového VFR jedinou politickou oblastí, která má garantovaný objem finančních prostředků, aby bylo zajištěno finanční zabezpečení. Je tedy prioritou. V rámci EK byl velký interní boj, aby SZP měla samostatné nařízení, a to se podařilo</w:t>
      </w:r>
      <w:r w:rsidR="2A804CC5" w:rsidRPr="00A80F70">
        <w:rPr>
          <w:rFonts w:ascii="Arial" w:hAnsi="Arial" w:cs="Arial"/>
        </w:rPr>
        <w:t>.</w:t>
      </w:r>
    </w:p>
    <w:p w14:paraId="3C24BDE8" w14:textId="6FBA2863" w:rsidR="72EAAAAF" w:rsidRPr="00A80F70" w:rsidRDefault="2A804CC5" w:rsidP="00AE3DF0">
      <w:pPr>
        <w:pStyle w:val="Odstavecseseznamem"/>
        <w:numPr>
          <w:ilvl w:val="0"/>
          <w:numId w:val="47"/>
        </w:numPr>
        <w:spacing w:after="0" w:line="276" w:lineRule="auto"/>
        <w:jc w:val="both"/>
        <w:rPr>
          <w:rFonts w:ascii="Arial" w:hAnsi="Arial" w:cs="Arial"/>
        </w:rPr>
      </w:pPr>
      <w:r w:rsidRPr="00A80F70">
        <w:rPr>
          <w:rFonts w:ascii="Arial" w:hAnsi="Arial" w:cs="Arial"/>
        </w:rPr>
        <w:t>A</w:t>
      </w:r>
      <w:r w:rsidR="343B8C81" w:rsidRPr="00A80F70">
        <w:rPr>
          <w:rFonts w:ascii="Arial" w:hAnsi="Arial" w:cs="Arial"/>
        </w:rPr>
        <w:t>ktivní zemědělec – nelze fixovat na základě velikosti; je třeba peníze dostat k těm, kteří obdělávají půdu a generují ekonomický výstup.</w:t>
      </w:r>
    </w:p>
    <w:p w14:paraId="50B5ECAC" w14:textId="0E36FBD7" w:rsidR="46AA8E78" w:rsidRDefault="46AA8E78" w:rsidP="46AA8E78">
      <w:pPr>
        <w:pStyle w:val="Odstavecseseznamem"/>
        <w:spacing w:after="0" w:line="276" w:lineRule="auto"/>
        <w:jc w:val="both"/>
        <w:rPr>
          <w:rFonts w:ascii="Aptos" w:eastAsia="Aptos" w:hAnsi="Aptos" w:cs="Aptos"/>
        </w:rPr>
      </w:pPr>
    </w:p>
    <w:p w14:paraId="6A3ED0A7" w14:textId="2AF3CA9C" w:rsidR="0015244E" w:rsidRPr="000B5C55" w:rsidRDefault="0015244E" w:rsidP="72BB4420">
      <w:pPr>
        <w:pStyle w:val="Odstavecseseznamem"/>
        <w:numPr>
          <w:ilvl w:val="0"/>
          <w:numId w:val="49"/>
        </w:numPr>
        <w:jc w:val="both"/>
        <w:rPr>
          <w:rFonts w:ascii="Arial" w:hAnsi="Arial" w:cs="Arial"/>
        </w:rPr>
      </w:pPr>
      <w:r w:rsidRPr="00A80F70">
        <w:rPr>
          <w:rFonts w:ascii="Arial" w:hAnsi="Arial" w:cs="Arial"/>
          <w:b/>
          <w:bCs/>
        </w:rPr>
        <w:t>Výbor pro zemědělství a RV</w:t>
      </w:r>
      <w:r w:rsidR="00F91BC5" w:rsidRPr="00A80F70">
        <w:rPr>
          <w:rFonts w:ascii="Arial" w:hAnsi="Arial" w:cs="Arial"/>
          <w:b/>
          <w:bCs/>
        </w:rPr>
        <w:t xml:space="preserve"> EP</w:t>
      </w:r>
      <w:r>
        <w:rPr>
          <w:rFonts w:ascii="Arial" w:hAnsi="Arial" w:cs="Arial"/>
        </w:rPr>
        <w:t xml:space="preserve"> již avizoval nesouhlas s</w:t>
      </w:r>
      <w:r w:rsidR="00C85A25">
        <w:rPr>
          <w:rFonts w:ascii="Arial" w:hAnsi="Arial" w:cs="Arial"/>
        </w:rPr>
        <w:t xml:space="preserve">e zrušením samostatných fondů pro SZP, se zrušením dvoupilířové struktury SZP a také se snížením </w:t>
      </w:r>
      <w:r w:rsidR="004C4056">
        <w:rPr>
          <w:rFonts w:ascii="Arial" w:hAnsi="Arial" w:cs="Arial"/>
        </w:rPr>
        <w:t>alokace na SZP.</w:t>
      </w:r>
    </w:p>
    <w:p w14:paraId="55ECAE9C" w14:textId="77777777" w:rsidR="00C40CFF" w:rsidRPr="000B5C55" w:rsidRDefault="00000000" w:rsidP="003E2413">
      <w:pPr>
        <w:pStyle w:val="Nadpis1"/>
        <w:jc w:val="both"/>
        <w:rPr>
          <w:rFonts w:ascii="Arial" w:hAnsi="Arial" w:cs="Arial"/>
        </w:rPr>
      </w:pPr>
      <w:sdt>
        <w:sdtPr>
          <w:rPr>
            <w:rFonts w:ascii="Arial" w:hAnsi="Arial" w:cs="Arial"/>
          </w:rPr>
          <w:alias w:val="Předpokládané změny právního řádu ČR:"/>
          <w:tag w:val="Předpokládané změny právního řádu ČR:"/>
          <w:id w:val="167679623"/>
          <w:lock w:val="contentLocked"/>
          <w:placeholder>
            <w:docPart w:val="99B78EF54DB44DCA8CBF46DCE9646E9B"/>
          </w:placeholder>
          <w:temporary/>
          <w:showingPlcHdr/>
          <w15:appearance w15:val="hidden"/>
        </w:sdtPr>
        <w:sdtContent>
          <w:r w:rsidR="00C40CFF" w:rsidRPr="000B5C55">
            <w:rPr>
              <w:rFonts w:ascii="Arial" w:hAnsi="Arial" w:cs="Arial"/>
              <w:lang w:bidi="cs-CZ"/>
            </w:rPr>
            <w:t>Předpokládané změny právního řádu ČR</w:t>
          </w:r>
        </w:sdtContent>
      </w:sdt>
    </w:p>
    <w:p w14:paraId="1B743521" w14:textId="7CEB94D7" w:rsidR="00B60A32" w:rsidRPr="00B60A32" w:rsidRDefault="0026613D" w:rsidP="00B60A32">
      <w:pPr>
        <w:jc w:val="both"/>
        <w:rPr>
          <w:rFonts w:ascii="Arial" w:hAnsi="Arial" w:cs="Arial"/>
        </w:rPr>
      </w:pPr>
      <w:r>
        <w:rPr>
          <w:rFonts w:ascii="Arial" w:hAnsi="Arial" w:cs="Arial"/>
        </w:rPr>
        <w:t xml:space="preserve">V návaznosti na nové podmínky stanovené </w:t>
      </w:r>
      <w:r w:rsidR="00720016">
        <w:rPr>
          <w:rFonts w:ascii="Arial" w:hAnsi="Arial" w:cs="Arial"/>
        </w:rPr>
        <w:t xml:space="preserve">v souboru nařízení k implementaci programového období 2028+ lze předpokládat změny zákona o SZIF a zákona o </w:t>
      </w:r>
      <w:r w:rsidR="0008454E">
        <w:rPr>
          <w:rFonts w:ascii="Arial" w:hAnsi="Arial" w:cs="Arial"/>
        </w:rPr>
        <w:t xml:space="preserve">zemědělství i nová nařízení vlády </w:t>
      </w:r>
      <w:r w:rsidR="0027107D">
        <w:rPr>
          <w:rFonts w:ascii="Arial" w:hAnsi="Arial" w:cs="Arial"/>
        </w:rPr>
        <w:t>např. k novému systému podmíněnosti a podmínkám je</w:t>
      </w:r>
      <w:r w:rsidR="002D6C80">
        <w:rPr>
          <w:rFonts w:ascii="Arial" w:hAnsi="Arial" w:cs="Arial"/>
        </w:rPr>
        <w:t>d</w:t>
      </w:r>
      <w:r w:rsidR="0027107D">
        <w:rPr>
          <w:rFonts w:ascii="Arial" w:hAnsi="Arial" w:cs="Arial"/>
        </w:rPr>
        <w:t>notlivých opatření.</w:t>
      </w:r>
    </w:p>
    <w:p w14:paraId="5E2A3802" w14:textId="77777777" w:rsidR="00C40CFF" w:rsidRPr="000B5C55" w:rsidRDefault="00000000" w:rsidP="003E2413">
      <w:pPr>
        <w:pStyle w:val="Nadpis1"/>
        <w:jc w:val="both"/>
        <w:rPr>
          <w:rFonts w:ascii="Arial" w:hAnsi="Arial" w:cs="Arial"/>
        </w:rPr>
      </w:pPr>
      <w:sdt>
        <w:sdtPr>
          <w:rPr>
            <w:rFonts w:ascii="Arial" w:hAnsi="Arial" w:cs="Arial"/>
          </w:rPr>
          <w:alias w:val="Projednání v Parlamentu ČR:"/>
          <w:tag w:val="Projednání v Parlamentu ČR:"/>
          <w:id w:val="1209306378"/>
          <w:lock w:val="contentLocked"/>
          <w:placeholder>
            <w:docPart w:val="6ACBA068B2224B33B6E8D9C9DD8DB19B"/>
          </w:placeholder>
          <w:temporary/>
          <w:showingPlcHdr/>
          <w15:appearance w15:val="hidden"/>
        </w:sdtPr>
        <w:sdtContent>
          <w:r w:rsidR="00C40CFF" w:rsidRPr="000B5C55">
            <w:rPr>
              <w:rFonts w:ascii="Arial" w:hAnsi="Arial" w:cs="Arial"/>
              <w:lang w:bidi="cs-CZ"/>
            </w:rPr>
            <w:t>Projednání v Parlamentu ČR</w:t>
          </w:r>
        </w:sdtContent>
      </w:sdt>
    </w:p>
    <w:p w14:paraId="052779A5" w14:textId="5169AF3B" w:rsidR="001A7DD9" w:rsidRPr="000B5C55" w:rsidRDefault="00CA3837" w:rsidP="003E2413">
      <w:pPr>
        <w:jc w:val="both"/>
        <w:rPr>
          <w:rFonts w:ascii="Arial" w:hAnsi="Arial" w:cs="Arial"/>
        </w:rPr>
      </w:pPr>
      <w:r>
        <w:rPr>
          <w:rFonts w:ascii="Arial" w:hAnsi="Arial" w:cs="Arial"/>
        </w:rPr>
        <w:t xml:space="preserve">Na základě 88. usnesení </w:t>
      </w:r>
      <w:r w:rsidR="00914B41">
        <w:rPr>
          <w:rFonts w:ascii="Arial" w:hAnsi="Arial" w:cs="Arial"/>
        </w:rPr>
        <w:t xml:space="preserve">Výboru pro </w:t>
      </w:r>
      <w:r w:rsidR="00DB5D39">
        <w:rPr>
          <w:rFonts w:ascii="Arial" w:hAnsi="Arial" w:cs="Arial"/>
        </w:rPr>
        <w:t>EU záležitosti Senátu PČR byl vybrán dokument k projednání v týdnu od 15</w:t>
      </w:r>
      <w:r w:rsidR="00DB5D39" w:rsidDel="00AE7E3F">
        <w:rPr>
          <w:rFonts w:ascii="Arial" w:hAnsi="Arial" w:cs="Arial"/>
        </w:rPr>
        <w:t>/</w:t>
      </w:r>
      <w:r w:rsidR="00DB5D39">
        <w:rPr>
          <w:rFonts w:ascii="Arial" w:hAnsi="Arial" w:cs="Arial"/>
        </w:rPr>
        <w:t>9</w:t>
      </w:r>
      <w:r w:rsidR="00DB5D39" w:rsidDel="00AE7E3F">
        <w:rPr>
          <w:rFonts w:ascii="Arial" w:hAnsi="Arial" w:cs="Arial"/>
        </w:rPr>
        <w:t>/</w:t>
      </w:r>
      <w:r w:rsidR="00DB5D39">
        <w:rPr>
          <w:rFonts w:ascii="Arial" w:hAnsi="Arial" w:cs="Arial"/>
        </w:rPr>
        <w:t>2025.</w:t>
      </w:r>
    </w:p>
    <w:p w14:paraId="56725F58" w14:textId="77777777" w:rsidR="001A7DD9" w:rsidRPr="000B5C55" w:rsidRDefault="00000000" w:rsidP="003E2413">
      <w:pPr>
        <w:pStyle w:val="Nadpis1"/>
        <w:jc w:val="both"/>
        <w:rPr>
          <w:rFonts w:ascii="Arial" w:hAnsi="Arial" w:cs="Arial"/>
        </w:rPr>
      </w:pPr>
      <w:sdt>
        <w:sdtPr>
          <w:rPr>
            <w:rFonts w:ascii="Arial" w:hAnsi="Arial" w:cs="Arial"/>
          </w:rPr>
          <w:alias w:val="Příloha rámcové pozice:"/>
          <w:tag w:val="Příloha rámcové pozice:"/>
          <w:id w:val="438876981"/>
          <w:lock w:val="contentLocked"/>
          <w:placeholder>
            <w:docPart w:val="67372CBE832E486D98822267A67448DC"/>
          </w:placeholder>
          <w:temporary/>
          <w:showingPlcHdr/>
          <w15:appearance w15:val="hidden"/>
        </w:sdtPr>
        <w:sdtContent>
          <w:r w:rsidR="001A7DD9" w:rsidRPr="000B5C55">
            <w:rPr>
              <w:rFonts w:ascii="Arial" w:hAnsi="Arial" w:cs="Arial"/>
              <w:lang w:bidi="cs-CZ"/>
            </w:rPr>
            <w:t>Příloha rámcové pozice</w:t>
          </w:r>
        </w:sdtContent>
      </w:sdt>
    </w:p>
    <w:p w14:paraId="7CC099D8" w14:textId="5E12EABA" w:rsidR="001B29CF" w:rsidRPr="000B5C55" w:rsidRDefault="001A7DD9" w:rsidP="003E2413">
      <w:pPr>
        <w:jc w:val="both"/>
        <w:rPr>
          <w:rFonts w:ascii="Arial" w:hAnsi="Arial" w:cs="Arial"/>
        </w:rPr>
      </w:pPr>
      <w:r w:rsidRPr="1BA2B864">
        <w:rPr>
          <w:rFonts w:ascii="Arial" w:hAnsi="Arial" w:cs="Arial"/>
        </w:rPr>
        <w:t>.</w:t>
      </w:r>
      <w:r w:rsidR="64218A18" w:rsidRPr="1BA2B864">
        <w:rPr>
          <w:rFonts w:ascii="Arial" w:hAnsi="Arial" w:cs="Arial"/>
        </w:rPr>
        <w:t>-</w:t>
      </w:r>
    </w:p>
    <w:sectPr w:rsidR="001B29CF" w:rsidRPr="000B5C55" w:rsidSect="006A7BF6">
      <w:footerReference w:type="default" r:id="rId11"/>
      <w:pgSz w:w="11907" w:h="16839" w:code="9"/>
      <w:pgMar w:top="1008" w:right="1152" w:bottom="993" w:left="1152" w:header="720" w:footer="720" w:gutter="0"/>
      <w:pgNumType w:start="1"/>
      <w:cols w:space="720"/>
      <w:docGrid w:linePitch="360"/>
      <w:sectPrChange w:id="1" w:author="Kubů Alena" w:date="2025-08-15T15:03:00Z" w16du:dateUtc="2025-08-15T13:03:00Z">
        <w:sectPr w:rsidR="001B29CF" w:rsidRPr="000B5C55" w:rsidSect="006A7BF6">
          <w:pgMar w:top="1008" w:right="1152" w:bottom="1152" w:left="1152"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94F54" w14:textId="77777777" w:rsidR="0038687C" w:rsidRDefault="0038687C">
      <w:pPr>
        <w:spacing w:after="0"/>
      </w:pPr>
      <w:r>
        <w:separator/>
      </w:r>
    </w:p>
  </w:endnote>
  <w:endnote w:type="continuationSeparator" w:id="0">
    <w:p w14:paraId="0679CE90" w14:textId="77777777" w:rsidR="0038687C" w:rsidRDefault="003868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MinchoB">
    <w:altName w:val="HG明朝B"/>
    <w:panose1 w:val="00000000000000000000"/>
    <w:charset w:val="8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Nova">
    <w:charset w:val="00"/>
    <w:family w:val="swiss"/>
    <w:pitch w:val="variable"/>
    <w:sig w:usb0="80000287" w:usb1="00000002" w:usb2="00000000" w:usb3="00000000" w:csb0="0000009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790F" w14:textId="77777777" w:rsidR="006270A9" w:rsidRPr="003767DB" w:rsidRDefault="009D5933">
    <w:pPr>
      <w:pStyle w:val="Zpat"/>
      <w:rPr>
        <w:rFonts w:ascii="Arial" w:hAnsi="Arial" w:cs="Arial"/>
      </w:rPr>
    </w:pPr>
    <w:r w:rsidRPr="003767DB">
      <w:rPr>
        <w:rFonts w:ascii="Arial" w:hAnsi="Arial" w:cs="Arial"/>
        <w:lang w:bidi="cs-CZ"/>
      </w:rPr>
      <w:t xml:space="preserve">Strana </w:t>
    </w:r>
    <w:r w:rsidRPr="003767DB">
      <w:rPr>
        <w:rFonts w:ascii="Arial" w:hAnsi="Arial" w:cs="Arial"/>
        <w:lang w:bidi="cs-CZ"/>
      </w:rPr>
      <w:fldChar w:fldCharType="begin"/>
    </w:r>
    <w:r w:rsidRPr="003767DB">
      <w:rPr>
        <w:rFonts w:ascii="Arial" w:hAnsi="Arial" w:cs="Arial"/>
        <w:lang w:bidi="cs-CZ"/>
      </w:rPr>
      <w:instrText xml:space="preserve"> PAGE   \* MERGEFORMAT </w:instrText>
    </w:r>
    <w:r w:rsidRPr="003767DB">
      <w:rPr>
        <w:rFonts w:ascii="Arial" w:hAnsi="Arial" w:cs="Arial"/>
        <w:lang w:bidi="cs-CZ"/>
      </w:rPr>
      <w:fldChar w:fldCharType="separate"/>
    </w:r>
    <w:r w:rsidR="009C4BA8">
      <w:rPr>
        <w:rFonts w:ascii="Arial" w:hAnsi="Arial" w:cs="Arial"/>
        <w:noProof/>
        <w:lang w:bidi="cs-CZ"/>
      </w:rPr>
      <w:t>2</w:t>
    </w:r>
    <w:r w:rsidRPr="003767DB">
      <w:rPr>
        <w:rFonts w:ascii="Arial" w:hAnsi="Arial" w:cs="Arial"/>
        <w:noProof/>
        <w:lang w:bidi="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85329" w14:textId="77777777" w:rsidR="0038687C" w:rsidRDefault="0038687C">
      <w:pPr>
        <w:spacing w:after="0"/>
      </w:pPr>
      <w:r>
        <w:separator/>
      </w:r>
    </w:p>
  </w:footnote>
  <w:footnote w:type="continuationSeparator" w:id="0">
    <w:p w14:paraId="40C1DEE0" w14:textId="77777777" w:rsidR="0038687C" w:rsidRDefault="003868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6E537CA"/>
    <w:multiLevelType w:val="multilevel"/>
    <w:tmpl w:val="FDF8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E51F33"/>
    <w:multiLevelType w:val="multilevel"/>
    <w:tmpl w:val="2376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D508B2"/>
    <w:multiLevelType w:val="multilevel"/>
    <w:tmpl w:val="880CA2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A034AD0"/>
    <w:multiLevelType w:val="multilevel"/>
    <w:tmpl w:val="67B638B6"/>
    <w:lvl w:ilvl="0">
      <w:start w:val="1"/>
      <w:numFmt w:val="bullet"/>
      <w:pStyle w:val="Seznamsodrkami"/>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5" w15:restartNumberingAfterBreak="0">
    <w:nsid w:val="0C664E16"/>
    <w:multiLevelType w:val="hybridMultilevel"/>
    <w:tmpl w:val="F3C46F14"/>
    <w:lvl w:ilvl="0" w:tplc="0D1C2E74">
      <w:numFmt w:val="bullet"/>
      <w:lvlText w:val="-"/>
      <w:lvlJc w:val="left"/>
      <w:pPr>
        <w:ind w:left="1080" w:hanging="360"/>
      </w:pPr>
      <w:rPr>
        <w:rFonts w:ascii="Arial" w:eastAsiaTheme="minorEastAsia"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33C1AEA"/>
    <w:multiLevelType w:val="hybridMultilevel"/>
    <w:tmpl w:val="83B2E976"/>
    <w:lvl w:ilvl="0" w:tplc="FF6C582A">
      <w:start w:val="1"/>
      <w:numFmt w:val="bullet"/>
      <w:lvlText w:val="•"/>
      <w:lvlJc w:val="left"/>
      <w:pPr>
        <w:tabs>
          <w:tab w:val="num" w:pos="720"/>
        </w:tabs>
        <w:ind w:left="720" w:hanging="360"/>
      </w:pPr>
      <w:rPr>
        <w:rFonts w:ascii="Arial" w:hAnsi="Arial" w:hint="default"/>
      </w:rPr>
    </w:lvl>
    <w:lvl w:ilvl="1" w:tplc="C2861146" w:tentative="1">
      <w:start w:val="1"/>
      <w:numFmt w:val="bullet"/>
      <w:lvlText w:val="•"/>
      <w:lvlJc w:val="left"/>
      <w:pPr>
        <w:tabs>
          <w:tab w:val="num" w:pos="1440"/>
        </w:tabs>
        <w:ind w:left="1440" w:hanging="360"/>
      </w:pPr>
      <w:rPr>
        <w:rFonts w:ascii="Arial" w:hAnsi="Arial" w:hint="default"/>
      </w:rPr>
    </w:lvl>
    <w:lvl w:ilvl="2" w:tplc="15EC604E" w:tentative="1">
      <w:start w:val="1"/>
      <w:numFmt w:val="bullet"/>
      <w:lvlText w:val="•"/>
      <w:lvlJc w:val="left"/>
      <w:pPr>
        <w:tabs>
          <w:tab w:val="num" w:pos="2160"/>
        </w:tabs>
        <w:ind w:left="2160" w:hanging="360"/>
      </w:pPr>
      <w:rPr>
        <w:rFonts w:ascii="Arial" w:hAnsi="Arial" w:hint="default"/>
      </w:rPr>
    </w:lvl>
    <w:lvl w:ilvl="3" w:tplc="FAD42324" w:tentative="1">
      <w:start w:val="1"/>
      <w:numFmt w:val="bullet"/>
      <w:lvlText w:val="•"/>
      <w:lvlJc w:val="left"/>
      <w:pPr>
        <w:tabs>
          <w:tab w:val="num" w:pos="2880"/>
        </w:tabs>
        <w:ind w:left="2880" w:hanging="360"/>
      </w:pPr>
      <w:rPr>
        <w:rFonts w:ascii="Arial" w:hAnsi="Arial" w:hint="default"/>
      </w:rPr>
    </w:lvl>
    <w:lvl w:ilvl="4" w:tplc="711A6A5A" w:tentative="1">
      <w:start w:val="1"/>
      <w:numFmt w:val="bullet"/>
      <w:lvlText w:val="•"/>
      <w:lvlJc w:val="left"/>
      <w:pPr>
        <w:tabs>
          <w:tab w:val="num" w:pos="3600"/>
        </w:tabs>
        <w:ind w:left="3600" w:hanging="360"/>
      </w:pPr>
      <w:rPr>
        <w:rFonts w:ascii="Arial" w:hAnsi="Arial" w:hint="default"/>
      </w:rPr>
    </w:lvl>
    <w:lvl w:ilvl="5" w:tplc="662061C8" w:tentative="1">
      <w:start w:val="1"/>
      <w:numFmt w:val="bullet"/>
      <w:lvlText w:val="•"/>
      <w:lvlJc w:val="left"/>
      <w:pPr>
        <w:tabs>
          <w:tab w:val="num" w:pos="4320"/>
        </w:tabs>
        <w:ind w:left="4320" w:hanging="360"/>
      </w:pPr>
      <w:rPr>
        <w:rFonts w:ascii="Arial" w:hAnsi="Arial" w:hint="default"/>
      </w:rPr>
    </w:lvl>
    <w:lvl w:ilvl="6" w:tplc="9872C502" w:tentative="1">
      <w:start w:val="1"/>
      <w:numFmt w:val="bullet"/>
      <w:lvlText w:val="•"/>
      <w:lvlJc w:val="left"/>
      <w:pPr>
        <w:tabs>
          <w:tab w:val="num" w:pos="5040"/>
        </w:tabs>
        <w:ind w:left="5040" w:hanging="360"/>
      </w:pPr>
      <w:rPr>
        <w:rFonts w:ascii="Arial" w:hAnsi="Arial" w:hint="default"/>
      </w:rPr>
    </w:lvl>
    <w:lvl w:ilvl="7" w:tplc="5C6C24A6" w:tentative="1">
      <w:start w:val="1"/>
      <w:numFmt w:val="bullet"/>
      <w:lvlText w:val="•"/>
      <w:lvlJc w:val="left"/>
      <w:pPr>
        <w:tabs>
          <w:tab w:val="num" w:pos="5760"/>
        </w:tabs>
        <w:ind w:left="5760" w:hanging="360"/>
      </w:pPr>
      <w:rPr>
        <w:rFonts w:ascii="Arial" w:hAnsi="Arial" w:hint="default"/>
      </w:rPr>
    </w:lvl>
    <w:lvl w:ilvl="8" w:tplc="7A3487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7FF4531"/>
    <w:multiLevelType w:val="hybridMultilevel"/>
    <w:tmpl w:val="6B60C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8731C5D"/>
    <w:multiLevelType w:val="multilevel"/>
    <w:tmpl w:val="B0FA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5143B0"/>
    <w:multiLevelType w:val="multilevel"/>
    <w:tmpl w:val="F174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28F7B69"/>
    <w:multiLevelType w:val="hybridMultilevel"/>
    <w:tmpl w:val="BBD2FB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6451881"/>
    <w:multiLevelType w:val="hybridMultilevel"/>
    <w:tmpl w:val="FFFFFFFF"/>
    <w:lvl w:ilvl="0" w:tplc="78EC55E4">
      <w:start w:val="1"/>
      <w:numFmt w:val="bullet"/>
      <w:lvlText w:val="-"/>
      <w:lvlJc w:val="left"/>
      <w:pPr>
        <w:ind w:left="720" w:hanging="360"/>
      </w:pPr>
      <w:rPr>
        <w:rFonts w:ascii="Aptos" w:hAnsi="Aptos" w:hint="default"/>
      </w:rPr>
    </w:lvl>
    <w:lvl w:ilvl="1" w:tplc="A81A6918">
      <w:start w:val="1"/>
      <w:numFmt w:val="bullet"/>
      <w:lvlText w:val="o"/>
      <w:lvlJc w:val="left"/>
      <w:pPr>
        <w:ind w:left="1440" w:hanging="360"/>
      </w:pPr>
      <w:rPr>
        <w:rFonts w:ascii="Courier New" w:hAnsi="Courier New" w:hint="default"/>
      </w:rPr>
    </w:lvl>
    <w:lvl w:ilvl="2" w:tplc="524CB46E">
      <w:start w:val="1"/>
      <w:numFmt w:val="bullet"/>
      <w:lvlText w:val=""/>
      <w:lvlJc w:val="left"/>
      <w:pPr>
        <w:ind w:left="2160" w:hanging="360"/>
      </w:pPr>
      <w:rPr>
        <w:rFonts w:ascii="Wingdings" w:hAnsi="Wingdings" w:hint="default"/>
      </w:rPr>
    </w:lvl>
    <w:lvl w:ilvl="3" w:tplc="562A2406">
      <w:start w:val="1"/>
      <w:numFmt w:val="bullet"/>
      <w:lvlText w:val=""/>
      <w:lvlJc w:val="left"/>
      <w:pPr>
        <w:ind w:left="2880" w:hanging="360"/>
      </w:pPr>
      <w:rPr>
        <w:rFonts w:ascii="Symbol" w:hAnsi="Symbol" w:hint="default"/>
      </w:rPr>
    </w:lvl>
    <w:lvl w:ilvl="4" w:tplc="6E2CF5A2">
      <w:start w:val="1"/>
      <w:numFmt w:val="bullet"/>
      <w:lvlText w:val="o"/>
      <w:lvlJc w:val="left"/>
      <w:pPr>
        <w:ind w:left="3600" w:hanging="360"/>
      </w:pPr>
      <w:rPr>
        <w:rFonts w:ascii="Courier New" w:hAnsi="Courier New" w:hint="default"/>
      </w:rPr>
    </w:lvl>
    <w:lvl w:ilvl="5" w:tplc="D7321986">
      <w:start w:val="1"/>
      <w:numFmt w:val="bullet"/>
      <w:lvlText w:val=""/>
      <w:lvlJc w:val="left"/>
      <w:pPr>
        <w:ind w:left="4320" w:hanging="360"/>
      </w:pPr>
      <w:rPr>
        <w:rFonts w:ascii="Wingdings" w:hAnsi="Wingdings" w:hint="default"/>
      </w:rPr>
    </w:lvl>
    <w:lvl w:ilvl="6" w:tplc="91806A86">
      <w:start w:val="1"/>
      <w:numFmt w:val="bullet"/>
      <w:lvlText w:val=""/>
      <w:lvlJc w:val="left"/>
      <w:pPr>
        <w:ind w:left="5040" w:hanging="360"/>
      </w:pPr>
      <w:rPr>
        <w:rFonts w:ascii="Symbol" w:hAnsi="Symbol" w:hint="default"/>
      </w:rPr>
    </w:lvl>
    <w:lvl w:ilvl="7" w:tplc="23560ACE">
      <w:start w:val="1"/>
      <w:numFmt w:val="bullet"/>
      <w:lvlText w:val="o"/>
      <w:lvlJc w:val="left"/>
      <w:pPr>
        <w:ind w:left="5760" w:hanging="360"/>
      </w:pPr>
      <w:rPr>
        <w:rFonts w:ascii="Courier New" w:hAnsi="Courier New" w:hint="default"/>
      </w:rPr>
    </w:lvl>
    <w:lvl w:ilvl="8" w:tplc="DCF41360">
      <w:start w:val="1"/>
      <w:numFmt w:val="bullet"/>
      <w:lvlText w:val=""/>
      <w:lvlJc w:val="left"/>
      <w:pPr>
        <w:ind w:left="6480" w:hanging="360"/>
      </w:pPr>
      <w:rPr>
        <w:rFonts w:ascii="Wingdings" w:hAnsi="Wingdings" w:hint="default"/>
      </w:rPr>
    </w:lvl>
  </w:abstractNum>
  <w:abstractNum w:abstractNumId="23" w15:restartNumberingAfterBreak="0">
    <w:nsid w:val="27C864A0"/>
    <w:multiLevelType w:val="multilevel"/>
    <w:tmpl w:val="F42A8A2A"/>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2B7E2F11"/>
    <w:multiLevelType w:val="multilevel"/>
    <w:tmpl w:val="DCA68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F751D7"/>
    <w:multiLevelType w:val="hybridMultilevel"/>
    <w:tmpl w:val="F4E0C224"/>
    <w:lvl w:ilvl="0" w:tplc="0D1C2E74">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D2B011E"/>
    <w:multiLevelType w:val="hybridMultilevel"/>
    <w:tmpl w:val="1A98AAC2"/>
    <w:lvl w:ilvl="0" w:tplc="0D1C2E74">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F9654C0"/>
    <w:multiLevelType w:val="hybridMultilevel"/>
    <w:tmpl w:val="20CA3376"/>
    <w:lvl w:ilvl="0" w:tplc="861A386C">
      <w:start w:val="1"/>
      <w:numFmt w:val="bullet"/>
      <w:lvlText w:val="•"/>
      <w:lvlJc w:val="left"/>
      <w:pPr>
        <w:tabs>
          <w:tab w:val="num" w:pos="720"/>
        </w:tabs>
        <w:ind w:left="720" w:hanging="360"/>
      </w:pPr>
      <w:rPr>
        <w:rFonts w:ascii="Arial" w:hAnsi="Arial" w:hint="default"/>
      </w:rPr>
    </w:lvl>
    <w:lvl w:ilvl="1" w:tplc="F9E2E35C" w:tentative="1">
      <w:start w:val="1"/>
      <w:numFmt w:val="bullet"/>
      <w:lvlText w:val="•"/>
      <w:lvlJc w:val="left"/>
      <w:pPr>
        <w:tabs>
          <w:tab w:val="num" w:pos="1440"/>
        </w:tabs>
        <w:ind w:left="1440" w:hanging="360"/>
      </w:pPr>
      <w:rPr>
        <w:rFonts w:ascii="Arial" w:hAnsi="Arial" w:hint="default"/>
      </w:rPr>
    </w:lvl>
    <w:lvl w:ilvl="2" w:tplc="C2EEA03E" w:tentative="1">
      <w:start w:val="1"/>
      <w:numFmt w:val="bullet"/>
      <w:lvlText w:val="•"/>
      <w:lvlJc w:val="left"/>
      <w:pPr>
        <w:tabs>
          <w:tab w:val="num" w:pos="2160"/>
        </w:tabs>
        <w:ind w:left="2160" w:hanging="360"/>
      </w:pPr>
      <w:rPr>
        <w:rFonts w:ascii="Arial" w:hAnsi="Arial" w:hint="default"/>
      </w:rPr>
    </w:lvl>
    <w:lvl w:ilvl="3" w:tplc="053C140A" w:tentative="1">
      <w:start w:val="1"/>
      <w:numFmt w:val="bullet"/>
      <w:lvlText w:val="•"/>
      <w:lvlJc w:val="left"/>
      <w:pPr>
        <w:tabs>
          <w:tab w:val="num" w:pos="2880"/>
        </w:tabs>
        <w:ind w:left="2880" w:hanging="360"/>
      </w:pPr>
      <w:rPr>
        <w:rFonts w:ascii="Arial" w:hAnsi="Arial" w:hint="default"/>
      </w:rPr>
    </w:lvl>
    <w:lvl w:ilvl="4" w:tplc="225C7D94" w:tentative="1">
      <w:start w:val="1"/>
      <w:numFmt w:val="bullet"/>
      <w:lvlText w:val="•"/>
      <w:lvlJc w:val="left"/>
      <w:pPr>
        <w:tabs>
          <w:tab w:val="num" w:pos="3600"/>
        </w:tabs>
        <w:ind w:left="3600" w:hanging="360"/>
      </w:pPr>
      <w:rPr>
        <w:rFonts w:ascii="Arial" w:hAnsi="Arial" w:hint="default"/>
      </w:rPr>
    </w:lvl>
    <w:lvl w:ilvl="5" w:tplc="208E6C82" w:tentative="1">
      <w:start w:val="1"/>
      <w:numFmt w:val="bullet"/>
      <w:lvlText w:val="•"/>
      <w:lvlJc w:val="left"/>
      <w:pPr>
        <w:tabs>
          <w:tab w:val="num" w:pos="4320"/>
        </w:tabs>
        <w:ind w:left="4320" w:hanging="360"/>
      </w:pPr>
      <w:rPr>
        <w:rFonts w:ascii="Arial" w:hAnsi="Arial" w:hint="default"/>
      </w:rPr>
    </w:lvl>
    <w:lvl w:ilvl="6" w:tplc="46B86996" w:tentative="1">
      <w:start w:val="1"/>
      <w:numFmt w:val="bullet"/>
      <w:lvlText w:val="•"/>
      <w:lvlJc w:val="left"/>
      <w:pPr>
        <w:tabs>
          <w:tab w:val="num" w:pos="5040"/>
        </w:tabs>
        <w:ind w:left="5040" w:hanging="360"/>
      </w:pPr>
      <w:rPr>
        <w:rFonts w:ascii="Arial" w:hAnsi="Arial" w:hint="default"/>
      </w:rPr>
    </w:lvl>
    <w:lvl w:ilvl="7" w:tplc="3FDC4664" w:tentative="1">
      <w:start w:val="1"/>
      <w:numFmt w:val="bullet"/>
      <w:lvlText w:val="•"/>
      <w:lvlJc w:val="left"/>
      <w:pPr>
        <w:tabs>
          <w:tab w:val="num" w:pos="5760"/>
        </w:tabs>
        <w:ind w:left="5760" w:hanging="360"/>
      </w:pPr>
      <w:rPr>
        <w:rFonts w:ascii="Arial" w:hAnsi="Arial" w:hint="default"/>
      </w:rPr>
    </w:lvl>
    <w:lvl w:ilvl="8" w:tplc="E74E60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433A20"/>
    <w:multiLevelType w:val="hybridMultilevel"/>
    <w:tmpl w:val="552042E6"/>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hint="default"/>
      </w:rPr>
    </w:lvl>
    <w:lvl w:ilvl="6" w:tplc="04050001">
      <w:start w:val="1"/>
      <w:numFmt w:val="bullet"/>
      <w:lvlText w:val=""/>
      <w:lvlJc w:val="left"/>
      <w:pPr>
        <w:ind w:left="6120" w:hanging="360"/>
      </w:pPr>
      <w:rPr>
        <w:rFonts w:ascii="Symbol" w:hAnsi="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hint="default"/>
      </w:rPr>
    </w:lvl>
  </w:abstractNum>
  <w:abstractNum w:abstractNumId="30"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C1D7478"/>
    <w:multiLevelType w:val="hybridMultilevel"/>
    <w:tmpl w:val="CDBE7C64"/>
    <w:lvl w:ilvl="0" w:tplc="6E4A6590">
      <w:start w:val="1"/>
      <w:numFmt w:val="bullet"/>
      <w:lvlText w:val="•"/>
      <w:lvlJc w:val="left"/>
      <w:pPr>
        <w:tabs>
          <w:tab w:val="num" w:pos="720"/>
        </w:tabs>
        <w:ind w:left="720" w:hanging="360"/>
      </w:pPr>
      <w:rPr>
        <w:rFonts w:ascii="Arial" w:hAnsi="Arial" w:hint="default"/>
      </w:rPr>
    </w:lvl>
    <w:lvl w:ilvl="1" w:tplc="A2BEC092" w:tentative="1">
      <w:start w:val="1"/>
      <w:numFmt w:val="bullet"/>
      <w:lvlText w:val="•"/>
      <w:lvlJc w:val="left"/>
      <w:pPr>
        <w:tabs>
          <w:tab w:val="num" w:pos="1440"/>
        </w:tabs>
        <w:ind w:left="1440" w:hanging="360"/>
      </w:pPr>
      <w:rPr>
        <w:rFonts w:ascii="Arial" w:hAnsi="Arial" w:hint="default"/>
      </w:rPr>
    </w:lvl>
    <w:lvl w:ilvl="2" w:tplc="505C35AA" w:tentative="1">
      <w:start w:val="1"/>
      <w:numFmt w:val="bullet"/>
      <w:lvlText w:val="•"/>
      <w:lvlJc w:val="left"/>
      <w:pPr>
        <w:tabs>
          <w:tab w:val="num" w:pos="2160"/>
        </w:tabs>
        <w:ind w:left="2160" w:hanging="360"/>
      </w:pPr>
      <w:rPr>
        <w:rFonts w:ascii="Arial" w:hAnsi="Arial" w:hint="default"/>
      </w:rPr>
    </w:lvl>
    <w:lvl w:ilvl="3" w:tplc="310864D0" w:tentative="1">
      <w:start w:val="1"/>
      <w:numFmt w:val="bullet"/>
      <w:lvlText w:val="•"/>
      <w:lvlJc w:val="left"/>
      <w:pPr>
        <w:tabs>
          <w:tab w:val="num" w:pos="2880"/>
        </w:tabs>
        <w:ind w:left="2880" w:hanging="360"/>
      </w:pPr>
      <w:rPr>
        <w:rFonts w:ascii="Arial" w:hAnsi="Arial" w:hint="default"/>
      </w:rPr>
    </w:lvl>
    <w:lvl w:ilvl="4" w:tplc="E4681C6C" w:tentative="1">
      <w:start w:val="1"/>
      <w:numFmt w:val="bullet"/>
      <w:lvlText w:val="•"/>
      <w:lvlJc w:val="left"/>
      <w:pPr>
        <w:tabs>
          <w:tab w:val="num" w:pos="3600"/>
        </w:tabs>
        <w:ind w:left="3600" w:hanging="360"/>
      </w:pPr>
      <w:rPr>
        <w:rFonts w:ascii="Arial" w:hAnsi="Arial" w:hint="default"/>
      </w:rPr>
    </w:lvl>
    <w:lvl w:ilvl="5" w:tplc="A8D4627E" w:tentative="1">
      <w:start w:val="1"/>
      <w:numFmt w:val="bullet"/>
      <w:lvlText w:val="•"/>
      <w:lvlJc w:val="left"/>
      <w:pPr>
        <w:tabs>
          <w:tab w:val="num" w:pos="4320"/>
        </w:tabs>
        <w:ind w:left="4320" w:hanging="360"/>
      </w:pPr>
      <w:rPr>
        <w:rFonts w:ascii="Arial" w:hAnsi="Arial" w:hint="default"/>
      </w:rPr>
    </w:lvl>
    <w:lvl w:ilvl="6" w:tplc="0A0EF546" w:tentative="1">
      <w:start w:val="1"/>
      <w:numFmt w:val="bullet"/>
      <w:lvlText w:val="•"/>
      <w:lvlJc w:val="left"/>
      <w:pPr>
        <w:tabs>
          <w:tab w:val="num" w:pos="5040"/>
        </w:tabs>
        <w:ind w:left="5040" w:hanging="360"/>
      </w:pPr>
      <w:rPr>
        <w:rFonts w:ascii="Arial" w:hAnsi="Arial" w:hint="default"/>
      </w:rPr>
    </w:lvl>
    <w:lvl w:ilvl="7" w:tplc="37D8E30E" w:tentative="1">
      <w:start w:val="1"/>
      <w:numFmt w:val="bullet"/>
      <w:lvlText w:val="•"/>
      <w:lvlJc w:val="left"/>
      <w:pPr>
        <w:tabs>
          <w:tab w:val="num" w:pos="5760"/>
        </w:tabs>
        <w:ind w:left="5760" w:hanging="360"/>
      </w:pPr>
      <w:rPr>
        <w:rFonts w:ascii="Arial" w:hAnsi="Arial" w:hint="default"/>
      </w:rPr>
    </w:lvl>
    <w:lvl w:ilvl="8" w:tplc="35DEFE1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460754"/>
    <w:multiLevelType w:val="hybridMultilevel"/>
    <w:tmpl w:val="963E4CCE"/>
    <w:lvl w:ilvl="0" w:tplc="0D1C2E74">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2CA5767"/>
    <w:multiLevelType w:val="multilevel"/>
    <w:tmpl w:val="BAE8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FC5048"/>
    <w:multiLevelType w:val="multilevel"/>
    <w:tmpl w:val="04090023"/>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4F039EA"/>
    <w:multiLevelType w:val="hybridMultilevel"/>
    <w:tmpl w:val="ADF2B978"/>
    <w:lvl w:ilvl="0" w:tplc="054ED548">
      <w:start w:val="1"/>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57E95930"/>
    <w:multiLevelType w:val="hybridMultilevel"/>
    <w:tmpl w:val="F506B042"/>
    <w:lvl w:ilvl="0" w:tplc="25F0E68A">
      <w:start w:val="19"/>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E08214"/>
    <w:multiLevelType w:val="hybridMultilevel"/>
    <w:tmpl w:val="FFFFFFFF"/>
    <w:lvl w:ilvl="0" w:tplc="60703110">
      <w:start w:val="1"/>
      <w:numFmt w:val="bullet"/>
      <w:lvlText w:val="-"/>
      <w:lvlJc w:val="left"/>
      <w:pPr>
        <w:ind w:left="720" w:hanging="360"/>
      </w:pPr>
      <w:rPr>
        <w:rFonts w:ascii="Aptos" w:hAnsi="Aptos" w:hint="default"/>
      </w:rPr>
    </w:lvl>
    <w:lvl w:ilvl="1" w:tplc="7E5C2928">
      <w:start w:val="1"/>
      <w:numFmt w:val="bullet"/>
      <w:lvlText w:val="o"/>
      <w:lvlJc w:val="left"/>
      <w:pPr>
        <w:ind w:left="1440" w:hanging="360"/>
      </w:pPr>
      <w:rPr>
        <w:rFonts w:ascii="Courier New" w:hAnsi="Courier New" w:hint="default"/>
      </w:rPr>
    </w:lvl>
    <w:lvl w:ilvl="2" w:tplc="2DEAE62A">
      <w:start w:val="1"/>
      <w:numFmt w:val="bullet"/>
      <w:lvlText w:val=""/>
      <w:lvlJc w:val="left"/>
      <w:pPr>
        <w:ind w:left="2160" w:hanging="360"/>
      </w:pPr>
      <w:rPr>
        <w:rFonts w:ascii="Wingdings" w:hAnsi="Wingdings" w:hint="default"/>
      </w:rPr>
    </w:lvl>
    <w:lvl w:ilvl="3" w:tplc="9D82307A">
      <w:start w:val="1"/>
      <w:numFmt w:val="bullet"/>
      <w:lvlText w:val=""/>
      <w:lvlJc w:val="left"/>
      <w:pPr>
        <w:ind w:left="2880" w:hanging="360"/>
      </w:pPr>
      <w:rPr>
        <w:rFonts w:ascii="Symbol" w:hAnsi="Symbol" w:hint="default"/>
      </w:rPr>
    </w:lvl>
    <w:lvl w:ilvl="4" w:tplc="25B29836">
      <w:start w:val="1"/>
      <w:numFmt w:val="bullet"/>
      <w:lvlText w:val="o"/>
      <w:lvlJc w:val="left"/>
      <w:pPr>
        <w:ind w:left="3600" w:hanging="360"/>
      </w:pPr>
      <w:rPr>
        <w:rFonts w:ascii="Courier New" w:hAnsi="Courier New" w:hint="default"/>
      </w:rPr>
    </w:lvl>
    <w:lvl w:ilvl="5" w:tplc="D4D44342">
      <w:start w:val="1"/>
      <w:numFmt w:val="bullet"/>
      <w:lvlText w:val=""/>
      <w:lvlJc w:val="left"/>
      <w:pPr>
        <w:ind w:left="4320" w:hanging="360"/>
      </w:pPr>
      <w:rPr>
        <w:rFonts w:ascii="Wingdings" w:hAnsi="Wingdings" w:hint="default"/>
      </w:rPr>
    </w:lvl>
    <w:lvl w:ilvl="6" w:tplc="ACA263BC">
      <w:start w:val="1"/>
      <w:numFmt w:val="bullet"/>
      <w:lvlText w:val=""/>
      <w:lvlJc w:val="left"/>
      <w:pPr>
        <w:ind w:left="5040" w:hanging="360"/>
      </w:pPr>
      <w:rPr>
        <w:rFonts w:ascii="Symbol" w:hAnsi="Symbol" w:hint="default"/>
      </w:rPr>
    </w:lvl>
    <w:lvl w:ilvl="7" w:tplc="98906536">
      <w:start w:val="1"/>
      <w:numFmt w:val="bullet"/>
      <w:lvlText w:val="o"/>
      <w:lvlJc w:val="left"/>
      <w:pPr>
        <w:ind w:left="5760" w:hanging="360"/>
      </w:pPr>
      <w:rPr>
        <w:rFonts w:ascii="Courier New" w:hAnsi="Courier New" w:hint="default"/>
      </w:rPr>
    </w:lvl>
    <w:lvl w:ilvl="8" w:tplc="65C24E96">
      <w:start w:val="1"/>
      <w:numFmt w:val="bullet"/>
      <w:lvlText w:val=""/>
      <w:lvlJc w:val="left"/>
      <w:pPr>
        <w:ind w:left="6480" w:hanging="360"/>
      </w:pPr>
      <w:rPr>
        <w:rFonts w:ascii="Wingdings" w:hAnsi="Wingdings" w:hint="default"/>
      </w:rPr>
    </w:lvl>
  </w:abstractNum>
  <w:abstractNum w:abstractNumId="39" w15:restartNumberingAfterBreak="0">
    <w:nsid w:val="64223BB3"/>
    <w:multiLevelType w:val="hybridMultilevel"/>
    <w:tmpl w:val="B92E9BD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0" w15:restartNumberingAfterBreak="0">
    <w:nsid w:val="659D0E1B"/>
    <w:multiLevelType w:val="hybridMultilevel"/>
    <w:tmpl w:val="A7A27294"/>
    <w:lvl w:ilvl="0" w:tplc="0D1C2E74">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BC663FD"/>
    <w:multiLevelType w:val="hybridMultilevel"/>
    <w:tmpl w:val="6AF4AE7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2" w15:restartNumberingAfterBreak="0">
    <w:nsid w:val="6D9D5ECA"/>
    <w:multiLevelType w:val="multilevel"/>
    <w:tmpl w:val="2DB03242"/>
    <w:lvl w:ilvl="0">
      <w:start w:val="1"/>
      <w:numFmt w:val="decimal"/>
      <w:pStyle w:val="slovanseznam"/>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43" w15:restartNumberingAfterBreak="0">
    <w:nsid w:val="71866955"/>
    <w:multiLevelType w:val="multilevel"/>
    <w:tmpl w:val="01684A10"/>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B5CFACD"/>
    <w:multiLevelType w:val="hybridMultilevel"/>
    <w:tmpl w:val="FFFFFFFF"/>
    <w:lvl w:ilvl="0" w:tplc="79F084C8">
      <w:start w:val="1"/>
      <w:numFmt w:val="bullet"/>
      <w:lvlText w:val="-"/>
      <w:lvlJc w:val="left"/>
      <w:pPr>
        <w:ind w:left="720" w:hanging="360"/>
      </w:pPr>
      <w:rPr>
        <w:rFonts w:ascii="Aptos" w:hAnsi="Aptos" w:hint="default"/>
      </w:rPr>
    </w:lvl>
    <w:lvl w:ilvl="1" w:tplc="9320C5B6">
      <w:start w:val="1"/>
      <w:numFmt w:val="bullet"/>
      <w:lvlText w:val="o"/>
      <w:lvlJc w:val="left"/>
      <w:pPr>
        <w:ind w:left="1440" w:hanging="360"/>
      </w:pPr>
      <w:rPr>
        <w:rFonts w:ascii="Courier New" w:hAnsi="Courier New" w:hint="default"/>
      </w:rPr>
    </w:lvl>
    <w:lvl w:ilvl="2" w:tplc="52AE4D28">
      <w:start w:val="1"/>
      <w:numFmt w:val="bullet"/>
      <w:lvlText w:val=""/>
      <w:lvlJc w:val="left"/>
      <w:pPr>
        <w:ind w:left="2160" w:hanging="360"/>
      </w:pPr>
      <w:rPr>
        <w:rFonts w:ascii="Wingdings" w:hAnsi="Wingdings" w:hint="default"/>
      </w:rPr>
    </w:lvl>
    <w:lvl w:ilvl="3" w:tplc="5C9ADF3C">
      <w:start w:val="1"/>
      <w:numFmt w:val="bullet"/>
      <w:lvlText w:val=""/>
      <w:lvlJc w:val="left"/>
      <w:pPr>
        <w:ind w:left="2880" w:hanging="360"/>
      </w:pPr>
      <w:rPr>
        <w:rFonts w:ascii="Symbol" w:hAnsi="Symbol" w:hint="default"/>
      </w:rPr>
    </w:lvl>
    <w:lvl w:ilvl="4" w:tplc="7A36D1AE">
      <w:start w:val="1"/>
      <w:numFmt w:val="bullet"/>
      <w:lvlText w:val="o"/>
      <w:lvlJc w:val="left"/>
      <w:pPr>
        <w:ind w:left="3600" w:hanging="360"/>
      </w:pPr>
      <w:rPr>
        <w:rFonts w:ascii="Courier New" w:hAnsi="Courier New" w:hint="default"/>
      </w:rPr>
    </w:lvl>
    <w:lvl w:ilvl="5" w:tplc="7E561914">
      <w:start w:val="1"/>
      <w:numFmt w:val="bullet"/>
      <w:lvlText w:val=""/>
      <w:lvlJc w:val="left"/>
      <w:pPr>
        <w:ind w:left="4320" w:hanging="360"/>
      </w:pPr>
      <w:rPr>
        <w:rFonts w:ascii="Wingdings" w:hAnsi="Wingdings" w:hint="default"/>
      </w:rPr>
    </w:lvl>
    <w:lvl w:ilvl="6" w:tplc="6FD24794">
      <w:start w:val="1"/>
      <w:numFmt w:val="bullet"/>
      <w:lvlText w:val=""/>
      <w:lvlJc w:val="left"/>
      <w:pPr>
        <w:ind w:left="5040" w:hanging="360"/>
      </w:pPr>
      <w:rPr>
        <w:rFonts w:ascii="Symbol" w:hAnsi="Symbol" w:hint="default"/>
      </w:rPr>
    </w:lvl>
    <w:lvl w:ilvl="7" w:tplc="5442BF0C">
      <w:start w:val="1"/>
      <w:numFmt w:val="bullet"/>
      <w:lvlText w:val="o"/>
      <w:lvlJc w:val="left"/>
      <w:pPr>
        <w:ind w:left="5760" w:hanging="360"/>
      </w:pPr>
      <w:rPr>
        <w:rFonts w:ascii="Courier New" w:hAnsi="Courier New" w:hint="default"/>
      </w:rPr>
    </w:lvl>
    <w:lvl w:ilvl="8" w:tplc="A92A3DC8">
      <w:start w:val="1"/>
      <w:numFmt w:val="bullet"/>
      <w:lvlText w:val=""/>
      <w:lvlJc w:val="left"/>
      <w:pPr>
        <w:ind w:left="6480" w:hanging="360"/>
      </w:pPr>
      <w:rPr>
        <w:rFonts w:ascii="Wingdings" w:hAnsi="Wingdings" w:hint="default"/>
      </w:rPr>
    </w:lvl>
  </w:abstractNum>
  <w:abstractNum w:abstractNumId="45" w15:restartNumberingAfterBreak="0">
    <w:nsid w:val="7BDA1F96"/>
    <w:multiLevelType w:val="hybridMultilevel"/>
    <w:tmpl w:val="D7D45D56"/>
    <w:lvl w:ilvl="0" w:tplc="0D1C2E74">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99959161">
    <w:abstractNumId w:val="9"/>
  </w:num>
  <w:num w:numId="2" w16cid:durableId="163058669">
    <w:abstractNumId w:val="9"/>
    <w:lvlOverride w:ilvl="0">
      <w:startOverride w:val="1"/>
    </w:lvlOverride>
  </w:num>
  <w:num w:numId="3" w16cid:durableId="1820346924">
    <w:abstractNumId w:val="9"/>
    <w:lvlOverride w:ilvl="0">
      <w:startOverride w:val="1"/>
    </w:lvlOverride>
  </w:num>
  <w:num w:numId="4" w16cid:durableId="891889447">
    <w:abstractNumId w:val="9"/>
    <w:lvlOverride w:ilvl="0">
      <w:startOverride w:val="1"/>
    </w:lvlOverride>
  </w:num>
  <w:num w:numId="5" w16cid:durableId="815220088">
    <w:abstractNumId w:val="8"/>
  </w:num>
  <w:num w:numId="6" w16cid:durableId="756680708">
    <w:abstractNumId w:val="7"/>
  </w:num>
  <w:num w:numId="7" w16cid:durableId="1467551000">
    <w:abstractNumId w:val="6"/>
  </w:num>
  <w:num w:numId="8" w16cid:durableId="756754632">
    <w:abstractNumId w:val="5"/>
  </w:num>
  <w:num w:numId="9" w16cid:durableId="261575933">
    <w:abstractNumId w:val="4"/>
  </w:num>
  <w:num w:numId="10" w16cid:durableId="441268667">
    <w:abstractNumId w:val="3"/>
  </w:num>
  <w:num w:numId="11" w16cid:durableId="992835151">
    <w:abstractNumId w:val="2"/>
  </w:num>
  <w:num w:numId="12" w16cid:durableId="691536910">
    <w:abstractNumId w:val="1"/>
  </w:num>
  <w:num w:numId="13" w16cid:durableId="508907750">
    <w:abstractNumId w:val="0"/>
  </w:num>
  <w:num w:numId="14" w16cid:durableId="2076126419">
    <w:abstractNumId w:val="23"/>
  </w:num>
  <w:num w:numId="15" w16cid:durableId="48963554">
    <w:abstractNumId w:val="34"/>
  </w:num>
  <w:num w:numId="16" w16cid:durableId="760221661">
    <w:abstractNumId w:val="16"/>
  </w:num>
  <w:num w:numId="17" w16cid:durableId="1767919732">
    <w:abstractNumId w:val="30"/>
  </w:num>
  <w:num w:numId="18" w16cid:durableId="1599679473">
    <w:abstractNumId w:val="13"/>
  </w:num>
  <w:num w:numId="19" w16cid:durableId="619999171">
    <w:abstractNumId w:val="43"/>
  </w:num>
  <w:num w:numId="20" w16cid:durableId="905191073">
    <w:abstractNumId w:val="35"/>
  </w:num>
  <w:num w:numId="21" w16cid:durableId="1945917574">
    <w:abstractNumId w:val="14"/>
  </w:num>
  <w:num w:numId="22" w16cid:durableId="1929188693">
    <w:abstractNumId w:val="28"/>
  </w:num>
  <w:num w:numId="23" w16cid:durableId="1483276545">
    <w:abstractNumId w:val="42"/>
  </w:num>
  <w:num w:numId="24" w16cid:durableId="1379356216">
    <w:abstractNumId w:val="40"/>
  </w:num>
  <w:num w:numId="25" w16cid:durableId="741292943">
    <w:abstractNumId w:val="15"/>
  </w:num>
  <w:num w:numId="26" w16cid:durableId="413747157">
    <w:abstractNumId w:val="26"/>
  </w:num>
  <w:num w:numId="27" w16cid:durableId="677581606">
    <w:abstractNumId w:val="32"/>
  </w:num>
  <w:num w:numId="28" w16cid:durableId="1170608205">
    <w:abstractNumId w:val="18"/>
  </w:num>
  <w:num w:numId="29" w16cid:durableId="1343436675">
    <w:abstractNumId w:val="21"/>
  </w:num>
  <w:num w:numId="30" w16cid:durableId="1602954318">
    <w:abstractNumId w:val="45"/>
  </w:num>
  <w:num w:numId="31" w16cid:durableId="1733043839">
    <w:abstractNumId w:val="37"/>
  </w:num>
  <w:num w:numId="32" w16cid:durableId="1009212102">
    <w:abstractNumId w:val="25"/>
  </w:num>
  <w:num w:numId="33" w16cid:durableId="1287615136">
    <w:abstractNumId w:val="31"/>
  </w:num>
  <w:num w:numId="34" w16cid:durableId="248393135">
    <w:abstractNumId w:val="39"/>
  </w:num>
  <w:num w:numId="35" w16cid:durableId="171530184">
    <w:abstractNumId w:val="24"/>
  </w:num>
  <w:num w:numId="36" w16cid:durableId="13926552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9722412">
    <w:abstractNumId w:val="41"/>
  </w:num>
  <w:num w:numId="38" w16cid:durableId="1482430083">
    <w:abstractNumId w:val="29"/>
  </w:num>
  <w:num w:numId="39" w16cid:durableId="1480805844">
    <w:abstractNumId w:val="17"/>
  </w:num>
  <w:num w:numId="40" w16cid:durableId="1190921009">
    <w:abstractNumId w:val="10"/>
  </w:num>
  <w:num w:numId="41" w16cid:durableId="333459125">
    <w:abstractNumId w:val="20"/>
  </w:num>
  <w:num w:numId="42" w16cid:durableId="1907720006">
    <w:abstractNumId w:val="19"/>
  </w:num>
  <w:num w:numId="43" w16cid:durableId="1282305497">
    <w:abstractNumId w:val="11"/>
  </w:num>
  <w:num w:numId="44" w16cid:durableId="1883444784">
    <w:abstractNumId w:val="27"/>
  </w:num>
  <w:num w:numId="45" w16cid:durableId="1581255356">
    <w:abstractNumId w:val="12"/>
  </w:num>
  <w:num w:numId="46" w16cid:durableId="1762525834">
    <w:abstractNumId w:val="33"/>
  </w:num>
  <w:num w:numId="47" w16cid:durableId="318113915">
    <w:abstractNumId w:val="44"/>
  </w:num>
  <w:num w:numId="48" w16cid:durableId="2130782370">
    <w:abstractNumId w:val="38"/>
  </w:num>
  <w:num w:numId="49" w16cid:durableId="56218406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bů Alena">
    <w15:presenceInfo w15:providerId="AD" w15:userId="S::Alena.Kubu@mze.gov.cz::3474d1b1-9e50-4274-81c5-930e0133a6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3B"/>
    <w:rsid w:val="0000273C"/>
    <w:rsid w:val="000075FF"/>
    <w:rsid w:val="000124BC"/>
    <w:rsid w:val="00012A5E"/>
    <w:rsid w:val="0002181E"/>
    <w:rsid w:val="000222A9"/>
    <w:rsid w:val="00023C7D"/>
    <w:rsid w:val="0002760F"/>
    <w:rsid w:val="00031702"/>
    <w:rsid w:val="000319B9"/>
    <w:rsid w:val="000334AC"/>
    <w:rsid w:val="00040056"/>
    <w:rsid w:val="0004093C"/>
    <w:rsid w:val="0004191B"/>
    <w:rsid w:val="00043993"/>
    <w:rsid w:val="00043BAF"/>
    <w:rsid w:val="00047A7F"/>
    <w:rsid w:val="000505E4"/>
    <w:rsid w:val="00050A66"/>
    <w:rsid w:val="00050CE4"/>
    <w:rsid w:val="00051CC9"/>
    <w:rsid w:val="00052547"/>
    <w:rsid w:val="00060525"/>
    <w:rsid w:val="000644CF"/>
    <w:rsid w:val="00066D15"/>
    <w:rsid w:val="0007398D"/>
    <w:rsid w:val="00073E87"/>
    <w:rsid w:val="00076390"/>
    <w:rsid w:val="00077134"/>
    <w:rsid w:val="00080472"/>
    <w:rsid w:val="00081987"/>
    <w:rsid w:val="0008454E"/>
    <w:rsid w:val="0008606E"/>
    <w:rsid w:val="00087257"/>
    <w:rsid w:val="00091419"/>
    <w:rsid w:val="00092B75"/>
    <w:rsid w:val="00092EF0"/>
    <w:rsid w:val="000A0DC2"/>
    <w:rsid w:val="000A1208"/>
    <w:rsid w:val="000A1459"/>
    <w:rsid w:val="000A4F59"/>
    <w:rsid w:val="000A6F19"/>
    <w:rsid w:val="000B0675"/>
    <w:rsid w:val="000B14BF"/>
    <w:rsid w:val="000B1E63"/>
    <w:rsid w:val="000B5C55"/>
    <w:rsid w:val="000C241E"/>
    <w:rsid w:val="000C36A8"/>
    <w:rsid w:val="000C4C9D"/>
    <w:rsid w:val="000C6719"/>
    <w:rsid w:val="000D1154"/>
    <w:rsid w:val="000D1EFD"/>
    <w:rsid w:val="000D35B5"/>
    <w:rsid w:val="000D3C03"/>
    <w:rsid w:val="000D5821"/>
    <w:rsid w:val="000D6F77"/>
    <w:rsid w:val="000D7F03"/>
    <w:rsid w:val="000E3C0D"/>
    <w:rsid w:val="000E527D"/>
    <w:rsid w:val="000E5A5A"/>
    <w:rsid w:val="000F03F4"/>
    <w:rsid w:val="000F128D"/>
    <w:rsid w:val="000F1C08"/>
    <w:rsid w:val="000F2DD8"/>
    <w:rsid w:val="000FDEFB"/>
    <w:rsid w:val="0010641C"/>
    <w:rsid w:val="00106457"/>
    <w:rsid w:val="00106E77"/>
    <w:rsid w:val="00113E6A"/>
    <w:rsid w:val="00117103"/>
    <w:rsid w:val="00117682"/>
    <w:rsid w:val="00126BE8"/>
    <w:rsid w:val="001373EC"/>
    <w:rsid w:val="00137CFE"/>
    <w:rsid w:val="001409EC"/>
    <w:rsid w:val="00141A4C"/>
    <w:rsid w:val="00142752"/>
    <w:rsid w:val="00145263"/>
    <w:rsid w:val="0014560C"/>
    <w:rsid w:val="001464DF"/>
    <w:rsid w:val="0015244E"/>
    <w:rsid w:val="0015354F"/>
    <w:rsid w:val="00154504"/>
    <w:rsid w:val="00161C4C"/>
    <w:rsid w:val="00166D6C"/>
    <w:rsid w:val="001670E5"/>
    <w:rsid w:val="001675BC"/>
    <w:rsid w:val="00167ADB"/>
    <w:rsid w:val="0017023F"/>
    <w:rsid w:val="00170A5A"/>
    <w:rsid w:val="0017409E"/>
    <w:rsid w:val="00174DB5"/>
    <w:rsid w:val="00175061"/>
    <w:rsid w:val="001767DD"/>
    <w:rsid w:val="0018517B"/>
    <w:rsid w:val="001858B0"/>
    <w:rsid w:val="00185C2F"/>
    <w:rsid w:val="00192D93"/>
    <w:rsid w:val="001948E0"/>
    <w:rsid w:val="00194F50"/>
    <w:rsid w:val="00197025"/>
    <w:rsid w:val="001A2361"/>
    <w:rsid w:val="001A2E0A"/>
    <w:rsid w:val="001A4FFA"/>
    <w:rsid w:val="001A5051"/>
    <w:rsid w:val="001A5CB8"/>
    <w:rsid w:val="001A7DD9"/>
    <w:rsid w:val="001B15B9"/>
    <w:rsid w:val="001B25DC"/>
    <w:rsid w:val="001B29CF"/>
    <w:rsid w:val="001C64D3"/>
    <w:rsid w:val="001C688E"/>
    <w:rsid w:val="001D0B12"/>
    <w:rsid w:val="001D2566"/>
    <w:rsid w:val="001D6AAF"/>
    <w:rsid w:val="001E1EDD"/>
    <w:rsid w:val="001E21AD"/>
    <w:rsid w:val="001E4B79"/>
    <w:rsid w:val="001E5785"/>
    <w:rsid w:val="001F2F34"/>
    <w:rsid w:val="001F5FF0"/>
    <w:rsid w:val="001F650A"/>
    <w:rsid w:val="00200423"/>
    <w:rsid w:val="0020259C"/>
    <w:rsid w:val="0020357C"/>
    <w:rsid w:val="002037EA"/>
    <w:rsid w:val="00205A07"/>
    <w:rsid w:val="00210861"/>
    <w:rsid w:val="002132FF"/>
    <w:rsid w:val="00214A2F"/>
    <w:rsid w:val="00216688"/>
    <w:rsid w:val="002234C7"/>
    <w:rsid w:val="00223BAA"/>
    <w:rsid w:val="00223C42"/>
    <w:rsid w:val="0022562F"/>
    <w:rsid w:val="00225961"/>
    <w:rsid w:val="002260A9"/>
    <w:rsid w:val="00226BA3"/>
    <w:rsid w:val="00235CB4"/>
    <w:rsid w:val="00237335"/>
    <w:rsid w:val="0023C59D"/>
    <w:rsid w:val="002401E3"/>
    <w:rsid w:val="00241ED0"/>
    <w:rsid w:val="002421F4"/>
    <w:rsid w:val="0024384D"/>
    <w:rsid w:val="002438FC"/>
    <w:rsid w:val="002519D8"/>
    <w:rsid w:val="00252C00"/>
    <w:rsid w:val="00257293"/>
    <w:rsid w:val="00263B10"/>
    <w:rsid w:val="00265870"/>
    <w:rsid w:val="0026613D"/>
    <w:rsid w:val="0027107D"/>
    <w:rsid w:val="00274A93"/>
    <w:rsid w:val="00275FEA"/>
    <w:rsid w:val="0027616A"/>
    <w:rsid w:val="0028220F"/>
    <w:rsid w:val="00282403"/>
    <w:rsid w:val="0028248B"/>
    <w:rsid w:val="0028563C"/>
    <w:rsid w:val="0028608F"/>
    <w:rsid w:val="00286914"/>
    <w:rsid w:val="00287608"/>
    <w:rsid w:val="0029643A"/>
    <w:rsid w:val="00296F7C"/>
    <w:rsid w:val="002974B1"/>
    <w:rsid w:val="00297B51"/>
    <w:rsid w:val="002A017E"/>
    <w:rsid w:val="002A1374"/>
    <w:rsid w:val="002A1378"/>
    <w:rsid w:val="002A1A58"/>
    <w:rsid w:val="002A1CF4"/>
    <w:rsid w:val="002A246D"/>
    <w:rsid w:val="002A5891"/>
    <w:rsid w:val="002A608C"/>
    <w:rsid w:val="002B2D3B"/>
    <w:rsid w:val="002B6E5F"/>
    <w:rsid w:val="002C1286"/>
    <w:rsid w:val="002C2E98"/>
    <w:rsid w:val="002C7049"/>
    <w:rsid w:val="002C76C5"/>
    <w:rsid w:val="002C7725"/>
    <w:rsid w:val="002D4DCB"/>
    <w:rsid w:val="002D6C80"/>
    <w:rsid w:val="002D7955"/>
    <w:rsid w:val="002D7EB5"/>
    <w:rsid w:val="002E050B"/>
    <w:rsid w:val="002E350E"/>
    <w:rsid w:val="002F0C9D"/>
    <w:rsid w:val="002F42D2"/>
    <w:rsid w:val="003007FC"/>
    <w:rsid w:val="00303B02"/>
    <w:rsid w:val="00304602"/>
    <w:rsid w:val="00304B93"/>
    <w:rsid w:val="0030593F"/>
    <w:rsid w:val="003068ED"/>
    <w:rsid w:val="0030714E"/>
    <w:rsid w:val="0031019F"/>
    <w:rsid w:val="003104B7"/>
    <w:rsid w:val="00311497"/>
    <w:rsid w:val="00313B19"/>
    <w:rsid w:val="00315E51"/>
    <w:rsid w:val="00316765"/>
    <w:rsid w:val="00321877"/>
    <w:rsid w:val="003223A2"/>
    <w:rsid w:val="003244CD"/>
    <w:rsid w:val="00325E91"/>
    <w:rsid w:val="00325F34"/>
    <w:rsid w:val="00336EFC"/>
    <w:rsid w:val="00345E78"/>
    <w:rsid w:val="00356938"/>
    <w:rsid w:val="00356C14"/>
    <w:rsid w:val="003651AE"/>
    <w:rsid w:val="00367379"/>
    <w:rsid w:val="003721E4"/>
    <w:rsid w:val="003767DB"/>
    <w:rsid w:val="00380948"/>
    <w:rsid w:val="00383E2B"/>
    <w:rsid w:val="00386557"/>
    <w:rsid w:val="0038687C"/>
    <w:rsid w:val="003905E4"/>
    <w:rsid w:val="0039192C"/>
    <w:rsid w:val="00391CD9"/>
    <w:rsid w:val="00393409"/>
    <w:rsid w:val="003947EE"/>
    <w:rsid w:val="00396CAA"/>
    <w:rsid w:val="003A1657"/>
    <w:rsid w:val="003A200D"/>
    <w:rsid w:val="003A596A"/>
    <w:rsid w:val="003B2B74"/>
    <w:rsid w:val="003B4C41"/>
    <w:rsid w:val="003B5954"/>
    <w:rsid w:val="003B69E5"/>
    <w:rsid w:val="003C42AB"/>
    <w:rsid w:val="003C604C"/>
    <w:rsid w:val="003C69C5"/>
    <w:rsid w:val="003C726E"/>
    <w:rsid w:val="003D5323"/>
    <w:rsid w:val="003D5679"/>
    <w:rsid w:val="003E2413"/>
    <w:rsid w:val="003E3B57"/>
    <w:rsid w:val="003E7F87"/>
    <w:rsid w:val="003F11A2"/>
    <w:rsid w:val="003F3A45"/>
    <w:rsid w:val="00400761"/>
    <w:rsid w:val="004014A0"/>
    <w:rsid w:val="0040294E"/>
    <w:rsid w:val="0040481A"/>
    <w:rsid w:val="00411598"/>
    <w:rsid w:val="00411C4D"/>
    <w:rsid w:val="00413ED0"/>
    <w:rsid w:val="00417A5E"/>
    <w:rsid w:val="00421BBF"/>
    <w:rsid w:val="004237B9"/>
    <w:rsid w:val="00425A20"/>
    <w:rsid w:val="004270BB"/>
    <w:rsid w:val="00430C07"/>
    <w:rsid w:val="0043169C"/>
    <w:rsid w:val="00431B3D"/>
    <w:rsid w:val="0043539D"/>
    <w:rsid w:val="00437C4A"/>
    <w:rsid w:val="00453E03"/>
    <w:rsid w:val="004609C3"/>
    <w:rsid w:val="00461690"/>
    <w:rsid w:val="004633B8"/>
    <w:rsid w:val="00464D61"/>
    <w:rsid w:val="0046551E"/>
    <w:rsid w:val="004752EE"/>
    <w:rsid w:val="004754E3"/>
    <w:rsid w:val="00475D11"/>
    <w:rsid w:val="0048077B"/>
    <w:rsid w:val="004815E7"/>
    <w:rsid w:val="00484114"/>
    <w:rsid w:val="00484D40"/>
    <w:rsid w:val="00486146"/>
    <w:rsid w:val="00496762"/>
    <w:rsid w:val="004A0CFC"/>
    <w:rsid w:val="004A0EFB"/>
    <w:rsid w:val="004A1A1D"/>
    <w:rsid w:val="004A57A8"/>
    <w:rsid w:val="004A7A17"/>
    <w:rsid w:val="004B2D59"/>
    <w:rsid w:val="004C266B"/>
    <w:rsid w:val="004C3C47"/>
    <w:rsid w:val="004C4056"/>
    <w:rsid w:val="004C49AF"/>
    <w:rsid w:val="004D2926"/>
    <w:rsid w:val="004D2AD6"/>
    <w:rsid w:val="004D2AF3"/>
    <w:rsid w:val="004E57D8"/>
    <w:rsid w:val="004E599B"/>
    <w:rsid w:val="004F70CB"/>
    <w:rsid w:val="00516635"/>
    <w:rsid w:val="005170B4"/>
    <w:rsid w:val="00521BC6"/>
    <w:rsid w:val="00521CC6"/>
    <w:rsid w:val="005252D6"/>
    <w:rsid w:val="00526CE2"/>
    <w:rsid w:val="00527897"/>
    <w:rsid w:val="0053016E"/>
    <w:rsid w:val="005412AE"/>
    <w:rsid w:val="00545234"/>
    <w:rsid w:val="00550218"/>
    <w:rsid w:val="0055104B"/>
    <w:rsid w:val="00551845"/>
    <w:rsid w:val="0055428A"/>
    <w:rsid w:val="00554A92"/>
    <w:rsid w:val="00556893"/>
    <w:rsid w:val="00557634"/>
    <w:rsid w:val="00557F42"/>
    <w:rsid w:val="00561915"/>
    <w:rsid w:val="005638EC"/>
    <w:rsid w:val="00566DCE"/>
    <w:rsid w:val="005713C6"/>
    <w:rsid w:val="00573021"/>
    <w:rsid w:val="00575F05"/>
    <w:rsid w:val="00582D20"/>
    <w:rsid w:val="0058610A"/>
    <w:rsid w:val="00592DE0"/>
    <w:rsid w:val="00595AF2"/>
    <w:rsid w:val="00596908"/>
    <w:rsid w:val="005A03AF"/>
    <w:rsid w:val="005A0F8B"/>
    <w:rsid w:val="005A176C"/>
    <w:rsid w:val="005A4003"/>
    <w:rsid w:val="005A603B"/>
    <w:rsid w:val="005B30E9"/>
    <w:rsid w:val="005B3B60"/>
    <w:rsid w:val="005B47B8"/>
    <w:rsid w:val="005BB858"/>
    <w:rsid w:val="005C2D19"/>
    <w:rsid w:val="005C48A8"/>
    <w:rsid w:val="005D15D0"/>
    <w:rsid w:val="005D1C0A"/>
    <w:rsid w:val="005D259D"/>
    <w:rsid w:val="005D55D1"/>
    <w:rsid w:val="005D5F3C"/>
    <w:rsid w:val="005D6E8E"/>
    <w:rsid w:val="005D702B"/>
    <w:rsid w:val="005D7DF1"/>
    <w:rsid w:val="005D7E12"/>
    <w:rsid w:val="005E2DA5"/>
    <w:rsid w:val="005E506F"/>
    <w:rsid w:val="005E6D4E"/>
    <w:rsid w:val="005E749E"/>
    <w:rsid w:val="005F582F"/>
    <w:rsid w:val="005F5AEF"/>
    <w:rsid w:val="005F6B16"/>
    <w:rsid w:val="005F7731"/>
    <w:rsid w:val="006011E0"/>
    <w:rsid w:val="006021FF"/>
    <w:rsid w:val="006041C2"/>
    <w:rsid w:val="00613493"/>
    <w:rsid w:val="00613695"/>
    <w:rsid w:val="0061475D"/>
    <w:rsid w:val="00617B26"/>
    <w:rsid w:val="00620990"/>
    <w:rsid w:val="00622C83"/>
    <w:rsid w:val="006237E1"/>
    <w:rsid w:val="006270A9"/>
    <w:rsid w:val="00637319"/>
    <w:rsid w:val="0064333D"/>
    <w:rsid w:val="00646CEE"/>
    <w:rsid w:val="00655A63"/>
    <w:rsid w:val="00657491"/>
    <w:rsid w:val="0065750E"/>
    <w:rsid w:val="00665BAF"/>
    <w:rsid w:val="00666C95"/>
    <w:rsid w:val="00672589"/>
    <w:rsid w:val="00672C8E"/>
    <w:rsid w:val="00673F0A"/>
    <w:rsid w:val="0067498F"/>
    <w:rsid w:val="00675956"/>
    <w:rsid w:val="0067650C"/>
    <w:rsid w:val="00681034"/>
    <w:rsid w:val="00681226"/>
    <w:rsid w:val="00682DE8"/>
    <w:rsid w:val="00687E49"/>
    <w:rsid w:val="00697722"/>
    <w:rsid w:val="006A14F2"/>
    <w:rsid w:val="006A1D46"/>
    <w:rsid w:val="006A4A6B"/>
    <w:rsid w:val="006A7BF6"/>
    <w:rsid w:val="006B0865"/>
    <w:rsid w:val="006B195B"/>
    <w:rsid w:val="006B4B13"/>
    <w:rsid w:val="006B7FAF"/>
    <w:rsid w:val="006C004E"/>
    <w:rsid w:val="006C03C8"/>
    <w:rsid w:val="006C1FC7"/>
    <w:rsid w:val="006C2896"/>
    <w:rsid w:val="006D62BF"/>
    <w:rsid w:val="006D7687"/>
    <w:rsid w:val="006E428C"/>
    <w:rsid w:val="006F0621"/>
    <w:rsid w:val="006F4E7A"/>
    <w:rsid w:val="00703434"/>
    <w:rsid w:val="00707D33"/>
    <w:rsid w:val="00711D0D"/>
    <w:rsid w:val="00720016"/>
    <w:rsid w:val="00721C59"/>
    <w:rsid w:val="00721ED6"/>
    <w:rsid w:val="0072303B"/>
    <w:rsid w:val="007321F5"/>
    <w:rsid w:val="00732275"/>
    <w:rsid w:val="00732900"/>
    <w:rsid w:val="0073382B"/>
    <w:rsid w:val="00737400"/>
    <w:rsid w:val="00741E82"/>
    <w:rsid w:val="00742835"/>
    <w:rsid w:val="007462D3"/>
    <w:rsid w:val="007626DC"/>
    <w:rsid w:val="00765E86"/>
    <w:rsid w:val="007745F9"/>
    <w:rsid w:val="007745FD"/>
    <w:rsid w:val="0077614F"/>
    <w:rsid w:val="007816E7"/>
    <w:rsid w:val="00782543"/>
    <w:rsid w:val="00782584"/>
    <w:rsid w:val="0078315B"/>
    <w:rsid w:val="00786234"/>
    <w:rsid w:val="007873A8"/>
    <w:rsid w:val="00790413"/>
    <w:rsid w:val="00791476"/>
    <w:rsid w:val="0079655F"/>
    <w:rsid w:val="007A242E"/>
    <w:rsid w:val="007A3C49"/>
    <w:rsid w:val="007A5A7D"/>
    <w:rsid w:val="007A7185"/>
    <w:rsid w:val="007B00C3"/>
    <w:rsid w:val="007B08F8"/>
    <w:rsid w:val="007B0FBD"/>
    <w:rsid w:val="007B2492"/>
    <w:rsid w:val="007B3909"/>
    <w:rsid w:val="007B6533"/>
    <w:rsid w:val="007C131A"/>
    <w:rsid w:val="007C768D"/>
    <w:rsid w:val="007D24A8"/>
    <w:rsid w:val="007D28E5"/>
    <w:rsid w:val="007E50FE"/>
    <w:rsid w:val="007E5E89"/>
    <w:rsid w:val="007E6DFF"/>
    <w:rsid w:val="007F379C"/>
    <w:rsid w:val="007F5BC9"/>
    <w:rsid w:val="007F7E2E"/>
    <w:rsid w:val="0080026D"/>
    <w:rsid w:val="008024AC"/>
    <w:rsid w:val="00803B92"/>
    <w:rsid w:val="00804D03"/>
    <w:rsid w:val="00805DA8"/>
    <w:rsid w:val="008123E5"/>
    <w:rsid w:val="008139C5"/>
    <w:rsid w:val="008147E5"/>
    <w:rsid w:val="00816216"/>
    <w:rsid w:val="008226A2"/>
    <w:rsid w:val="00823998"/>
    <w:rsid w:val="008332FE"/>
    <w:rsid w:val="008341AC"/>
    <w:rsid w:val="008414DC"/>
    <w:rsid w:val="00842067"/>
    <w:rsid w:val="00843E05"/>
    <w:rsid w:val="00846441"/>
    <w:rsid w:val="0084761E"/>
    <w:rsid w:val="00847743"/>
    <w:rsid w:val="0085082A"/>
    <w:rsid w:val="00854A0D"/>
    <w:rsid w:val="00855A93"/>
    <w:rsid w:val="00857F76"/>
    <w:rsid w:val="008624A9"/>
    <w:rsid w:val="00862DE0"/>
    <w:rsid w:val="00867FA4"/>
    <w:rsid w:val="00870135"/>
    <w:rsid w:val="00871233"/>
    <w:rsid w:val="008749A9"/>
    <w:rsid w:val="0087734B"/>
    <w:rsid w:val="008827BB"/>
    <w:rsid w:val="00886AB3"/>
    <w:rsid w:val="008942C3"/>
    <w:rsid w:val="008947F1"/>
    <w:rsid w:val="008A0648"/>
    <w:rsid w:val="008A0676"/>
    <w:rsid w:val="008A4345"/>
    <w:rsid w:val="008A7A37"/>
    <w:rsid w:val="008B072D"/>
    <w:rsid w:val="008B2F74"/>
    <w:rsid w:val="008B4A9E"/>
    <w:rsid w:val="008B5305"/>
    <w:rsid w:val="008B7083"/>
    <w:rsid w:val="008B7872"/>
    <w:rsid w:val="008B7C14"/>
    <w:rsid w:val="008C1489"/>
    <w:rsid w:val="008C3AA9"/>
    <w:rsid w:val="008C618B"/>
    <w:rsid w:val="008C64E0"/>
    <w:rsid w:val="008C76BB"/>
    <w:rsid w:val="008D0BE6"/>
    <w:rsid w:val="008D5336"/>
    <w:rsid w:val="008D5472"/>
    <w:rsid w:val="008D6D01"/>
    <w:rsid w:val="008D6F1D"/>
    <w:rsid w:val="008D6F2C"/>
    <w:rsid w:val="008D77D9"/>
    <w:rsid w:val="008E1731"/>
    <w:rsid w:val="008E2165"/>
    <w:rsid w:val="008E419E"/>
    <w:rsid w:val="008E72CC"/>
    <w:rsid w:val="008F062A"/>
    <w:rsid w:val="008F7AB9"/>
    <w:rsid w:val="00904D4B"/>
    <w:rsid w:val="00905EAF"/>
    <w:rsid w:val="009067D9"/>
    <w:rsid w:val="00907C57"/>
    <w:rsid w:val="00910E93"/>
    <w:rsid w:val="0091117C"/>
    <w:rsid w:val="00911633"/>
    <w:rsid w:val="00914B41"/>
    <w:rsid w:val="00922816"/>
    <w:rsid w:val="00923A9F"/>
    <w:rsid w:val="009336B5"/>
    <w:rsid w:val="00933AA9"/>
    <w:rsid w:val="00934F15"/>
    <w:rsid w:val="00944F0C"/>
    <w:rsid w:val="00947C43"/>
    <w:rsid w:val="00953CD2"/>
    <w:rsid w:val="00955FC4"/>
    <w:rsid w:val="009643A2"/>
    <w:rsid w:val="009649B5"/>
    <w:rsid w:val="00965728"/>
    <w:rsid w:val="00970560"/>
    <w:rsid w:val="00980348"/>
    <w:rsid w:val="00981AEA"/>
    <w:rsid w:val="0098420B"/>
    <w:rsid w:val="00984844"/>
    <w:rsid w:val="00985EDA"/>
    <w:rsid w:val="0098691A"/>
    <w:rsid w:val="0099313C"/>
    <w:rsid w:val="009941CF"/>
    <w:rsid w:val="00996027"/>
    <w:rsid w:val="0099686C"/>
    <w:rsid w:val="009A20D2"/>
    <w:rsid w:val="009A33C0"/>
    <w:rsid w:val="009B6B57"/>
    <w:rsid w:val="009C4BA8"/>
    <w:rsid w:val="009D0123"/>
    <w:rsid w:val="009D5933"/>
    <w:rsid w:val="009E38AA"/>
    <w:rsid w:val="009E3AE1"/>
    <w:rsid w:val="009E50D0"/>
    <w:rsid w:val="009E6A9E"/>
    <w:rsid w:val="009F143B"/>
    <w:rsid w:val="009F2EA8"/>
    <w:rsid w:val="009F5D28"/>
    <w:rsid w:val="00A01061"/>
    <w:rsid w:val="00A03AF0"/>
    <w:rsid w:val="00A1549F"/>
    <w:rsid w:val="00A1696B"/>
    <w:rsid w:val="00A17A8D"/>
    <w:rsid w:val="00A26A62"/>
    <w:rsid w:val="00A3254A"/>
    <w:rsid w:val="00A333BE"/>
    <w:rsid w:val="00A34338"/>
    <w:rsid w:val="00A4306B"/>
    <w:rsid w:val="00A44FA2"/>
    <w:rsid w:val="00A502A5"/>
    <w:rsid w:val="00A60D43"/>
    <w:rsid w:val="00A612D0"/>
    <w:rsid w:val="00A6164B"/>
    <w:rsid w:val="00A63C19"/>
    <w:rsid w:val="00A644E3"/>
    <w:rsid w:val="00A66B7A"/>
    <w:rsid w:val="00A67ADF"/>
    <w:rsid w:val="00A7619B"/>
    <w:rsid w:val="00A77E14"/>
    <w:rsid w:val="00A80F70"/>
    <w:rsid w:val="00A867A7"/>
    <w:rsid w:val="00A878F6"/>
    <w:rsid w:val="00A913C7"/>
    <w:rsid w:val="00A9768A"/>
    <w:rsid w:val="00A97F8B"/>
    <w:rsid w:val="00AA4656"/>
    <w:rsid w:val="00AA7966"/>
    <w:rsid w:val="00AB0041"/>
    <w:rsid w:val="00AB0A21"/>
    <w:rsid w:val="00AB0EE1"/>
    <w:rsid w:val="00AB7CEE"/>
    <w:rsid w:val="00AC020E"/>
    <w:rsid w:val="00AC1673"/>
    <w:rsid w:val="00AC6E28"/>
    <w:rsid w:val="00AC7047"/>
    <w:rsid w:val="00AC7F05"/>
    <w:rsid w:val="00AD2260"/>
    <w:rsid w:val="00AD683B"/>
    <w:rsid w:val="00AE1A7E"/>
    <w:rsid w:val="00AE25F6"/>
    <w:rsid w:val="00AE3DF0"/>
    <w:rsid w:val="00AE7E3F"/>
    <w:rsid w:val="00AF19D8"/>
    <w:rsid w:val="00AF5868"/>
    <w:rsid w:val="00B00020"/>
    <w:rsid w:val="00B01834"/>
    <w:rsid w:val="00B0230C"/>
    <w:rsid w:val="00B0529A"/>
    <w:rsid w:val="00B06FBA"/>
    <w:rsid w:val="00B07BCF"/>
    <w:rsid w:val="00B100A6"/>
    <w:rsid w:val="00B1064E"/>
    <w:rsid w:val="00B12042"/>
    <w:rsid w:val="00B14604"/>
    <w:rsid w:val="00B24B14"/>
    <w:rsid w:val="00B24CBD"/>
    <w:rsid w:val="00B24E32"/>
    <w:rsid w:val="00B27343"/>
    <w:rsid w:val="00B2742A"/>
    <w:rsid w:val="00B32D84"/>
    <w:rsid w:val="00B371FE"/>
    <w:rsid w:val="00B373FB"/>
    <w:rsid w:val="00B40311"/>
    <w:rsid w:val="00B4279F"/>
    <w:rsid w:val="00B439FE"/>
    <w:rsid w:val="00B5129D"/>
    <w:rsid w:val="00B56AAB"/>
    <w:rsid w:val="00B60A32"/>
    <w:rsid w:val="00B61A08"/>
    <w:rsid w:val="00B62F33"/>
    <w:rsid w:val="00B63C91"/>
    <w:rsid w:val="00B7502D"/>
    <w:rsid w:val="00B75F0E"/>
    <w:rsid w:val="00B7651F"/>
    <w:rsid w:val="00B766B4"/>
    <w:rsid w:val="00B77E9F"/>
    <w:rsid w:val="00B80CAA"/>
    <w:rsid w:val="00B81756"/>
    <w:rsid w:val="00B81FC0"/>
    <w:rsid w:val="00B84656"/>
    <w:rsid w:val="00B86B2B"/>
    <w:rsid w:val="00B90EC0"/>
    <w:rsid w:val="00B9446A"/>
    <w:rsid w:val="00B95586"/>
    <w:rsid w:val="00B960FA"/>
    <w:rsid w:val="00B9701E"/>
    <w:rsid w:val="00B9782C"/>
    <w:rsid w:val="00BA05B2"/>
    <w:rsid w:val="00BA23EB"/>
    <w:rsid w:val="00BA526A"/>
    <w:rsid w:val="00BA52DC"/>
    <w:rsid w:val="00BA772F"/>
    <w:rsid w:val="00BB2C91"/>
    <w:rsid w:val="00BB47FC"/>
    <w:rsid w:val="00BB6BCB"/>
    <w:rsid w:val="00BB7485"/>
    <w:rsid w:val="00BC0786"/>
    <w:rsid w:val="00BC390F"/>
    <w:rsid w:val="00BC4780"/>
    <w:rsid w:val="00BD1F6A"/>
    <w:rsid w:val="00BD72B5"/>
    <w:rsid w:val="00BD768D"/>
    <w:rsid w:val="00BE1C0D"/>
    <w:rsid w:val="00BE2BF2"/>
    <w:rsid w:val="00BE41D5"/>
    <w:rsid w:val="00BE6852"/>
    <w:rsid w:val="00BE7796"/>
    <w:rsid w:val="00BE79C9"/>
    <w:rsid w:val="00BF14C1"/>
    <w:rsid w:val="00BF6BA4"/>
    <w:rsid w:val="00C105D4"/>
    <w:rsid w:val="00C12FCA"/>
    <w:rsid w:val="00C15968"/>
    <w:rsid w:val="00C17BAF"/>
    <w:rsid w:val="00C26FC2"/>
    <w:rsid w:val="00C27C83"/>
    <w:rsid w:val="00C30DAD"/>
    <w:rsid w:val="00C340F9"/>
    <w:rsid w:val="00C3417A"/>
    <w:rsid w:val="00C35B1D"/>
    <w:rsid w:val="00C40CFF"/>
    <w:rsid w:val="00C42544"/>
    <w:rsid w:val="00C439CB"/>
    <w:rsid w:val="00C45034"/>
    <w:rsid w:val="00C4597E"/>
    <w:rsid w:val="00C5348B"/>
    <w:rsid w:val="00C543CE"/>
    <w:rsid w:val="00C61F8E"/>
    <w:rsid w:val="00C65B07"/>
    <w:rsid w:val="00C67898"/>
    <w:rsid w:val="00C678D9"/>
    <w:rsid w:val="00C679A3"/>
    <w:rsid w:val="00C7111A"/>
    <w:rsid w:val="00C737B8"/>
    <w:rsid w:val="00C75280"/>
    <w:rsid w:val="00C754B1"/>
    <w:rsid w:val="00C8056F"/>
    <w:rsid w:val="00C8281A"/>
    <w:rsid w:val="00C84744"/>
    <w:rsid w:val="00C85A25"/>
    <w:rsid w:val="00C860AB"/>
    <w:rsid w:val="00C86ACF"/>
    <w:rsid w:val="00C94E8E"/>
    <w:rsid w:val="00C96F2F"/>
    <w:rsid w:val="00CA04F2"/>
    <w:rsid w:val="00CA0AEB"/>
    <w:rsid w:val="00CA3837"/>
    <w:rsid w:val="00CA55A5"/>
    <w:rsid w:val="00CA5755"/>
    <w:rsid w:val="00CA77D1"/>
    <w:rsid w:val="00CA7ACA"/>
    <w:rsid w:val="00CB6F88"/>
    <w:rsid w:val="00CC289D"/>
    <w:rsid w:val="00CC53AE"/>
    <w:rsid w:val="00CC6902"/>
    <w:rsid w:val="00CC6BCC"/>
    <w:rsid w:val="00CD4222"/>
    <w:rsid w:val="00CD52A7"/>
    <w:rsid w:val="00CD6451"/>
    <w:rsid w:val="00CE2C77"/>
    <w:rsid w:val="00CE4E06"/>
    <w:rsid w:val="00CE5449"/>
    <w:rsid w:val="00CE56A2"/>
    <w:rsid w:val="00CF4398"/>
    <w:rsid w:val="00CF5991"/>
    <w:rsid w:val="00CF6874"/>
    <w:rsid w:val="00CF7B73"/>
    <w:rsid w:val="00D02325"/>
    <w:rsid w:val="00D0294C"/>
    <w:rsid w:val="00D0743E"/>
    <w:rsid w:val="00D10E19"/>
    <w:rsid w:val="00D12F4E"/>
    <w:rsid w:val="00D17122"/>
    <w:rsid w:val="00D21417"/>
    <w:rsid w:val="00D2598D"/>
    <w:rsid w:val="00D26600"/>
    <w:rsid w:val="00D40136"/>
    <w:rsid w:val="00D40BBF"/>
    <w:rsid w:val="00D42E74"/>
    <w:rsid w:val="00D43667"/>
    <w:rsid w:val="00D46B85"/>
    <w:rsid w:val="00D502D3"/>
    <w:rsid w:val="00D55762"/>
    <w:rsid w:val="00D56512"/>
    <w:rsid w:val="00D56921"/>
    <w:rsid w:val="00D6112A"/>
    <w:rsid w:val="00D62C9D"/>
    <w:rsid w:val="00D71333"/>
    <w:rsid w:val="00D75C49"/>
    <w:rsid w:val="00D91C62"/>
    <w:rsid w:val="00D92151"/>
    <w:rsid w:val="00D96E42"/>
    <w:rsid w:val="00DA4A1A"/>
    <w:rsid w:val="00DB272F"/>
    <w:rsid w:val="00DB5A78"/>
    <w:rsid w:val="00DB5C00"/>
    <w:rsid w:val="00DB5D39"/>
    <w:rsid w:val="00DB6A7F"/>
    <w:rsid w:val="00DC1A2D"/>
    <w:rsid w:val="00DC1E7D"/>
    <w:rsid w:val="00DC380D"/>
    <w:rsid w:val="00DC5780"/>
    <w:rsid w:val="00DC7DB8"/>
    <w:rsid w:val="00DD3A80"/>
    <w:rsid w:val="00DD4044"/>
    <w:rsid w:val="00DD4520"/>
    <w:rsid w:val="00DE0857"/>
    <w:rsid w:val="00DE0C43"/>
    <w:rsid w:val="00DE0DA5"/>
    <w:rsid w:val="00E033FB"/>
    <w:rsid w:val="00E04B9D"/>
    <w:rsid w:val="00E07674"/>
    <w:rsid w:val="00E13755"/>
    <w:rsid w:val="00E16FA3"/>
    <w:rsid w:val="00E22D39"/>
    <w:rsid w:val="00E241B6"/>
    <w:rsid w:val="00E27625"/>
    <w:rsid w:val="00E27A47"/>
    <w:rsid w:val="00E3221C"/>
    <w:rsid w:val="00E32268"/>
    <w:rsid w:val="00E33F58"/>
    <w:rsid w:val="00E36F83"/>
    <w:rsid w:val="00E42B23"/>
    <w:rsid w:val="00E47C99"/>
    <w:rsid w:val="00E57906"/>
    <w:rsid w:val="00E6173E"/>
    <w:rsid w:val="00E65144"/>
    <w:rsid w:val="00E67758"/>
    <w:rsid w:val="00E72B28"/>
    <w:rsid w:val="00E80C0D"/>
    <w:rsid w:val="00E81CBD"/>
    <w:rsid w:val="00E83E4B"/>
    <w:rsid w:val="00E85D8C"/>
    <w:rsid w:val="00E96275"/>
    <w:rsid w:val="00EA2B18"/>
    <w:rsid w:val="00EA47F2"/>
    <w:rsid w:val="00EB1B9D"/>
    <w:rsid w:val="00EB2020"/>
    <w:rsid w:val="00EB271A"/>
    <w:rsid w:val="00EB4BC1"/>
    <w:rsid w:val="00ED2418"/>
    <w:rsid w:val="00ED3D78"/>
    <w:rsid w:val="00ED44C3"/>
    <w:rsid w:val="00ED685A"/>
    <w:rsid w:val="00EE4F35"/>
    <w:rsid w:val="00EE4F6C"/>
    <w:rsid w:val="00EE65AF"/>
    <w:rsid w:val="00EF25F1"/>
    <w:rsid w:val="00EF3005"/>
    <w:rsid w:val="00EF47BD"/>
    <w:rsid w:val="00EF520C"/>
    <w:rsid w:val="00EF6144"/>
    <w:rsid w:val="00EF760B"/>
    <w:rsid w:val="00F0416D"/>
    <w:rsid w:val="00F122E3"/>
    <w:rsid w:val="00F1305E"/>
    <w:rsid w:val="00F17056"/>
    <w:rsid w:val="00F331AD"/>
    <w:rsid w:val="00F4753B"/>
    <w:rsid w:val="00F515F3"/>
    <w:rsid w:val="00F51A13"/>
    <w:rsid w:val="00F5362A"/>
    <w:rsid w:val="00F569CE"/>
    <w:rsid w:val="00F617AF"/>
    <w:rsid w:val="00F62F6C"/>
    <w:rsid w:val="00F641AC"/>
    <w:rsid w:val="00F644B3"/>
    <w:rsid w:val="00F67C83"/>
    <w:rsid w:val="00F705F0"/>
    <w:rsid w:val="00F74758"/>
    <w:rsid w:val="00F74C75"/>
    <w:rsid w:val="00F75118"/>
    <w:rsid w:val="00F91BC5"/>
    <w:rsid w:val="00F9370F"/>
    <w:rsid w:val="00F9396A"/>
    <w:rsid w:val="00FA62B8"/>
    <w:rsid w:val="00FB2F50"/>
    <w:rsid w:val="00FB76F0"/>
    <w:rsid w:val="00FC08D3"/>
    <w:rsid w:val="00FC1B01"/>
    <w:rsid w:val="00FD25D7"/>
    <w:rsid w:val="00FD7B24"/>
    <w:rsid w:val="00FE0EC8"/>
    <w:rsid w:val="00FE28A7"/>
    <w:rsid w:val="00FE2AF9"/>
    <w:rsid w:val="00FE5CA1"/>
    <w:rsid w:val="00FF1B04"/>
    <w:rsid w:val="00FF1C41"/>
    <w:rsid w:val="00FF20F0"/>
    <w:rsid w:val="00FF422A"/>
    <w:rsid w:val="00FF7A2C"/>
    <w:rsid w:val="01256870"/>
    <w:rsid w:val="0130256E"/>
    <w:rsid w:val="0347A1F4"/>
    <w:rsid w:val="04A1A1D7"/>
    <w:rsid w:val="05F11BA2"/>
    <w:rsid w:val="06E9A2F9"/>
    <w:rsid w:val="0701E5A2"/>
    <w:rsid w:val="0741138A"/>
    <w:rsid w:val="07DD2BB4"/>
    <w:rsid w:val="0AEED21D"/>
    <w:rsid w:val="0C55FF13"/>
    <w:rsid w:val="0CC14C64"/>
    <w:rsid w:val="0CE82ADE"/>
    <w:rsid w:val="0E1B7FE1"/>
    <w:rsid w:val="0E59801E"/>
    <w:rsid w:val="0EB494ED"/>
    <w:rsid w:val="13EA289C"/>
    <w:rsid w:val="148D6014"/>
    <w:rsid w:val="14AFEBDB"/>
    <w:rsid w:val="163CF11D"/>
    <w:rsid w:val="190CB666"/>
    <w:rsid w:val="1AD91402"/>
    <w:rsid w:val="1BA2B864"/>
    <w:rsid w:val="1DF869B3"/>
    <w:rsid w:val="1E083BA8"/>
    <w:rsid w:val="1E0A5E2F"/>
    <w:rsid w:val="1F67E4D9"/>
    <w:rsid w:val="214FE6E0"/>
    <w:rsid w:val="22163EE3"/>
    <w:rsid w:val="22449393"/>
    <w:rsid w:val="24CD352A"/>
    <w:rsid w:val="24D77AE5"/>
    <w:rsid w:val="24E87DCD"/>
    <w:rsid w:val="2545FC25"/>
    <w:rsid w:val="25BD6419"/>
    <w:rsid w:val="25C45225"/>
    <w:rsid w:val="2A804CC5"/>
    <w:rsid w:val="2BCA9681"/>
    <w:rsid w:val="2DA28035"/>
    <w:rsid w:val="2E7DB9D2"/>
    <w:rsid w:val="30461FF2"/>
    <w:rsid w:val="30E3AEBE"/>
    <w:rsid w:val="343B8C81"/>
    <w:rsid w:val="34857606"/>
    <w:rsid w:val="394F1C4C"/>
    <w:rsid w:val="3A08DA81"/>
    <w:rsid w:val="3A4FDBB2"/>
    <w:rsid w:val="3C46D6CE"/>
    <w:rsid w:val="3C5A674F"/>
    <w:rsid w:val="40A7A339"/>
    <w:rsid w:val="419F9310"/>
    <w:rsid w:val="42B74E62"/>
    <w:rsid w:val="42C85189"/>
    <w:rsid w:val="43AA0556"/>
    <w:rsid w:val="441DF1A2"/>
    <w:rsid w:val="45251330"/>
    <w:rsid w:val="452DDA41"/>
    <w:rsid w:val="458DECEF"/>
    <w:rsid w:val="4650EB4F"/>
    <w:rsid w:val="46AA8E78"/>
    <w:rsid w:val="48D3131B"/>
    <w:rsid w:val="491DCE22"/>
    <w:rsid w:val="4B43253B"/>
    <w:rsid w:val="4BD1F074"/>
    <w:rsid w:val="4D4E1F30"/>
    <w:rsid w:val="50BF5274"/>
    <w:rsid w:val="517712D1"/>
    <w:rsid w:val="51CEA49A"/>
    <w:rsid w:val="51EABEF5"/>
    <w:rsid w:val="5277AD3D"/>
    <w:rsid w:val="54E538B2"/>
    <w:rsid w:val="58D93D3C"/>
    <w:rsid w:val="5A09AFCD"/>
    <w:rsid w:val="5A98373C"/>
    <w:rsid w:val="5C85D71E"/>
    <w:rsid w:val="634DA1F6"/>
    <w:rsid w:val="63739937"/>
    <w:rsid w:val="64218A18"/>
    <w:rsid w:val="64C5D3F7"/>
    <w:rsid w:val="65DAE2AA"/>
    <w:rsid w:val="6602D6F4"/>
    <w:rsid w:val="6668F7B5"/>
    <w:rsid w:val="6772E101"/>
    <w:rsid w:val="685F6999"/>
    <w:rsid w:val="69C17F09"/>
    <w:rsid w:val="6A305B2D"/>
    <w:rsid w:val="6BC670F1"/>
    <w:rsid w:val="6BF58339"/>
    <w:rsid w:val="6F4EBDF6"/>
    <w:rsid w:val="710CD7C5"/>
    <w:rsid w:val="72BB4420"/>
    <w:rsid w:val="72CEAC66"/>
    <w:rsid w:val="72EAAAAF"/>
    <w:rsid w:val="72F3C1CB"/>
    <w:rsid w:val="76076841"/>
    <w:rsid w:val="76E46DCC"/>
    <w:rsid w:val="782B2A03"/>
    <w:rsid w:val="783E6E69"/>
    <w:rsid w:val="7A37B6A6"/>
    <w:rsid w:val="7B9B3637"/>
    <w:rsid w:val="7C2A8018"/>
    <w:rsid w:val="7D38ECBF"/>
    <w:rsid w:val="7DDF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D7F49"/>
  <w15:chartTrackingRefBased/>
  <w15:docId w15:val="{92CB8776-912D-46C1-A43F-7C334CD9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04040" w:themeColor="text1" w:themeTint="BF"/>
        <w:sz w:val="22"/>
        <w:szCs w:val="22"/>
        <w:lang w:val="cs-CZ"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29CF"/>
  </w:style>
  <w:style w:type="paragraph" w:styleId="Nadpis1">
    <w:name w:val="heading 1"/>
    <w:basedOn w:val="Normln"/>
    <w:link w:val="Nadpis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Nadpis2">
    <w:name w:val="heading 2"/>
    <w:basedOn w:val="Normln"/>
    <w:next w:val="Normln"/>
    <w:link w:val="Nadpis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Nadpis3">
    <w:name w:val="heading 3"/>
    <w:basedOn w:val="Normln"/>
    <w:next w:val="Normln"/>
    <w:link w:val="Nadpis3Char"/>
    <w:uiPriority w:val="9"/>
    <w:semiHidden/>
    <w:unhideWhenUsed/>
    <w:qFormat/>
    <w:rsid w:val="007C768D"/>
    <w:pPr>
      <w:keepNext/>
      <w:keepLines/>
      <w:spacing w:before="40" w:after="0"/>
      <w:outlineLvl w:val="2"/>
    </w:pPr>
    <w:rPr>
      <w:rFonts w:asciiTheme="majorHAnsi" w:eastAsiaTheme="majorEastAsia" w:hAnsiTheme="majorHAnsi" w:cstheme="majorBidi"/>
      <w:color w:val="1C515A" w:themeColor="accent1" w:themeShade="7F"/>
      <w:sz w:val="24"/>
      <w:szCs w:val="24"/>
    </w:rPr>
  </w:style>
  <w:style w:type="paragraph" w:styleId="Nadpis4">
    <w:name w:val="heading 4"/>
    <w:basedOn w:val="Normln"/>
    <w:next w:val="Normln"/>
    <w:link w:val="Nadpis4Char"/>
    <w:uiPriority w:val="9"/>
    <w:semiHidden/>
    <w:unhideWhenUsed/>
    <w:qFormat/>
    <w:rsid w:val="007C768D"/>
    <w:pPr>
      <w:keepNext/>
      <w:keepLines/>
      <w:spacing w:before="40" w:after="0"/>
      <w:outlineLvl w:val="3"/>
    </w:pPr>
    <w:rPr>
      <w:rFonts w:asciiTheme="majorHAnsi" w:eastAsiaTheme="majorEastAsia" w:hAnsiTheme="majorHAnsi" w:cstheme="majorBidi"/>
      <w:i/>
      <w:iCs/>
      <w:color w:val="2A7B88" w:themeColor="accent1" w:themeShade="BF"/>
    </w:rPr>
  </w:style>
  <w:style w:type="paragraph" w:styleId="Nadpis8">
    <w:name w:val="heading 8"/>
    <w:basedOn w:val="Normln"/>
    <w:next w:val="Normln"/>
    <w:link w:val="Nadpis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Nadpis9">
    <w:name w:val="heading 9"/>
    <w:basedOn w:val="Normln"/>
    <w:next w:val="Normln"/>
    <w:link w:val="Nadpis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NzevChar">
    <w:name w:val="Název Char"/>
    <w:basedOn w:val="Standardnpsmoodstavce"/>
    <w:link w:val="Nzev"/>
    <w:uiPriority w:val="1"/>
    <w:rsid w:val="00C61F8E"/>
    <w:rPr>
      <w:rFonts w:asciiTheme="majorHAnsi" w:eastAsiaTheme="majorEastAsia" w:hAnsiTheme="majorHAnsi" w:cstheme="majorBidi"/>
      <w:color w:val="2A7B88" w:themeColor="accent1" w:themeShade="BF"/>
      <w:kern w:val="28"/>
      <w:sz w:val="56"/>
    </w:rPr>
  </w:style>
  <w:style w:type="character" w:styleId="Zstupntext">
    <w:name w:val="Placeholder Text"/>
    <w:basedOn w:val="Standardnpsmoodstavce"/>
    <w:uiPriority w:val="99"/>
    <w:semiHidden/>
    <w:rsid w:val="00E83E4B"/>
    <w:rPr>
      <w:color w:val="393939" w:themeColor="text2" w:themeShade="BF"/>
    </w:rPr>
  </w:style>
  <w:style w:type="paragraph" w:styleId="Seznamsodrkami">
    <w:name w:val="List Bullet"/>
    <w:basedOn w:val="Normln"/>
    <w:uiPriority w:val="10"/>
    <w:unhideWhenUsed/>
    <w:qFormat/>
    <w:rsid w:val="0087734B"/>
    <w:pPr>
      <w:numPr>
        <w:numId w:val="21"/>
      </w:numPr>
      <w:spacing w:line="288" w:lineRule="auto"/>
      <w:contextualSpacing/>
    </w:pPr>
  </w:style>
  <w:style w:type="paragraph" w:styleId="Zhlav">
    <w:name w:val="header"/>
    <w:basedOn w:val="Normln"/>
    <w:link w:val="ZhlavChar"/>
    <w:uiPriority w:val="99"/>
    <w:unhideWhenUsed/>
    <w:pPr>
      <w:spacing w:after="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rsid w:val="00681034"/>
    <w:pPr>
      <w:spacing w:after="0"/>
      <w:jc w:val="right"/>
    </w:pPr>
    <w:rPr>
      <w:color w:val="2A7B88" w:themeColor="accent1" w:themeShade="BF"/>
    </w:rPr>
  </w:style>
  <w:style w:type="character" w:customStyle="1" w:styleId="ZpatChar">
    <w:name w:val="Zápatí Char"/>
    <w:basedOn w:val="Standardnpsmoodstavce"/>
    <w:link w:val="Zpat"/>
    <w:uiPriority w:val="99"/>
    <w:rsid w:val="00681034"/>
    <w:rPr>
      <w:color w:val="2A7B88" w:themeColor="accent1" w:themeShade="BF"/>
    </w:rPr>
  </w:style>
  <w:style w:type="character" w:customStyle="1" w:styleId="Nadpis1Char">
    <w:name w:val="Nadpis 1 Char"/>
    <w:basedOn w:val="Standardnpsmoodstavce"/>
    <w:link w:val="Nadpis1"/>
    <w:uiPriority w:val="9"/>
    <w:rsid w:val="001B29CF"/>
    <w:rPr>
      <w:rFonts w:asciiTheme="majorHAnsi" w:eastAsiaTheme="majorEastAsia" w:hAnsiTheme="majorHAnsi" w:cstheme="majorBidi"/>
      <w:b/>
      <w:color w:val="2A7B88" w:themeColor="accent1" w:themeShade="BF"/>
      <w:sz w:val="28"/>
      <w:szCs w:val="32"/>
    </w:rPr>
  </w:style>
  <w:style w:type="character" w:customStyle="1" w:styleId="Nadpis2Char">
    <w:name w:val="Nadpis 2 Char"/>
    <w:basedOn w:val="Standardnpsmoodstavce"/>
    <w:link w:val="Nadpis2"/>
    <w:uiPriority w:val="9"/>
    <w:rsid w:val="001B29CF"/>
    <w:rPr>
      <w:rFonts w:asciiTheme="majorHAnsi" w:eastAsiaTheme="majorEastAsia" w:hAnsiTheme="majorHAnsi" w:cstheme="majorBidi"/>
      <w:b/>
      <w:caps/>
      <w:color w:val="262626" w:themeColor="text1" w:themeTint="D9"/>
      <w:sz w:val="24"/>
      <w:szCs w:val="26"/>
    </w:rPr>
  </w:style>
  <w:style w:type="paragraph" w:styleId="Nadpisobsahu">
    <w:name w:val="TOC Heading"/>
    <w:basedOn w:val="Nadpis1"/>
    <w:next w:val="Normln"/>
    <w:uiPriority w:val="39"/>
    <w:semiHidden/>
    <w:unhideWhenUsed/>
    <w:qFormat/>
    <w:pPr>
      <w:contextualSpacing w:val="0"/>
      <w:outlineLvl w:val="9"/>
    </w:pPr>
  </w:style>
  <w:style w:type="character" w:styleId="Zdraznnintenzivn">
    <w:name w:val="Intense Emphasis"/>
    <w:basedOn w:val="Standardnpsmoodstavce"/>
    <w:uiPriority w:val="21"/>
    <w:semiHidden/>
    <w:unhideWhenUsed/>
    <w:qFormat/>
    <w:rPr>
      <w:i/>
      <w:iCs/>
      <w:color w:val="2A7B88" w:themeColor="accent1" w:themeShade="BF"/>
    </w:rPr>
  </w:style>
  <w:style w:type="character" w:styleId="Odkazintenzivn">
    <w:name w:val="Intense Reference"/>
    <w:basedOn w:val="Standardnpsmoodstavce"/>
    <w:uiPriority w:val="32"/>
    <w:semiHidden/>
    <w:unhideWhenUsed/>
    <w:qFormat/>
    <w:rPr>
      <w:b/>
      <w:bCs/>
      <w:caps w:val="0"/>
      <w:smallCaps/>
      <w:color w:val="2A7B88" w:themeColor="accent1" w:themeShade="BF"/>
      <w:spacing w:val="5"/>
    </w:rPr>
  </w:style>
  <w:style w:type="paragraph" w:styleId="Vrazncitt">
    <w:name w:val="Intense Quote"/>
    <w:basedOn w:val="Normln"/>
    <w:next w:val="Normln"/>
    <w:link w:val="Vrazncitt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VrazncittChar">
    <w:name w:val="Výrazný citát Char"/>
    <w:basedOn w:val="Standardnpsmoodstavce"/>
    <w:link w:val="Vrazncitt"/>
    <w:uiPriority w:val="30"/>
    <w:semiHidden/>
    <w:rPr>
      <w:i/>
      <w:iCs/>
      <w:color w:val="2A7B88" w:themeColor="accent1" w:themeShade="BF"/>
    </w:rPr>
  </w:style>
  <w:style w:type="paragraph" w:styleId="slovanseznam">
    <w:name w:val="List Number"/>
    <w:basedOn w:val="Normln"/>
    <w:uiPriority w:val="11"/>
    <w:qFormat/>
    <w:rsid w:val="0087734B"/>
    <w:pPr>
      <w:numPr>
        <w:numId w:val="23"/>
      </w:numPr>
      <w:spacing w:line="288" w:lineRule="auto"/>
      <w:contextualSpacing/>
    </w:pPr>
  </w:style>
  <w:style w:type="character" w:styleId="Sledovanodkaz">
    <w:name w:val="FollowedHyperlink"/>
    <w:basedOn w:val="Standardnpsmoodstavce"/>
    <w:uiPriority w:val="99"/>
    <w:semiHidden/>
    <w:unhideWhenUsed/>
    <w:rsid w:val="00E83E4B"/>
    <w:rPr>
      <w:color w:val="7B4968" w:themeColor="accent5" w:themeShade="BF"/>
      <w:u w:val="single"/>
    </w:rPr>
  </w:style>
  <w:style w:type="character" w:styleId="Hypertextovodkaz">
    <w:name w:val="Hyperlink"/>
    <w:basedOn w:val="Standardnpsmoodstavce"/>
    <w:uiPriority w:val="99"/>
    <w:unhideWhenUsed/>
    <w:rsid w:val="00E83E4B"/>
    <w:rPr>
      <w:color w:val="2A7B88" w:themeColor="accent1" w:themeShade="BF"/>
      <w:u w:val="single"/>
    </w:rPr>
  </w:style>
  <w:style w:type="paragraph" w:styleId="Zkladntext3">
    <w:name w:val="Body Text 3"/>
    <w:basedOn w:val="Normln"/>
    <w:link w:val="Zkladntext3Char"/>
    <w:uiPriority w:val="99"/>
    <w:semiHidden/>
    <w:unhideWhenUsed/>
    <w:rsid w:val="00E83E4B"/>
    <w:pPr>
      <w:spacing w:after="120"/>
    </w:pPr>
    <w:rPr>
      <w:szCs w:val="16"/>
    </w:rPr>
  </w:style>
  <w:style w:type="character" w:customStyle="1" w:styleId="Zkladntext3Char">
    <w:name w:val="Základní text 3 Char"/>
    <w:basedOn w:val="Standardnpsmoodstavce"/>
    <w:link w:val="Zkladntext3"/>
    <w:uiPriority w:val="99"/>
    <w:semiHidden/>
    <w:rsid w:val="00E83E4B"/>
    <w:rPr>
      <w:szCs w:val="16"/>
    </w:rPr>
  </w:style>
  <w:style w:type="paragraph" w:styleId="Textvbloku">
    <w:name w:val="Block Text"/>
    <w:basedOn w:val="Normln"/>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Zkladntextodsazen3">
    <w:name w:val="Body Text Indent 3"/>
    <w:basedOn w:val="Normln"/>
    <w:link w:val="Zkladntextodsazen3Char"/>
    <w:uiPriority w:val="99"/>
    <w:semiHidden/>
    <w:unhideWhenUsed/>
    <w:rsid w:val="00E83E4B"/>
    <w:pPr>
      <w:spacing w:after="120"/>
      <w:ind w:left="360"/>
    </w:pPr>
    <w:rPr>
      <w:szCs w:val="16"/>
    </w:rPr>
  </w:style>
  <w:style w:type="character" w:customStyle="1" w:styleId="Zkladntextodsazen3Char">
    <w:name w:val="Základní text odsazený 3 Char"/>
    <w:basedOn w:val="Standardnpsmoodstavce"/>
    <w:link w:val="Zkladntextodsazen3"/>
    <w:uiPriority w:val="99"/>
    <w:semiHidden/>
    <w:rsid w:val="00E83E4B"/>
    <w:rPr>
      <w:szCs w:val="16"/>
    </w:rPr>
  </w:style>
  <w:style w:type="character" w:styleId="Odkaznakoment">
    <w:name w:val="annotation reference"/>
    <w:basedOn w:val="Standardnpsmoodstavce"/>
    <w:uiPriority w:val="99"/>
    <w:semiHidden/>
    <w:unhideWhenUsed/>
    <w:rsid w:val="0028220F"/>
    <w:rPr>
      <w:sz w:val="22"/>
      <w:szCs w:val="16"/>
    </w:rPr>
  </w:style>
  <w:style w:type="paragraph" w:styleId="Rozloendokumentu">
    <w:name w:val="Document Map"/>
    <w:basedOn w:val="Normln"/>
    <w:link w:val="RozloendokumentuChar"/>
    <w:uiPriority w:val="99"/>
    <w:semiHidden/>
    <w:unhideWhenUsed/>
    <w:rsid w:val="00E83E4B"/>
    <w:pPr>
      <w:spacing w:after="0"/>
    </w:pPr>
    <w:rPr>
      <w:rFonts w:ascii="Segoe UI" w:hAnsi="Segoe UI" w:cs="Segoe UI"/>
      <w:szCs w:val="16"/>
    </w:rPr>
  </w:style>
  <w:style w:type="character" w:customStyle="1" w:styleId="RozloendokumentuChar">
    <w:name w:val="Rozložení dokumentu Char"/>
    <w:basedOn w:val="Standardnpsmoodstavce"/>
    <w:link w:val="Rozloendokumentu"/>
    <w:uiPriority w:val="99"/>
    <w:semiHidden/>
    <w:rsid w:val="00E83E4B"/>
    <w:rPr>
      <w:rFonts w:ascii="Segoe UI" w:hAnsi="Segoe UI" w:cs="Segoe UI"/>
      <w:szCs w:val="16"/>
    </w:rPr>
  </w:style>
  <w:style w:type="character" w:customStyle="1" w:styleId="Nadpis8Char">
    <w:name w:val="Nadpis 8 Char"/>
    <w:basedOn w:val="Standardnpsmoodstavce"/>
    <w:link w:val="Nadpis8"/>
    <w:uiPriority w:val="9"/>
    <w:semiHidden/>
    <w:rsid w:val="0028220F"/>
    <w:rPr>
      <w:rFonts w:asciiTheme="majorHAnsi" w:eastAsiaTheme="majorEastAsia" w:hAnsiTheme="majorHAnsi" w:cstheme="majorBidi"/>
      <w:color w:val="272727" w:themeColor="text1" w:themeTint="D8"/>
      <w:szCs w:val="21"/>
    </w:rPr>
  </w:style>
  <w:style w:type="character" w:customStyle="1" w:styleId="Nadpis9Char">
    <w:name w:val="Nadpis 9 Char"/>
    <w:basedOn w:val="Standardnpsmoodstavce"/>
    <w:link w:val="Nadpis9"/>
    <w:uiPriority w:val="9"/>
    <w:semiHidden/>
    <w:rsid w:val="0028220F"/>
    <w:rPr>
      <w:rFonts w:asciiTheme="majorHAnsi" w:eastAsiaTheme="majorEastAsia" w:hAnsiTheme="majorHAnsi" w:cstheme="majorBidi"/>
      <w:i/>
      <w:iCs/>
      <w:color w:val="272727" w:themeColor="text1" w:themeTint="D8"/>
      <w:szCs w:val="21"/>
    </w:rPr>
  </w:style>
  <w:style w:type="paragraph" w:styleId="Titulek">
    <w:name w:val="caption"/>
    <w:basedOn w:val="Normln"/>
    <w:next w:val="Normln"/>
    <w:uiPriority w:val="35"/>
    <w:semiHidden/>
    <w:unhideWhenUsed/>
    <w:qFormat/>
    <w:rsid w:val="0028220F"/>
    <w:pPr>
      <w:spacing w:after="200"/>
    </w:pPr>
    <w:rPr>
      <w:i/>
      <w:iCs/>
      <w:color w:val="4D4D4D" w:themeColor="text2"/>
      <w:szCs w:val="18"/>
    </w:rPr>
  </w:style>
  <w:style w:type="paragraph" w:styleId="Textbubliny">
    <w:name w:val="Balloon Text"/>
    <w:basedOn w:val="Normln"/>
    <w:link w:val="TextbublinyChar"/>
    <w:uiPriority w:val="99"/>
    <w:semiHidden/>
    <w:unhideWhenUsed/>
    <w:rsid w:val="0028220F"/>
    <w:pPr>
      <w:spacing w:after="0"/>
    </w:pPr>
    <w:rPr>
      <w:rFonts w:ascii="Segoe UI" w:hAnsi="Segoe UI" w:cs="Segoe UI"/>
      <w:szCs w:val="18"/>
    </w:rPr>
  </w:style>
  <w:style w:type="character" w:customStyle="1" w:styleId="TextbublinyChar">
    <w:name w:val="Text bubliny Char"/>
    <w:basedOn w:val="Standardnpsmoodstavce"/>
    <w:link w:val="Textbubliny"/>
    <w:uiPriority w:val="99"/>
    <w:semiHidden/>
    <w:rsid w:val="0028220F"/>
    <w:rPr>
      <w:rFonts w:ascii="Segoe UI" w:hAnsi="Segoe UI" w:cs="Segoe UI"/>
      <w:szCs w:val="18"/>
    </w:rPr>
  </w:style>
  <w:style w:type="paragraph" w:styleId="Textkomente">
    <w:name w:val="annotation text"/>
    <w:basedOn w:val="Normln"/>
    <w:link w:val="TextkomenteChar"/>
    <w:uiPriority w:val="99"/>
    <w:unhideWhenUsed/>
    <w:rsid w:val="0028220F"/>
    <w:rPr>
      <w:szCs w:val="20"/>
    </w:rPr>
  </w:style>
  <w:style w:type="character" w:customStyle="1" w:styleId="TextkomenteChar">
    <w:name w:val="Text komentáře Char"/>
    <w:basedOn w:val="Standardnpsmoodstavce"/>
    <w:link w:val="Textkomente"/>
    <w:uiPriority w:val="99"/>
    <w:rsid w:val="0028220F"/>
    <w:rPr>
      <w:szCs w:val="20"/>
    </w:rPr>
  </w:style>
  <w:style w:type="paragraph" w:styleId="Pedmtkomente">
    <w:name w:val="annotation subject"/>
    <w:basedOn w:val="Textkomente"/>
    <w:next w:val="Textkomente"/>
    <w:link w:val="PedmtkomenteChar"/>
    <w:uiPriority w:val="99"/>
    <w:semiHidden/>
    <w:unhideWhenUsed/>
    <w:rsid w:val="0028220F"/>
    <w:rPr>
      <w:b/>
      <w:bCs/>
    </w:rPr>
  </w:style>
  <w:style w:type="character" w:customStyle="1" w:styleId="PedmtkomenteChar">
    <w:name w:val="Předmět komentáře Char"/>
    <w:basedOn w:val="TextkomenteChar"/>
    <w:link w:val="Pedmtkomente"/>
    <w:uiPriority w:val="99"/>
    <w:semiHidden/>
    <w:rsid w:val="0028220F"/>
    <w:rPr>
      <w:b/>
      <w:bCs/>
      <w:szCs w:val="20"/>
    </w:rPr>
  </w:style>
  <w:style w:type="paragraph" w:styleId="Textvysvtlivek">
    <w:name w:val="endnote text"/>
    <w:basedOn w:val="Normln"/>
    <w:link w:val="TextvysvtlivekChar"/>
    <w:uiPriority w:val="99"/>
    <w:semiHidden/>
    <w:unhideWhenUsed/>
    <w:rsid w:val="0028220F"/>
    <w:pPr>
      <w:spacing w:after="0"/>
    </w:pPr>
    <w:rPr>
      <w:szCs w:val="20"/>
    </w:rPr>
  </w:style>
  <w:style w:type="character" w:customStyle="1" w:styleId="TextvysvtlivekChar">
    <w:name w:val="Text vysvětlivek Char"/>
    <w:basedOn w:val="Standardnpsmoodstavce"/>
    <w:link w:val="Textvysvtlivek"/>
    <w:uiPriority w:val="99"/>
    <w:semiHidden/>
    <w:rsid w:val="0028220F"/>
    <w:rPr>
      <w:szCs w:val="20"/>
    </w:rPr>
  </w:style>
  <w:style w:type="paragraph" w:styleId="Zptenadresanaoblku">
    <w:name w:val="envelope return"/>
    <w:basedOn w:val="Normln"/>
    <w:uiPriority w:val="99"/>
    <w:semiHidden/>
    <w:unhideWhenUsed/>
    <w:rsid w:val="0028220F"/>
    <w:pPr>
      <w:spacing w:after="0"/>
    </w:pPr>
    <w:rPr>
      <w:rFonts w:asciiTheme="majorHAnsi" w:eastAsiaTheme="majorEastAsia" w:hAnsiTheme="majorHAnsi" w:cstheme="majorBidi"/>
      <w:szCs w:val="20"/>
    </w:rPr>
  </w:style>
  <w:style w:type="paragraph" w:styleId="Textpoznpodarou">
    <w:name w:val="footnote text"/>
    <w:basedOn w:val="Normln"/>
    <w:link w:val="TextpoznpodarouChar"/>
    <w:uiPriority w:val="99"/>
    <w:semiHidden/>
    <w:unhideWhenUsed/>
    <w:rsid w:val="0028220F"/>
    <w:pPr>
      <w:spacing w:after="0"/>
    </w:pPr>
    <w:rPr>
      <w:szCs w:val="20"/>
    </w:rPr>
  </w:style>
  <w:style w:type="character" w:customStyle="1" w:styleId="TextpoznpodarouChar">
    <w:name w:val="Text pozn. pod čarou Char"/>
    <w:basedOn w:val="Standardnpsmoodstavce"/>
    <w:link w:val="Textpoznpodarou"/>
    <w:uiPriority w:val="99"/>
    <w:semiHidden/>
    <w:rsid w:val="0028220F"/>
    <w:rPr>
      <w:szCs w:val="20"/>
    </w:rPr>
  </w:style>
  <w:style w:type="character" w:styleId="KdHTML">
    <w:name w:val="HTML Code"/>
    <w:basedOn w:val="Standardnpsmoodstavce"/>
    <w:uiPriority w:val="99"/>
    <w:semiHidden/>
    <w:unhideWhenUsed/>
    <w:rsid w:val="0028220F"/>
    <w:rPr>
      <w:rFonts w:ascii="Consolas" w:hAnsi="Consolas"/>
      <w:sz w:val="22"/>
      <w:szCs w:val="20"/>
    </w:rPr>
  </w:style>
  <w:style w:type="character" w:styleId="KlvesniceHTML">
    <w:name w:val="HTML Keyboard"/>
    <w:basedOn w:val="Standardnpsmoodstavce"/>
    <w:uiPriority w:val="99"/>
    <w:semiHidden/>
    <w:unhideWhenUsed/>
    <w:rsid w:val="0028220F"/>
    <w:rPr>
      <w:rFonts w:ascii="Consolas" w:hAnsi="Consolas"/>
      <w:sz w:val="22"/>
      <w:szCs w:val="20"/>
    </w:rPr>
  </w:style>
  <w:style w:type="paragraph" w:styleId="FormtovanvHTML">
    <w:name w:val="HTML Preformatted"/>
    <w:basedOn w:val="Normln"/>
    <w:link w:val="FormtovanvHTMLChar"/>
    <w:uiPriority w:val="99"/>
    <w:semiHidden/>
    <w:unhideWhenUsed/>
    <w:rsid w:val="0028220F"/>
    <w:pPr>
      <w:spacing w:after="0"/>
    </w:pPr>
    <w:rPr>
      <w:rFonts w:ascii="Consolas" w:hAnsi="Consolas"/>
      <w:szCs w:val="20"/>
    </w:rPr>
  </w:style>
  <w:style w:type="character" w:customStyle="1" w:styleId="FormtovanvHTMLChar">
    <w:name w:val="Formátovaný v HTML Char"/>
    <w:basedOn w:val="Standardnpsmoodstavce"/>
    <w:link w:val="FormtovanvHTML"/>
    <w:uiPriority w:val="99"/>
    <w:semiHidden/>
    <w:rsid w:val="0028220F"/>
    <w:rPr>
      <w:rFonts w:ascii="Consolas" w:hAnsi="Consolas"/>
      <w:szCs w:val="20"/>
    </w:rPr>
  </w:style>
  <w:style w:type="character" w:styleId="PsacstrojHTML">
    <w:name w:val="HTML Typewriter"/>
    <w:basedOn w:val="Standardnpsmoodstavce"/>
    <w:uiPriority w:val="99"/>
    <w:semiHidden/>
    <w:unhideWhenUsed/>
    <w:rsid w:val="0028220F"/>
    <w:rPr>
      <w:rFonts w:ascii="Consolas" w:hAnsi="Consolas"/>
      <w:sz w:val="22"/>
      <w:szCs w:val="20"/>
    </w:rPr>
  </w:style>
  <w:style w:type="paragraph" w:styleId="Textmakra">
    <w:name w:val="macro"/>
    <w:link w:val="Textmakra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makraChar">
    <w:name w:val="Text makra Char"/>
    <w:basedOn w:val="Standardnpsmoodstavce"/>
    <w:link w:val="Textmakra"/>
    <w:uiPriority w:val="99"/>
    <w:semiHidden/>
    <w:rsid w:val="0028220F"/>
    <w:rPr>
      <w:rFonts w:ascii="Consolas" w:hAnsi="Consolas"/>
      <w:szCs w:val="20"/>
    </w:rPr>
  </w:style>
  <w:style w:type="paragraph" w:styleId="Prosttext">
    <w:name w:val="Plain Text"/>
    <w:basedOn w:val="Normln"/>
    <w:link w:val="ProsttextChar"/>
    <w:uiPriority w:val="99"/>
    <w:semiHidden/>
    <w:unhideWhenUsed/>
    <w:rsid w:val="0028220F"/>
    <w:pPr>
      <w:spacing w:after="0"/>
    </w:pPr>
    <w:rPr>
      <w:rFonts w:ascii="Consolas" w:hAnsi="Consolas"/>
      <w:szCs w:val="21"/>
    </w:rPr>
  </w:style>
  <w:style w:type="character" w:customStyle="1" w:styleId="ProsttextChar">
    <w:name w:val="Prostý text Char"/>
    <w:basedOn w:val="Standardnpsmoodstavce"/>
    <w:link w:val="Prosttext"/>
    <w:uiPriority w:val="99"/>
    <w:semiHidden/>
    <w:rsid w:val="0028220F"/>
    <w:rPr>
      <w:rFonts w:ascii="Consolas" w:hAnsi="Consolas"/>
      <w:szCs w:val="21"/>
    </w:rPr>
  </w:style>
  <w:style w:type="character" w:styleId="Nevyeenzmnka">
    <w:name w:val="Unresolved Mention"/>
    <w:basedOn w:val="Standardnpsmoodstavce"/>
    <w:uiPriority w:val="99"/>
    <w:semiHidden/>
    <w:unhideWhenUsed/>
    <w:rsid w:val="00425A20"/>
    <w:rPr>
      <w:color w:val="605E5C"/>
      <w:shd w:val="clear" w:color="auto" w:fill="E1DFDD"/>
    </w:rPr>
  </w:style>
  <w:style w:type="paragraph" w:styleId="Odstavecseseznamem">
    <w:name w:val="List Paragraph"/>
    <w:basedOn w:val="Normln"/>
    <w:uiPriority w:val="34"/>
    <w:unhideWhenUsed/>
    <w:qFormat/>
    <w:rsid w:val="00386557"/>
    <w:pPr>
      <w:ind w:left="720"/>
      <w:contextualSpacing/>
    </w:pPr>
  </w:style>
  <w:style w:type="paragraph" w:styleId="Revize">
    <w:name w:val="Revision"/>
    <w:hidden/>
    <w:uiPriority w:val="99"/>
    <w:semiHidden/>
    <w:rsid w:val="00E07674"/>
    <w:pPr>
      <w:spacing w:after="0"/>
    </w:pPr>
  </w:style>
  <w:style w:type="character" w:customStyle="1" w:styleId="Nadpis3Char">
    <w:name w:val="Nadpis 3 Char"/>
    <w:basedOn w:val="Standardnpsmoodstavce"/>
    <w:link w:val="Nadpis3"/>
    <w:uiPriority w:val="9"/>
    <w:semiHidden/>
    <w:rsid w:val="007C768D"/>
    <w:rPr>
      <w:rFonts w:asciiTheme="majorHAnsi" w:eastAsiaTheme="majorEastAsia" w:hAnsiTheme="majorHAnsi" w:cstheme="majorBidi"/>
      <w:color w:val="1C515A" w:themeColor="accent1" w:themeShade="7F"/>
      <w:sz w:val="24"/>
      <w:szCs w:val="24"/>
    </w:rPr>
  </w:style>
  <w:style w:type="character" w:customStyle="1" w:styleId="Nadpis4Char">
    <w:name w:val="Nadpis 4 Char"/>
    <w:basedOn w:val="Standardnpsmoodstavce"/>
    <w:link w:val="Nadpis4"/>
    <w:uiPriority w:val="9"/>
    <w:semiHidden/>
    <w:rsid w:val="007C768D"/>
    <w:rPr>
      <w:rFonts w:asciiTheme="majorHAnsi" w:eastAsiaTheme="majorEastAsia" w:hAnsiTheme="majorHAnsi" w:cstheme="majorBidi"/>
      <w:i/>
      <w:iCs/>
      <w:color w:val="2A7B88" w:themeColor="accent1" w:themeShade="BF"/>
    </w:rPr>
  </w:style>
  <w:style w:type="paragraph" w:styleId="Normlnweb">
    <w:name w:val="Normal (Web)"/>
    <w:basedOn w:val="Normln"/>
    <w:uiPriority w:val="99"/>
    <w:semiHidden/>
    <w:unhideWhenUsed/>
    <w:rsid w:val="000D1154"/>
    <w:pPr>
      <w:spacing w:before="100" w:beforeAutospacing="1" w:after="100" w:afterAutospacing="1"/>
    </w:pPr>
    <w:rPr>
      <w:rFonts w:ascii="Times New Roman" w:eastAsia="Times New Roman" w:hAnsi="Times New Roman" w:cs="Times New Roman"/>
      <w:color w:val="auto"/>
      <w:sz w:val="24"/>
      <w:szCs w:val="24"/>
      <w:lang w:eastAsia="cs-CZ"/>
    </w:rPr>
  </w:style>
  <w:style w:type="character" w:styleId="Siln">
    <w:name w:val="Strong"/>
    <w:basedOn w:val="Standardnpsmoodstavce"/>
    <w:uiPriority w:val="22"/>
    <w:qFormat/>
    <w:rsid w:val="00FB2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5329\Downloads\R&#225;mcov&#225;%20pozice_&#353;ablona%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6D8C26747D4738A564E95132FC2562"/>
        <w:category>
          <w:name w:val="Obecné"/>
          <w:gallery w:val="placeholder"/>
        </w:category>
        <w:types>
          <w:type w:val="bbPlcHdr"/>
        </w:types>
        <w:behaviors>
          <w:behavior w:val="content"/>
        </w:behaviors>
        <w:guid w:val="{58A28D10-198F-49E9-A646-52926A09F365}"/>
      </w:docPartPr>
      <w:docPartBody>
        <w:p w:rsidR="005D6E8E" w:rsidRDefault="005D6E8E">
          <w:pPr>
            <w:pStyle w:val="806D8C26747D4738A564E95132FC2562"/>
          </w:pPr>
          <w:r w:rsidRPr="000B5C55">
            <w:rPr>
              <w:rFonts w:ascii="Arial" w:hAnsi="Arial" w:cs="Arial"/>
              <w:lang w:bidi="cs-CZ"/>
            </w:rPr>
            <w:t>Gestor:</w:t>
          </w:r>
        </w:p>
      </w:docPartBody>
    </w:docPart>
    <w:docPart>
      <w:docPartPr>
        <w:name w:val="3A48A59A77464E8487E5ECD94AEC0FF3"/>
        <w:category>
          <w:name w:val="Obecné"/>
          <w:gallery w:val="placeholder"/>
        </w:category>
        <w:types>
          <w:type w:val="bbPlcHdr"/>
        </w:types>
        <w:behaviors>
          <w:behavior w:val="content"/>
        </w:behaviors>
        <w:guid w:val="{F65992B0-66FA-41D5-81F3-5279FB4D15F3}"/>
      </w:docPartPr>
      <w:docPartBody>
        <w:p w:rsidR="005D6E8E" w:rsidRDefault="005D6E8E">
          <w:pPr>
            <w:pStyle w:val="3A48A59A77464E8487E5ECD94AEC0FF3"/>
          </w:pPr>
          <w:r w:rsidRPr="000B5C55">
            <w:rPr>
              <w:rFonts w:ascii="Arial" w:hAnsi="Arial" w:cs="Arial"/>
              <w:lang w:bidi="cs-CZ"/>
            </w:rPr>
            <w:t>Spolugestor:</w:t>
          </w:r>
        </w:p>
      </w:docPartBody>
    </w:docPart>
    <w:docPart>
      <w:docPartPr>
        <w:name w:val="128437EC704E423191782053E4603253"/>
        <w:category>
          <w:name w:val="Obecné"/>
          <w:gallery w:val="placeholder"/>
        </w:category>
        <w:types>
          <w:type w:val="bbPlcHdr"/>
        </w:types>
        <w:behaviors>
          <w:behavior w:val="content"/>
        </w:behaviors>
        <w:guid w:val="{F7C69B12-1D26-44D9-BF0B-CB14D08C7990}"/>
      </w:docPartPr>
      <w:docPartBody>
        <w:p w:rsidR="005D6E8E" w:rsidRDefault="005D6E8E">
          <w:pPr>
            <w:pStyle w:val="128437EC704E423191782053E4603253"/>
          </w:pPr>
          <w:r w:rsidRPr="000B5C55">
            <w:rPr>
              <w:rFonts w:ascii="Arial" w:hAnsi="Arial" w:cs="Arial"/>
              <w:lang w:bidi="cs-CZ"/>
            </w:rPr>
            <w:t>Zpracoval:</w:t>
          </w:r>
        </w:p>
      </w:docPartBody>
    </w:docPart>
    <w:docPart>
      <w:docPartPr>
        <w:name w:val="8C1130C38C174E6089F8017CCE67197C"/>
        <w:category>
          <w:name w:val="Obecné"/>
          <w:gallery w:val="placeholder"/>
        </w:category>
        <w:types>
          <w:type w:val="bbPlcHdr"/>
        </w:types>
        <w:behaviors>
          <w:behavior w:val="content"/>
        </w:behaviors>
        <w:guid w:val="{54FAB4CF-FEE8-434D-A604-402130EA5F01}"/>
      </w:docPartPr>
      <w:docPartBody>
        <w:p w:rsidR="005D6E8E" w:rsidRDefault="005D6E8E">
          <w:pPr>
            <w:pStyle w:val="8C1130C38C174E6089F8017CCE67197C"/>
          </w:pPr>
          <w:r w:rsidRPr="000B5C55">
            <w:rPr>
              <w:rFonts w:ascii="Arial" w:hAnsi="Arial" w:cs="Arial"/>
              <w:lang w:bidi="cs-CZ"/>
            </w:rPr>
            <w:t>Schválil:</w:t>
          </w:r>
        </w:p>
      </w:docPartBody>
    </w:docPart>
    <w:docPart>
      <w:docPartPr>
        <w:name w:val="F2E8F90F37774E61AC395337D67C09C1"/>
        <w:category>
          <w:name w:val="Obecné"/>
          <w:gallery w:val="placeholder"/>
        </w:category>
        <w:types>
          <w:type w:val="bbPlcHdr"/>
        </w:types>
        <w:behaviors>
          <w:behavior w:val="content"/>
        </w:behaviors>
        <w:guid w:val="{DA5DFC97-2512-430F-86BA-8F453845EB7F}"/>
      </w:docPartPr>
      <w:docPartBody>
        <w:p w:rsidR="005D6E8E" w:rsidRDefault="005D6E8E">
          <w:pPr>
            <w:pStyle w:val="F2E8F90F37774E61AC395337D67C09C1"/>
          </w:pPr>
          <w:r w:rsidRPr="000B5C55">
            <w:rPr>
              <w:rFonts w:ascii="Arial" w:hAnsi="Arial" w:cs="Arial"/>
              <w:lang w:bidi="cs-CZ"/>
            </w:rPr>
            <w:t>Datum:</w:t>
          </w:r>
        </w:p>
      </w:docPartBody>
    </w:docPart>
    <w:docPart>
      <w:docPartPr>
        <w:name w:val="0814B6771CB742198A804FD9CFBAD62A"/>
        <w:category>
          <w:name w:val="Obecné"/>
          <w:gallery w:val="placeholder"/>
        </w:category>
        <w:types>
          <w:type w:val="bbPlcHdr"/>
        </w:types>
        <w:behaviors>
          <w:behavior w:val="content"/>
        </w:behaviors>
        <w:guid w:val="{EE93FCBD-54AB-4060-BC42-1631C09AA12E}"/>
      </w:docPartPr>
      <w:docPartBody>
        <w:p w:rsidR="005D6E8E" w:rsidRDefault="005D6E8E">
          <w:pPr>
            <w:pStyle w:val="0814B6771CB742198A804FD9CFBAD62A"/>
          </w:pPr>
          <w:r w:rsidRPr="000B5C55">
            <w:rPr>
              <w:rStyle w:val="Zstupntext"/>
              <w:rFonts w:ascii="Arial" w:hAnsi="Arial" w:cs="Arial"/>
            </w:rPr>
            <w:t>Klikněte nebo klepněte sem a zadejte datum.</w:t>
          </w:r>
        </w:p>
      </w:docPartBody>
    </w:docPart>
    <w:docPart>
      <w:docPartPr>
        <w:name w:val="3D311D2B61414964AB154CD6A1F96FE7"/>
        <w:category>
          <w:name w:val="Obecné"/>
          <w:gallery w:val="placeholder"/>
        </w:category>
        <w:types>
          <w:type w:val="bbPlcHdr"/>
        </w:types>
        <w:behaviors>
          <w:behavior w:val="content"/>
        </w:behaviors>
        <w:guid w:val="{27BA9FC3-02AA-42E5-AD47-1A5C64D4F8AF}"/>
      </w:docPartPr>
      <w:docPartBody>
        <w:p w:rsidR="005D6E8E" w:rsidRDefault="005D6E8E">
          <w:pPr>
            <w:pStyle w:val="3D311D2B61414964AB154CD6A1F96FE7"/>
          </w:pPr>
          <w:r w:rsidRPr="000B5C55">
            <w:rPr>
              <w:rFonts w:ascii="Arial" w:hAnsi="Arial" w:cs="Arial"/>
              <w:lang w:bidi="cs-CZ"/>
            </w:rPr>
            <w:t>Verze:</w:t>
          </w:r>
        </w:p>
      </w:docPartBody>
    </w:docPart>
    <w:docPart>
      <w:docPartPr>
        <w:name w:val="019825FFB2D14DB1AD766B2531168EF2"/>
        <w:category>
          <w:name w:val="Obecné"/>
          <w:gallery w:val="placeholder"/>
        </w:category>
        <w:types>
          <w:type w:val="bbPlcHdr"/>
        </w:types>
        <w:behaviors>
          <w:behavior w:val="content"/>
        </w:behaviors>
        <w:guid w:val="{8B5E27D6-4C15-4AD1-B3F4-847D18581742}"/>
      </w:docPartPr>
      <w:docPartBody>
        <w:p w:rsidR="005D6E8E" w:rsidRDefault="005D6E8E">
          <w:pPr>
            <w:pStyle w:val="019825FFB2D14DB1AD766B2531168EF2"/>
          </w:pPr>
          <w:r w:rsidRPr="000B5C55">
            <w:rPr>
              <w:rFonts w:ascii="Arial" w:hAnsi="Arial" w:cs="Arial"/>
              <w:lang w:bidi="cs-CZ"/>
            </w:rPr>
            <w:t>Projednávaná věc</w:t>
          </w:r>
        </w:p>
      </w:docPartBody>
    </w:docPart>
    <w:docPart>
      <w:docPartPr>
        <w:name w:val="17DC768633314EB28E190B8FC3AAF71D"/>
        <w:category>
          <w:name w:val="Obecné"/>
          <w:gallery w:val="placeholder"/>
        </w:category>
        <w:types>
          <w:type w:val="bbPlcHdr"/>
        </w:types>
        <w:behaviors>
          <w:behavior w:val="content"/>
        </w:behaviors>
        <w:guid w:val="{0F9BDC49-837E-45F6-AD62-6D55C531635B}"/>
      </w:docPartPr>
      <w:docPartBody>
        <w:p w:rsidR="005D6E8E" w:rsidRDefault="005D6E8E">
          <w:pPr>
            <w:pStyle w:val="17DC768633314EB28E190B8FC3AAF71D"/>
          </w:pPr>
          <w:r w:rsidRPr="000B5C55">
            <w:rPr>
              <w:rFonts w:ascii="Arial" w:hAnsi="Arial" w:cs="Arial"/>
              <w:lang w:bidi="cs-CZ"/>
            </w:rPr>
            <w:t>Název dokumentu česky:</w:t>
          </w:r>
        </w:p>
      </w:docPartBody>
    </w:docPart>
    <w:docPart>
      <w:docPartPr>
        <w:name w:val="96C28CD8178F440C8F0D4F9B7E544EA7"/>
        <w:category>
          <w:name w:val="Obecné"/>
          <w:gallery w:val="placeholder"/>
        </w:category>
        <w:types>
          <w:type w:val="bbPlcHdr"/>
        </w:types>
        <w:behaviors>
          <w:behavior w:val="content"/>
        </w:behaviors>
        <w:guid w:val="{157276B8-7B15-4085-B280-A20AC9304559}"/>
      </w:docPartPr>
      <w:docPartBody>
        <w:p w:rsidR="005D6E8E" w:rsidRDefault="005D6E8E">
          <w:pPr>
            <w:pStyle w:val="96C28CD8178F440C8F0D4F9B7E544EA7"/>
          </w:pPr>
          <w:r w:rsidRPr="000B5C55">
            <w:rPr>
              <w:rFonts w:ascii="Arial" w:hAnsi="Arial" w:cs="Arial"/>
              <w:lang w:bidi="cs-CZ"/>
            </w:rPr>
            <w:t>Název dokumentu anglicky:</w:t>
          </w:r>
        </w:p>
      </w:docPartBody>
    </w:docPart>
    <w:docPart>
      <w:docPartPr>
        <w:name w:val="3347F0FA67F046FCABF7F05EA35BF5D0"/>
        <w:category>
          <w:name w:val="Obecné"/>
          <w:gallery w:val="placeholder"/>
        </w:category>
        <w:types>
          <w:type w:val="bbPlcHdr"/>
        </w:types>
        <w:behaviors>
          <w:behavior w:val="content"/>
        </w:behaviors>
        <w:guid w:val="{53E0AD7E-CB9B-4F37-9891-827BAADC796F}"/>
      </w:docPartPr>
      <w:docPartBody>
        <w:p w:rsidR="005D6E8E" w:rsidRDefault="005D6E8E">
          <w:pPr>
            <w:pStyle w:val="3347F0FA67F046FCABF7F05EA35BF5D0"/>
          </w:pPr>
          <w:r w:rsidRPr="000B5C55">
            <w:rPr>
              <w:rFonts w:ascii="Arial" w:hAnsi="Arial" w:cs="Arial"/>
              <w:lang w:bidi="cs-CZ"/>
            </w:rPr>
            <w:t>Zaužívaný zkrácený název:</w:t>
          </w:r>
        </w:p>
      </w:docPartBody>
    </w:docPart>
    <w:docPart>
      <w:docPartPr>
        <w:name w:val="1CCAD6F9D477481BBF03FB841BD6E895"/>
        <w:category>
          <w:name w:val="Obecné"/>
          <w:gallery w:val="placeholder"/>
        </w:category>
        <w:types>
          <w:type w:val="bbPlcHdr"/>
        </w:types>
        <w:behaviors>
          <w:behavior w:val="content"/>
        </w:behaviors>
        <w:guid w:val="{EB58101D-2617-4D3F-A905-5A719B1529E3}"/>
      </w:docPartPr>
      <w:docPartBody>
        <w:p w:rsidR="005D6E8E" w:rsidRDefault="005D6E8E">
          <w:pPr>
            <w:pStyle w:val="1CCAD6F9D477481BBF03FB841BD6E895"/>
          </w:pPr>
          <w:r w:rsidRPr="000B5C55">
            <w:rPr>
              <w:rFonts w:ascii="Arial" w:hAnsi="Arial" w:cs="Arial"/>
              <w:lang w:bidi="cs-CZ"/>
            </w:rPr>
            <w:t>Identifikační čísla dokumentů:</w:t>
          </w:r>
        </w:p>
      </w:docPartBody>
    </w:docPart>
    <w:docPart>
      <w:docPartPr>
        <w:name w:val="475E22973987487F88D7AAA1E9081F59"/>
        <w:category>
          <w:name w:val="Obecné"/>
          <w:gallery w:val="placeholder"/>
        </w:category>
        <w:types>
          <w:type w:val="bbPlcHdr"/>
        </w:types>
        <w:behaviors>
          <w:behavior w:val="content"/>
        </w:behaviors>
        <w:guid w:val="{284B6C4C-18E9-4915-ADC7-74C14D692A05}"/>
      </w:docPartPr>
      <w:docPartBody>
        <w:p w:rsidR="005D6E8E" w:rsidRDefault="005D6E8E">
          <w:pPr>
            <w:pStyle w:val="475E22973987487F88D7AAA1E9081F59"/>
          </w:pPr>
          <w:r w:rsidRPr="000B5C55">
            <w:rPr>
              <w:rFonts w:ascii="Arial" w:hAnsi="Arial" w:cs="Arial"/>
              <w:lang w:bidi="cs-CZ"/>
            </w:rPr>
            <w:t>Přípravný orgán Rady</w:t>
          </w:r>
        </w:p>
      </w:docPartBody>
    </w:docPart>
    <w:docPart>
      <w:docPartPr>
        <w:name w:val="594B071344F848DEBD16F91B0A80D355"/>
        <w:category>
          <w:name w:val="Obecné"/>
          <w:gallery w:val="placeholder"/>
        </w:category>
        <w:types>
          <w:type w:val="bbPlcHdr"/>
        </w:types>
        <w:behaviors>
          <w:behavior w:val="content"/>
        </w:behaviors>
        <w:guid w:val="{52C925F0-C12E-4360-B216-8F59CD720DCB}"/>
      </w:docPartPr>
      <w:docPartBody>
        <w:p w:rsidR="005D6E8E" w:rsidRDefault="005D6E8E">
          <w:pPr>
            <w:pStyle w:val="594B071344F848DEBD16F91B0A80D355"/>
          </w:pPr>
          <w:r w:rsidRPr="000B5C55">
            <w:rPr>
              <w:rFonts w:ascii="Arial" w:hAnsi="Arial" w:cs="Arial"/>
              <w:lang w:bidi="cs-CZ"/>
            </w:rPr>
            <w:t>Procedurální otázky</w:t>
          </w:r>
        </w:p>
      </w:docPartBody>
    </w:docPart>
    <w:docPart>
      <w:docPartPr>
        <w:name w:val="A7C2CC4B2F834C03BB7EC0F0BFC630AF"/>
        <w:category>
          <w:name w:val="Obecné"/>
          <w:gallery w:val="placeholder"/>
        </w:category>
        <w:types>
          <w:type w:val="bbPlcHdr"/>
        </w:types>
        <w:behaviors>
          <w:behavior w:val="content"/>
        </w:behaviors>
        <w:guid w:val="{829EAC91-380B-4031-9DE3-AB186BEB3BDF}"/>
      </w:docPartPr>
      <w:docPartBody>
        <w:p w:rsidR="005D6E8E" w:rsidRDefault="005D6E8E">
          <w:pPr>
            <w:pStyle w:val="A7C2CC4B2F834C03BB7EC0F0BFC630AF"/>
          </w:pPr>
          <w:r w:rsidRPr="000B5C55">
            <w:rPr>
              <w:rFonts w:ascii="Arial" w:hAnsi="Arial" w:cs="Arial"/>
              <w:lang w:bidi="cs-CZ"/>
            </w:rPr>
            <w:t>Právní základ:</w:t>
          </w:r>
        </w:p>
      </w:docPartBody>
    </w:docPart>
    <w:docPart>
      <w:docPartPr>
        <w:name w:val="27D2D9835B974CC19CB724D8855AF88B"/>
        <w:category>
          <w:name w:val="Obecné"/>
          <w:gallery w:val="placeholder"/>
        </w:category>
        <w:types>
          <w:type w:val="bbPlcHdr"/>
        </w:types>
        <w:behaviors>
          <w:behavior w:val="content"/>
        </w:behaviors>
        <w:guid w:val="{F9A185E1-48F3-4603-B6C3-7878063E0A1B}"/>
      </w:docPartPr>
      <w:docPartBody>
        <w:p w:rsidR="005D6E8E" w:rsidRDefault="005D6E8E">
          <w:pPr>
            <w:pStyle w:val="27D2D9835B974CC19CB724D8855AF88B"/>
          </w:pPr>
          <w:r w:rsidRPr="000B5C55">
            <w:rPr>
              <w:rFonts w:ascii="Arial" w:hAnsi="Arial" w:cs="Arial"/>
              <w:lang w:bidi="cs-CZ"/>
            </w:rPr>
            <w:t>Postup projednávání:</w:t>
          </w:r>
        </w:p>
      </w:docPartBody>
    </w:docPart>
    <w:docPart>
      <w:docPartPr>
        <w:name w:val="2FDE59030F944873A7BFE6A3698FC892"/>
        <w:category>
          <w:name w:val="Obecné"/>
          <w:gallery w:val="placeholder"/>
        </w:category>
        <w:types>
          <w:type w:val="bbPlcHdr"/>
        </w:types>
        <w:behaviors>
          <w:behavior w:val="content"/>
        </w:behaviors>
        <w:guid w:val="{F4D9D1A2-C0B6-4623-8D84-3DC50356C171}"/>
      </w:docPartPr>
      <w:docPartBody>
        <w:p w:rsidR="005D6E8E" w:rsidRDefault="005D6E8E">
          <w:pPr>
            <w:pStyle w:val="2FDE59030F944873A7BFE6A3698FC892"/>
          </w:pPr>
          <w:r w:rsidRPr="000B5C55">
            <w:rPr>
              <w:rFonts w:ascii="Arial" w:hAnsi="Arial" w:cs="Arial"/>
              <w:lang w:bidi="cs-CZ"/>
            </w:rPr>
            <w:t>Hlasovací procedura:</w:t>
          </w:r>
        </w:p>
      </w:docPartBody>
    </w:docPart>
    <w:docPart>
      <w:docPartPr>
        <w:name w:val="E884E732D58A46F087A7655138DF97D0"/>
        <w:category>
          <w:name w:val="Obecné"/>
          <w:gallery w:val="placeholder"/>
        </w:category>
        <w:types>
          <w:type w:val="bbPlcHdr"/>
        </w:types>
        <w:behaviors>
          <w:behavior w:val="content"/>
        </w:behaviors>
        <w:guid w:val="{10CFB840-1B60-4410-9959-3CD0A90F41F5}"/>
      </w:docPartPr>
      <w:docPartBody>
        <w:p w:rsidR="005D6E8E" w:rsidRDefault="005D6E8E">
          <w:pPr>
            <w:pStyle w:val="E884E732D58A46F087A7655138DF97D0"/>
          </w:pPr>
          <w:r w:rsidRPr="000B5C55">
            <w:rPr>
              <w:rFonts w:ascii="Arial" w:hAnsi="Arial" w:cs="Arial"/>
              <w:lang w:bidi="cs-CZ"/>
            </w:rPr>
            <w:t>Stupeň priority pro ČR</w:t>
          </w:r>
        </w:p>
      </w:docPartBody>
    </w:docPart>
    <w:docPart>
      <w:docPartPr>
        <w:name w:val="0CC9A0F6C2914D4497859EBDB3774461"/>
        <w:category>
          <w:name w:val="Obecné"/>
          <w:gallery w:val="placeholder"/>
        </w:category>
        <w:types>
          <w:type w:val="bbPlcHdr"/>
        </w:types>
        <w:behaviors>
          <w:behavior w:val="content"/>
        </w:behaviors>
        <w:guid w:val="{B00DE9BB-35AE-4922-85AE-40B9F9044AE7}"/>
      </w:docPartPr>
      <w:docPartBody>
        <w:p w:rsidR="005D6E8E" w:rsidRDefault="005D6E8E">
          <w:pPr>
            <w:pStyle w:val="0CC9A0F6C2914D4497859EBDB3774461"/>
          </w:pPr>
          <w:r w:rsidRPr="000B5C55">
            <w:rPr>
              <w:rStyle w:val="Zstupntext"/>
              <w:rFonts w:ascii="Arial" w:hAnsi="Arial" w:cs="Arial"/>
            </w:rPr>
            <w:t>Zvolte položku.</w:t>
          </w:r>
        </w:p>
      </w:docPartBody>
    </w:docPart>
    <w:docPart>
      <w:docPartPr>
        <w:name w:val="A4211D3D31C04F44B2A0182FE9C8067E"/>
        <w:category>
          <w:name w:val="Obecné"/>
          <w:gallery w:val="placeholder"/>
        </w:category>
        <w:types>
          <w:type w:val="bbPlcHdr"/>
        </w:types>
        <w:behaviors>
          <w:behavior w:val="content"/>
        </w:behaviors>
        <w:guid w:val="{5105386D-2F58-477F-9D58-A55C9C6F9AD6}"/>
      </w:docPartPr>
      <w:docPartBody>
        <w:p w:rsidR="005D6E8E" w:rsidRDefault="005D6E8E">
          <w:pPr>
            <w:pStyle w:val="A4211D3D31C04F44B2A0182FE9C8067E"/>
          </w:pPr>
          <w:r w:rsidRPr="000B5C55">
            <w:rPr>
              <w:rFonts w:ascii="Arial" w:hAnsi="Arial" w:cs="Arial"/>
              <w:lang w:bidi="cs-CZ"/>
            </w:rPr>
            <w:t>Popis problematiky, včetně stadia projednávání</w:t>
          </w:r>
        </w:p>
      </w:docPartBody>
    </w:docPart>
    <w:docPart>
      <w:docPartPr>
        <w:name w:val="F91EF235ACB740E88718D030DAA4A03B"/>
        <w:category>
          <w:name w:val="Obecné"/>
          <w:gallery w:val="placeholder"/>
        </w:category>
        <w:types>
          <w:type w:val="bbPlcHdr"/>
        </w:types>
        <w:behaviors>
          <w:behavior w:val="content"/>
        </w:behaviors>
        <w:guid w:val="{382ACADA-B59C-48BF-9CA3-7701AC760ECE}"/>
      </w:docPartPr>
      <w:docPartBody>
        <w:p w:rsidR="005D6E8E" w:rsidRDefault="005D6E8E">
          <w:pPr>
            <w:pStyle w:val="F91EF235ACB740E88718D030DAA4A03B"/>
          </w:pPr>
          <w:r w:rsidRPr="000B5C55">
            <w:rPr>
              <w:rFonts w:ascii="Arial" w:hAnsi="Arial" w:cs="Arial"/>
              <w:lang w:bidi="cs-CZ"/>
            </w:rPr>
            <w:t>Pozice ČR</w:t>
          </w:r>
        </w:p>
      </w:docPartBody>
    </w:docPart>
    <w:docPart>
      <w:docPartPr>
        <w:name w:val="02FEDC6C40794811B6C3AAB73A5E748B"/>
        <w:category>
          <w:name w:val="Obecné"/>
          <w:gallery w:val="placeholder"/>
        </w:category>
        <w:types>
          <w:type w:val="bbPlcHdr"/>
        </w:types>
        <w:behaviors>
          <w:behavior w:val="content"/>
        </w:behaviors>
        <w:guid w:val="{B944AD28-130E-4D0D-B86C-636B38345FBC}"/>
      </w:docPartPr>
      <w:docPartBody>
        <w:p w:rsidR="005D6E8E" w:rsidRDefault="005D6E8E">
          <w:pPr>
            <w:pStyle w:val="02FEDC6C40794811B6C3AAB73A5E748B"/>
          </w:pPr>
          <w:r w:rsidRPr="000B5C55">
            <w:rPr>
              <w:rFonts w:ascii="Arial" w:hAnsi="Arial" w:cs="Arial"/>
              <w:lang w:bidi="cs-CZ"/>
            </w:rPr>
            <w:t>Předběžná analýza očekávaných dopadů na ČR</w:t>
          </w:r>
        </w:p>
      </w:docPartBody>
    </w:docPart>
    <w:docPart>
      <w:docPartPr>
        <w:name w:val="3016648C428E48188DD5499CE6B722EE"/>
        <w:category>
          <w:name w:val="Obecné"/>
          <w:gallery w:val="placeholder"/>
        </w:category>
        <w:types>
          <w:type w:val="bbPlcHdr"/>
        </w:types>
        <w:behaviors>
          <w:behavior w:val="content"/>
        </w:behaviors>
        <w:guid w:val="{A9536D3E-1CC6-4595-A802-AB2D878F966E}"/>
      </w:docPartPr>
      <w:docPartBody>
        <w:p w:rsidR="005D6E8E" w:rsidRDefault="005D6E8E">
          <w:pPr>
            <w:pStyle w:val="3016648C428E48188DD5499CE6B722EE"/>
          </w:pPr>
          <w:r w:rsidRPr="000B5C55">
            <w:rPr>
              <w:rFonts w:ascii="Arial" w:hAnsi="Arial" w:cs="Arial"/>
              <w:lang w:bidi="cs-CZ"/>
            </w:rPr>
            <w:t>Stručné vyhodnocení dopadů</w:t>
          </w:r>
        </w:p>
      </w:docPartBody>
    </w:docPart>
    <w:docPart>
      <w:docPartPr>
        <w:name w:val="DF4F0FF151D4409A931044A2910A9C39"/>
        <w:category>
          <w:name w:val="Obecné"/>
          <w:gallery w:val="placeholder"/>
        </w:category>
        <w:types>
          <w:type w:val="bbPlcHdr"/>
        </w:types>
        <w:behaviors>
          <w:behavior w:val="content"/>
        </w:behaviors>
        <w:guid w:val="{3124356B-DDE6-41EA-A39B-A3363AAECB26}"/>
      </w:docPartPr>
      <w:docPartBody>
        <w:p w:rsidR="005D6E8E" w:rsidRDefault="005D6E8E">
          <w:pPr>
            <w:pStyle w:val="DF4F0FF151D4409A931044A2910A9C39"/>
          </w:pPr>
          <w:r w:rsidRPr="000B5C55">
            <w:rPr>
              <w:rFonts w:ascii="Arial" w:hAnsi="Arial" w:cs="Arial"/>
              <w:lang w:bidi="cs-CZ"/>
            </w:rPr>
            <w:t>Dopad na státní rozpočet</w:t>
          </w:r>
        </w:p>
      </w:docPartBody>
    </w:docPart>
    <w:docPart>
      <w:docPartPr>
        <w:name w:val="698B673933014CB093E397B6ABCCF1D3"/>
        <w:category>
          <w:name w:val="Obecné"/>
          <w:gallery w:val="placeholder"/>
        </w:category>
        <w:types>
          <w:type w:val="bbPlcHdr"/>
        </w:types>
        <w:behaviors>
          <w:behavior w:val="content"/>
        </w:behaviors>
        <w:guid w:val="{2B567D64-FCE0-4F1E-A762-EEF71AB44978}"/>
      </w:docPartPr>
      <w:docPartBody>
        <w:p w:rsidR="005D6E8E" w:rsidRDefault="005D6E8E">
          <w:pPr>
            <w:pStyle w:val="698B673933014CB093E397B6ABCCF1D3"/>
          </w:pPr>
          <w:r w:rsidRPr="000B5C55">
            <w:rPr>
              <w:rFonts w:ascii="Arial" w:hAnsi="Arial" w:cs="Arial"/>
              <w:lang w:bidi="cs-CZ"/>
            </w:rPr>
            <w:t>Dopad na ostatní veřejné rozpočty</w:t>
          </w:r>
        </w:p>
      </w:docPartBody>
    </w:docPart>
    <w:docPart>
      <w:docPartPr>
        <w:name w:val="583A158AE332424EA83BB3004C2EE124"/>
        <w:category>
          <w:name w:val="Obecné"/>
          <w:gallery w:val="placeholder"/>
        </w:category>
        <w:types>
          <w:type w:val="bbPlcHdr"/>
        </w:types>
        <w:behaviors>
          <w:behavior w:val="content"/>
        </w:behaviors>
        <w:guid w:val="{666F7FDB-23EA-454A-9A73-8F7730622CE8}"/>
      </w:docPartPr>
      <w:docPartBody>
        <w:p w:rsidR="005D6E8E" w:rsidRDefault="005D6E8E">
          <w:pPr>
            <w:pStyle w:val="583A158AE332424EA83BB3004C2EE124"/>
          </w:pPr>
          <w:r w:rsidRPr="000B5C55">
            <w:rPr>
              <w:rFonts w:ascii="Arial" w:hAnsi="Arial" w:cs="Arial"/>
              <w:lang w:bidi="cs-CZ"/>
            </w:rPr>
            <w:t>Dopady na podnikatelské prostředí a mezinárodní konkurenceschopnost ČR</w:t>
          </w:r>
        </w:p>
      </w:docPartBody>
    </w:docPart>
    <w:docPart>
      <w:docPartPr>
        <w:name w:val="CF70DCE14502469C93F76BEE396719FD"/>
        <w:category>
          <w:name w:val="Obecné"/>
          <w:gallery w:val="placeholder"/>
        </w:category>
        <w:types>
          <w:type w:val="bbPlcHdr"/>
        </w:types>
        <w:behaviors>
          <w:behavior w:val="content"/>
        </w:behaviors>
        <w:guid w:val="{47E49545-863C-4731-A28B-3C17FD094E83}"/>
      </w:docPartPr>
      <w:docPartBody>
        <w:p w:rsidR="005D6E8E" w:rsidRDefault="005D6E8E">
          <w:pPr>
            <w:pStyle w:val="CF70DCE14502469C93F76BEE396719FD"/>
          </w:pPr>
          <w:r w:rsidRPr="000B5C55">
            <w:rPr>
              <w:rFonts w:ascii="Arial" w:hAnsi="Arial" w:cs="Arial"/>
              <w:lang w:bidi="cs-CZ"/>
            </w:rPr>
            <w:t>Sociální dopady</w:t>
          </w:r>
        </w:p>
      </w:docPartBody>
    </w:docPart>
    <w:docPart>
      <w:docPartPr>
        <w:name w:val="820121E64C344EAD83712A1E7AC1B054"/>
        <w:category>
          <w:name w:val="Obecné"/>
          <w:gallery w:val="placeholder"/>
        </w:category>
        <w:types>
          <w:type w:val="bbPlcHdr"/>
        </w:types>
        <w:behaviors>
          <w:behavior w:val="content"/>
        </w:behaviors>
        <w:guid w:val="{ED96B954-ECC2-44D2-8343-2BC27397E185}"/>
      </w:docPartPr>
      <w:docPartBody>
        <w:p w:rsidR="005D6E8E" w:rsidRDefault="005D6E8E">
          <w:pPr>
            <w:pStyle w:val="820121E64C344EAD83712A1E7AC1B054"/>
          </w:pPr>
          <w:r w:rsidRPr="000B5C55">
            <w:rPr>
              <w:rFonts w:ascii="Arial" w:hAnsi="Arial" w:cs="Arial"/>
              <w:lang w:bidi="cs-CZ"/>
            </w:rPr>
            <w:t>Environmentální dopady</w:t>
          </w:r>
        </w:p>
      </w:docPartBody>
    </w:docPart>
    <w:docPart>
      <w:docPartPr>
        <w:name w:val="6F533079973043CE840E89C1A4D26A84"/>
        <w:category>
          <w:name w:val="Obecné"/>
          <w:gallery w:val="placeholder"/>
        </w:category>
        <w:types>
          <w:type w:val="bbPlcHdr"/>
        </w:types>
        <w:behaviors>
          <w:behavior w:val="content"/>
        </w:behaviors>
        <w:guid w:val="{840DF648-2001-4CDE-90AB-14B71C04DCBF}"/>
      </w:docPartPr>
      <w:docPartBody>
        <w:p w:rsidR="005D6E8E" w:rsidRDefault="005D6E8E">
          <w:pPr>
            <w:pStyle w:val="6F533079973043CE840E89C1A4D26A84"/>
          </w:pPr>
          <w:r w:rsidRPr="000B5C55">
            <w:rPr>
              <w:rFonts w:ascii="Arial" w:hAnsi="Arial" w:cs="Arial"/>
              <w:lang w:bidi="cs-CZ"/>
            </w:rPr>
            <w:t>Další relevantní dopady</w:t>
          </w:r>
        </w:p>
      </w:docPartBody>
    </w:docPart>
    <w:docPart>
      <w:docPartPr>
        <w:name w:val="4179097761F0467387B2929A88BBC3BC"/>
        <w:category>
          <w:name w:val="Obecné"/>
          <w:gallery w:val="placeholder"/>
        </w:category>
        <w:types>
          <w:type w:val="bbPlcHdr"/>
        </w:types>
        <w:behaviors>
          <w:behavior w:val="content"/>
        </w:behaviors>
        <w:guid w:val="{54105BE5-862A-4C7E-9028-4D41C0A487E9}"/>
      </w:docPartPr>
      <w:docPartBody>
        <w:p w:rsidR="005D6E8E" w:rsidRDefault="005D6E8E">
          <w:pPr>
            <w:pStyle w:val="4179097761F0467387B2929A88BBC3BC"/>
          </w:pPr>
          <w:r w:rsidRPr="000B5C55">
            <w:rPr>
              <w:rFonts w:ascii="Arial" w:hAnsi="Arial" w:cs="Arial"/>
              <w:lang w:bidi="cs-CZ"/>
            </w:rPr>
            <w:t>Pozice ČR k hodnocení dopadů regulace (Impact Assessment - IA)</w:t>
          </w:r>
        </w:p>
      </w:docPartBody>
    </w:docPart>
    <w:docPart>
      <w:docPartPr>
        <w:name w:val="2798DC20624D41F7829F05671B205A65"/>
        <w:category>
          <w:name w:val="Obecné"/>
          <w:gallery w:val="placeholder"/>
        </w:category>
        <w:types>
          <w:type w:val="bbPlcHdr"/>
        </w:types>
        <w:behaviors>
          <w:behavior w:val="content"/>
        </w:behaviors>
        <w:guid w:val="{C50B2C47-AE42-4AA4-BC95-C5A42BB7BD1B}"/>
      </w:docPartPr>
      <w:docPartBody>
        <w:p w:rsidR="005D6E8E" w:rsidRDefault="005D6E8E">
          <w:pPr>
            <w:pStyle w:val="2798DC20624D41F7829F05671B205A65"/>
          </w:pPr>
          <w:r w:rsidRPr="000B5C55">
            <w:rPr>
              <w:rFonts w:ascii="Arial" w:hAnsi="Arial" w:cs="Arial"/>
              <w:lang w:bidi="cs-CZ"/>
            </w:rPr>
            <w:t>Pozice zástupců sociálních a hospodářských partnerů, zástupců samosprávy, nestátních neziskových organizací a dalších relevantních aktérů</w:t>
          </w:r>
        </w:p>
      </w:docPartBody>
    </w:docPart>
    <w:docPart>
      <w:docPartPr>
        <w:name w:val="C7CE837BBDCD4800A04D64EFE6775744"/>
        <w:category>
          <w:name w:val="Obecné"/>
          <w:gallery w:val="placeholder"/>
        </w:category>
        <w:types>
          <w:type w:val="bbPlcHdr"/>
        </w:types>
        <w:behaviors>
          <w:behavior w:val="content"/>
        </w:behaviors>
        <w:guid w:val="{88DAD621-95CF-4F02-8B76-ACEDE968FA9C}"/>
      </w:docPartPr>
      <w:docPartBody>
        <w:p w:rsidR="005D6E8E" w:rsidRDefault="005D6E8E">
          <w:pPr>
            <w:pStyle w:val="C7CE837BBDCD4800A04D64EFE6775744"/>
          </w:pPr>
          <w:r w:rsidRPr="000B5C55">
            <w:rPr>
              <w:rFonts w:ascii="Arial" w:hAnsi="Arial" w:cs="Arial"/>
              <w:lang w:bidi="cs-CZ"/>
            </w:rPr>
            <w:t>Pozice členských států</w:t>
          </w:r>
        </w:p>
      </w:docPartBody>
    </w:docPart>
    <w:docPart>
      <w:docPartPr>
        <w:name w:val="2F50E33B1CCD4A9E9B92C5D0D5A6406B"/>
        <w:category>
          <w:name w:val="Obecné"/>
          <w:gallery w:val="placeholder"/>
        </w:category>
        <w:types>
          <w:type w:val="bbPlcHdr"/>
        </w:types>
        <w:behaviors>
          <w:behavior w:val="content"/>
        </w:behaviors>
        <w:guid w:val="{79AB236B-945B-449C-BB63-08A7359EC696}"/>
      </w:docPartPr>
      <w:docPartBody>
        <w:p w:rsidR="005D6E8E" w:rsidRDefault="005D6E8E">
          <w:pPr>
            <w:pStyle w:val="2F50E33B1CCD4A9E9B92C5D0D5A6406B"/>
          </w:pPr>
          <w:r w:rsidRPr="000B5C55">
            <w:rPr>
              <w:rFonts w:ascii="Arial" w:hAnsi="Arial" w:cs="Arial"/>
              <w:lang w:bidi="cs-CZ"/>
            </w:rPr>
            <w:t>Pozice EK a EP</w:t>
          </w:r>
        </w:p>
      </w:docPartBody>
    </w:docPart>
    <w:docPart>
      <w:docPartPr>
        <w:name w:val="99B78EF54DB44DCA8CBF46DCE9646E9B"/>
        <w:category>
          <w:name w:val="Obecné"/>
          <w:gallery w:val="placeholder"/>
        </w:category>
        <w:types>
          <w:type w:val="bbPlcHdr"/>
        </w:types>
        <w:behaviors>
          <w:behavior w:val="content"/>
        </w:behaviors>
        <w:guid w:val="{A5113971-2323-4AED-89D8-973F4386EC8D}"/>
      </w:docPartPr>
      <w:docPartBody>
        <w:p w:rsidR="005D6E8E" w:rsidRDefault="005D6E8E">
          <w:pPr>
            <w:pStyle w:val="99B78EF54DB44DCA8CBF46DCE9646E9B"/>
          </w:pPr>
          <w:r w:rsidRPr="000B5C55">
            <w:rPr>
              <w:rFonts w:ascii="Arial" w:hAnsi="Arial" w:cs="Arial"/>
              <w:lang w:bidi="cs-CZ"/>
            </w:rPr>
            <w:t>Předpokládané změny právního řádu ČR</w:t>
          </w:r>
        </w:p>
      </w:docPartBody>
    </w:docPart>
    <w:docPart>
      <w:docPartPr>
        <w:name w:val="6ACBA068B2224B33B6E8D9C9DD8DB19B"/>
        <w:category>
          <w:name w:val="Obecné"/>
          <w:gallery w:val="placeholder"/>
        </w:category>
        <w:types>
          <w:type w:val="bbPlcHdr"/>
        </w:types>
        <w:behaviors>
          <w:behavior w:val="content"/>
        </w:behaviors>
        <w:guid w:val="{358373CF-B563-4FE5-B741-BB6CB27D4F54}"/>
      </w:docPartPr>
      <w:docPartBody>
        <w:p w:rsidR="005D6E8E" w:rsidRDefault="005D6E8E">
          <w:pPr>
            <w:pStyle w:val="6ACBA068B2224B33B6E8D9C9DD8DB19B"/>
          </w:pPr>
          <w:r w:rsidRPr="000B5C55">
            <w:rPr>
              <w:rFonts w:ascii="Arial" w:hAnsi="Arial" w:cs="Arial"/>
              <w:lang w:bidi="cs-CZ"/>
            </w:rPr>
            <w:t>Projednání v Parlamentu ČR</w:t>
          </w:r>
        </w:p>
      </w:docPartBody>
    </w:docPart>
    <w:docPart>
      <w:docPartPr>
        <w:name w:val="67372CBE832E486D98822267A67448DC"/>
        <w:category>
          <w:name w:val="Obecné"/>
          <w:gallery w:val="placeholder"/>
        </w:category>
        <w:types>
          <w:type w:val="bbPlcHdr"/>
        </w:types>
        <w:behaviors>
          <w:behavior w:val="content"/>
        </w:behaviors>
        <w:guid w:val="{6505BAD6-EB56-4BCA-9756-9D70E8AAC2D7}"/>
      </w:docPartPr>
      <w:docPartBody>
        <w:p w:rsidR="005D6E8E" w:rsidRDefault="005D6E8E">
          <w:pPr>
            <w:pStyle w:val="67372CBE832E486D98822267A67448DC"/>
          </w:pPr>
          <w:r w:rsidRPr="000B5C55">
            <w:rPr>
              <w:rFonts w:ascii="Arial" w:hAnsi="Arial" w:cs="Arial"/>
              <w:lang w:bidi="cs-CZ"/>
            </w:rPr>
            <w:t>Příloha rámcové pozice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MinchoB">
    <w:altName w:val="HG明朝B"/>
    <w:panose1 w:val="00000000000000000000"/>
    <w:charset w:val="8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Nova">
    <w:charset w:val="00"/>
    <w:family w:val="swiss"/>
    <w:pitch w:val="variable"/>
    <w:sig w:usb0="80000287" w:usb1="00000002"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8E"/>
    <w:rsid w:val="00026517"/>
    <w:rsid w:val="00066D15"/>
    <w:rsid w:val="00082B01"/>
    <w:rsid w:val="00092B75"/>
    <w:rsid w:val="000D3C03"/>
    <w:rsid w:val="000D5821"/>
    <w:rsid w:val="000E3C0D"/>
    <w:rsid w:val="002A017E"/>
    <w:rsid w:val="002A608C"/>
    <w:rsid w:val="002C7049"/>
    <w:rsid w:val="00395437"/>
    <w:rsid w:val="003B6428"/>
    <w:rsid w:val="003E1D58"/>
    <w:rsid w:val="00411598"/>
    <w:rsid w:val="00437C4A"/>
    <w:rsid w:val="00461690"/>
    <w:rsid w:val="004A7A17"/>
    <w:rsid w:val="00504D62"/>
    <w:rsid w:val="00505B9E"/>
    <w:rsid w:val="005B174E"/>
    <w:rsid w:val="005D6E8E"/>
    <w:rsid w:val="006927B4"/>
    <w:rsid w:val="006C03C8"/>
    <w:rsid w:val="006D7687"/>
    <w:rsid w:val="006F2BDD"/>
    <w:rsid w:val="00707D33"/>
    <w:rsid w:val="007B3909"/>
    <w:rsid w:val="007F5BC9"/>
    <w:rsid w:val="00836967"/>
    <w:rsid w:val="00855A93"/>
    <w:rsid w:val="00896653"/>
    <w:rsid w:val="008B7083"/>
    <w:rsid w:val="008D1CD2"/>
    <w:rsid w:val="008F6BC0"/>
    <w:rsid w:val="009067D9"/>
    <w:rsid w:val="009A3FC3"/>
    <w:rsid w:val="009B4CA1"/>
    <w:rsid w:val="00A072DA"/>
    <w:rsid w:val="00AE2AA0"/>
    <w:rsid w:val="00B07BCF"/>
    <w:rsid w:val="00B93E9E"/>
    <w:rsid w:val="00BD4406"/>
    <w:rsid w:val="00C340F9"/>
    <w:rsid w:val="00C44EE0"/>
    <w:rsid w:val="00C7111A"/>
    <w:rsid w:val="00C84744"/>
    <w:rsid w:val="00CC53AE"/>
    <w:rsid w:val="00D21417"/>
    <w:rsid w:val="00DD4520"/>
    <w:rsid w:val="00E031AB"/>
    <w:rsid w:val="00E72B28"/>
    <w:rsid w:val="00EB2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88ACEB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06D8C26747D4738A564E95132FC2562">
    <w:name w:val="806D8C26747D4738A564E95132FC2562"/>
  </w:style>
  <w:style w:type="paragraph" w:customStyle="1" w:styleId="807D0607579B447B8EC4261937ED827F">
    <w:name w:val="807D0607579B447B8EC4261937ED827F"/>
  </w:style>
  <w:style w:type="paragraph" w:customStyle="1" w:styleId="3A48A59A77464E8487E5ECD94AEC0FF3">
    <w:name w:val="3A48A59A77464E8487E5ECD94AEC0FF3"/>
  </w:style>
  <w:style w:type="paragraph" w:customStyle="1" w:styleId="D4FBD1CA348545C5953E220BDE063943">
    <w:name w:val="D4FBD1CA348545C5953E220BDE063943"/>
  </w:style>
  <w:style w:type="paragraph" w:customStyle="1" w:styleId="128437EC704E423191782053E4603253">
    <w:name w:val="128437EC704E423191782053E4603253"/>
  </w:style>
  <w:style w:type="paragraph" w:customStyle="1" w:styleId="E6C4D0E54D854FE094E39C5FCFE7AD11">
    <w:name w:val="E6C4D0E54D854FE094E39C5FCFE7AD11"/>
  </w:style>
  <w:style w:type="paragraph" w:customStyle="1" w:styleId="55A4F6ECF72A4AC4B1518DD188664ABB">
    <w:name w:val="55A4F6ECF72A4AC4B1518DD188664ABB"/>
  </w:style>
  <w:style w:type="paragraph" w:customStyle="1" w:styleId="2B0BD991A12B4047B76417D68F4432BA">
    <w:name w:val="2B0BD991A12B4047B76417D68F4432BA"/>
  </w:style>
  <w:style w:type="paragraph" w:customStyle="1" w:styleId="8C1130C38C174E6089F8017CCE67197C">
    <w:name w:val="8C1130C38C174E6089F8017CCE67197C"/>
  </w:style>
  <w:style w:type="paragraph" w:customStyle="1" w:styleId="55A51E1588844FF0BFC1B058833EE078">
    <w:name w:val="55A51E1588844FF0BFC1B058833EE078"/>
  </w:style>
  <w:style w:type="paragraph" w:customStyle="1" w:styleId="F2E8F90F37774E61AC395337D67C09C1">
    <w:name w:val="F2E8F90F37774E61AC395337D67C09C1"/>
  </w:style>
  <w:style w:type="character" w:styleId="Zstupntext">
    <w:name w:val="Placeholder Text"/>
    <w:basedOn w:val="Standardnpsmoodstavce"/>
    <w:uiPriority w:val="99"/>
    <w:semiHidden/>
    <w:rPr>
      <w:color w:val="0A1D30" w:themeColor="text2" w:themeShade="BF"/>
    </w:rPr>
  </w:style>
  <w:style w:type="paragraph" w:customStyle="1" w:styleId="0814B6771CB742198A804FD9CFBAD62A">
    <w:name w:val="0814B6771CB742198A804FD9CFBAD62A"/>
  </w:style>
  <w:style w:type="paragraph" w:customStyle="1" w:styleId="3D311D2B61414964AB154CD6A1F96FE7">
    <w:name w:val="3D311D2B61414964AB154CD6A1F96FE7"/>
  </w:style>
  <w:style w:type="paragraph" w:customStyle="1" w:styleId="40F80401918C49AF989BAF89C2519323">
    <w:name w:val="40F80401918C49AF989BAF89C2519323"/>
  </w:style>
  <w:style w:type="paragraph" w:customStyle="1" w:styleId="019825FFB2D14DB1AD766B2531168EF2">
    <w:name w:val="019825FFB2D14DB1AD766B2531168EF2"/>
  </w:style>
  <w:style w:type="paragraph" w:customStyle="1" w:styleId="17DC768633314EB28E190B8FC3AAF71D">
    <w:name w:val="17DC768633314EB28E190B8FC3AAF71D"/>
  </w:style>
  <w:style w:type="paragraph" w:customStyle="1" w:styleId="5594C56E7091460B811734BD3960D19F">
    <w:name w:val="5594C56E7091460B811734BD3960D19F"/>
  </w:style>
  <w:style w:type="paragraph" w:customStyle="1" w:styleId="96C28CD8178F440C8F0D4F9B7E544EA7">
    <w:name w:val="96C28CD8178F440C8F0D4F9B7E544EA7"/>
  </w:style>
  <w:style w:type="paragraph" w:customStyle="1" w:styleId="3347F0FA67F046FCABF7F05EA35BF5D0">
    <w:name w:val="3347F0FA67F046FCABF7F05EA35BF5D0"/>
  </w:style>
  <w:style w:type="paragraph" w:customStyle="1" w:styleId="9195D22D28B047BC8E254C16F6AA3DD5">
    <w:name w:val="9195D22D28B047BC8E254C16F6AA3DD5"/>
  </w:style>
  <w:style w:type="paragraph" w:customStyle="1" w:styleId="1CCAD6F9D477481BBF03FB841BD6E895">
    <w:name w:val="1CCAD6F9D477481BBF03FB841BD6E895"/>
  </w:style>
  <w:style w:type="paragraph" w:customStyle="1" w:styleId="3FBE43D0BD3D4D7CABE0E085F7817C1C">
    <w:name w:val="3FBE43D0BD3D4D7CABE0E085F7817C1C"/>
  </w:style>
  <w:style w:type="paragraph" w:customStyle="1" w:styleId="475E22973987487F88D7AAA1E9081F59">
    <w:name w:val="475E22973987487F88D7AAA1E9081F59"/>
  </w:style>
  <w:style w:type="paragraph" w:customStyle="1" w:styleId="9D2AAD00358A46B1A717E999E05BF7CF">
    <w:name w:val="9D2AAD00358A46B1A717E999E05BF7CF"/>
  </w:style>
  <w:style w:type="paragraph" w:customStyle="1" w:styleId="594B071344F848DEBD16F91B0A80D355">
    <w:name w:val="594B071344F848DEBD16F91B0A80D355"/>
  </w:style>
  <w:style w:type="paragraph" w:customStyle="1" w:styleId="A7C2CC4B2F834C03BB7EC0F0BFC630AF">
    <w:name w:val="A7C2CC4B2F834C03BB7EC0F0BFC630AF"/>
  </w:style>
  <w:style w:type="paragraph" w:customStyle="1" w:styleId="A2EFC05E40F24A13A037D5333DD16268">
    <w:name w:val="A2EFC05E40F24A13A037D5333DD16268"/>
  </w:style>
  <w:style w:type="paragraph" w:customStyle="1" w:styleId="27D2D9835B974CC19CB724D8855AF88B">
    <w:name w:val="27D2D9835B974CC19CB724D8855AF88B"/>
  </w:style>
  <w:style w:type="paragraph" w:customStyle="1" w:styleId="2BC860BBE7AE468BB02B93958B54C11D">
    <w:name w:val="2BC860BBE7AE468BB02B93958B54C11D"/>
  </w:style>
  <w:style w:type="paragraph" w:customStyle="1" w:styleId="2FDE59030F944873A7BFE6A3698FC892">
    <w:name w:val="2FDE59030F944873A7BFE6A3698FC892"/>
  </w:style>
  <w:style w:type="paragraph" w:customStyle="1" w:styleId="25F7BB05E3CD4486AFCF05E949D37D45">
    <w:name w:val="25F7BB05E3CD4486AFCF05E949D37D45"/>
  </w:style>
  <w:style w:type="paragraph" w:customStyle="1" w:styleId="E884E732D58A46F087A7655138DF97D0">
    <w:name w:val="E884E732D58A46F087A7655138DF97D0"/>
  </w:style>
  <w:style w:type="paragraph" w:customStyle="1" w:styleId="0CC9A0F6C2914D4497859EBDB3774461">
    <w:name w:val="0CC9A0F6C2914D4497859EBDB3774461"/>
  </w:style>
  <w:style w:type="paragraph" w:customStyle="1" w:styleId="A4211D3D31C04F44B2A0182FE9C8067E">
    <w:name w:val="A4211D3D31C04F44B2A0182FE9C8067E"/>
  </w:style>
  <w:style w:type="paragraph" w:customStyle="1" w:styleId="E053BBB148A44FA2AC9F4044CF126D9D">
    <w:name w:val="E053BBB148A44FA2AC9F4044CF126D9D"/>
  </w:style>
  <w:style w:type="paragraph" w:customStyle="1" w:styleId="A6488F26581E4C4EB2FF20052197EE38">
    <w:name w:val="A6488F26581E4C4EB2FF20052197EE38"/>
  </w:style>
  <w:style w:type="paragraph" w:customStyle="1" w:styleId="CA87A462616E457E88F3C9651AABCD54">
    <w:name w:val="CA87A462616E457E88F3C9651AABCD54"/>
  </w:style>
  <w:style w:type="paragraph" w:customStyle="1" w:styleId="F91EF235ACB740E88718D030DAA4A03B">
    <w:name w:val="F91EF235ACB740E88718D030DAA4A03B"/>
  </w:style>
  <w:style w:type="paragraph" w:customStyle="1" w:styleId="2B14DFAC37014078819FD6718AB3BE3F">
    <w:name w:val="2B14DFAC37014078819FD6718AB3BE3F"/>
  </w:style>
  <w:style w:type="paragraph" w:customStyle="1" w:styleId="02FEDC6C40794811B6C3AAB73A5E748B">
    <w:name w:val="02FEDC6C40794811B6C3AAB73A5E748B"/>
  </w:style>
  <w:style w:type="paragraph" w:customStyle="1" w:styleId="3016648C428E48188DD5499CE6B722EE">
    <w:name w:val="3016648C428E48188DD5499CE6B722EE"/>
  </w:style>
  <w:style w:type="paragraph" w:customStyle="1" w:styleId="0C37E6E1C51C4F2EB04648458323101D">
    <w:name w:val="0C37E6E1C51C4F2EB04648458323101D"/>
  </w:style>
  <w:style w:type="paragraph" w:customStyle="1" w:styleId="DF4F0FF151D4409A931044A2910A9C39">
    <w:name w:val="DF4F0FF151D4409A931044A2910A9C39"/>
  </w:style>
  <w:style w:type="paragraph" w:customStyle="1" w:styleId="B4F9773129284DE6B698BF962FF5A4A6">
    <w:name w:val="B4F9773129284DE6B698BF962FF5A4A6"/>
  </w:style>
  <w:style w:type="paragraph" w:customStyle="1" w:styleId="698B673933014CB093E397B6ABCCF1D3">
    <w:name w:val="698B673933014CB093E397B6ABCCF1D3"/>
  </w:style>
  <w:style w:type="paragraph" w:customStyle="1" w:styleId="53B66757D6874756ADC19148E8CA04F7">
    <w:name w:val="53B66757D6874756ADC19148E8CA04F7"/>
  </w:style>
  <w:style w:type="paragraph" w:customStyle="1" w:styleId="583A158AE332424EA83BB3004C2EE124">
    <w:name w:val="583A158AE332424EA83BB3004C2EE124"/>
  </w:style>
  <w:style w:type="paragraph" w:customStyle="1" w:styleId="FDD46B758B4841F4A50C8ECF6E128E98">
    <w:name w:val="FDD46B758B4841F4A50C8ECF6E128E98"/>
  </w:style>
  <w:style w:type="paragraph" w:customStyle="1" w:styleId="CF70DCE14502469C93F76BEE396719FD">
    <w:name w:val="CF70DCE14502469C93F76BEE396719FD"/>
  </w:style>
  <w:style w:type="paragraph" w:customStyle="1" w:styleId="5DE0286A18124FDA881507EB275B5BC3">
    <w:name w:val="5DE0286A18124FDA881507EB275B5BC3"/>
  </w:style>
  <w:style w:type="paragraph" w:customStyle="1" w:styleId="820121E64C344EAD83712A1E7AC1B054">
    <w:name w:val="820121E64C344EAD83712A1E7AC1B054"/>
  </w:style>
  <w:style w:type="paragraph" w:customStyle="1" w:styleId="7F1CF86182B8439C82B84651408BDB62">
    <w:name w:val="7F1CF86182B8439C82B84651408BDB62"/>
  </w:style>
  <w:style w:type="paragraph" w:customStyle="1" w:styleId="6F533079973043CE840E89C1A4D26A84">
    <w:name w:val="6F533079973043CE840E89C1A4D26A84"/>
  </w:style>
  <w:style w:type="paragraph" w:customStyle="1" w:styleId="5B07C64060DA4CBF9CFB74299E284E2B">
    <w:name w:val="5B07C64060DA4CBF9CFB74299E284E2B"/>
  </w:style>
  <w:style w:type="paragraph" w:customStyle="1" w:styleId="4179097761F0467387B2929A88BBC3BC">
    <w:name w:val="4179097761F0467387B2929A88BBC3BC"/>
  </w:style>
  <w:style w:type="paragraph" w:customStyle="1" w:styleId="E775241899014248893F646389B9DFFE">
    <w:name w:val="E775241899014248893F646389B9DFFE"/>
  </w:style>
  <w:style w:type="paragraph" w:customStyle="1" w:styleId="2798DC20624D41F7829F05671B205A65">
    <w:name w:val="2798DC20624D41F7829F05671B205A65"/>
  </w:style>
  <w:style w:type="paragraph" w:customStyle="1" w:styleId="ADCB277479114FEC8CF1FA4971C60F9F">
    <w:name w:val="ADCB277479114FEC8CF1FA4971C60F9F"/>
  </w:style>
  <w:style w:type="paragraph" w:customStyle="1" w:styleId="C7CE837BBDCD4800A04D64EFE6775744">
    <w:name w:val="C7CE837BBDCD4800A04D64EFE6775744"/>
  </w:style>
  <w:style w:type="paragraph" w:customStyle="1" w:styleId="B009BC9524654E8E9B0BA03ED37C5377">
    <w:name w:val="B009BC9524654E8E9B0BA03ED37C5377"/>
  </w:style>
  <w:style w:type="paragraph" w:customStyle="1" w:styleId="2F50E33B1CCD4A9E9B92C5D0D5A6406B">
    <w:name w:val="2F50E33B1CCD4A9E9B92C5D0D5A6406B"/>
  </w:style>
  <w:style w:type="paragraph" w:customStyle="1" w:styleId="A4CBB71C1D104FA09F59108E63D09B77">
    <w:name w:val="A4CBB71C1D104FA09F59108E63D09B77"/>
  </w:style>
  <w:style w:type="paragraph" w:customStyle="1" w:styleId="79BCF02196B04031B972301702C8EF4E">
    <w:name w:val="79BCF02196B04031B972301702C8EF4E"/>
  </w:style>
  <w:style w:type="paragraph" w:customStyle="1" w:styleId="C2188385030740A3AC930D9E2FFC886F">
    <w:name w:val="C2188385030740A3AC930D9E2FFC886F"/>
  </w:style>
  <w:style w:type="paragraph" w:customStyle="1" w:styleId="FF3F8E0483A24EC5AFB5AFD6EA28C90F">
    <w:name w:val="FF3F8E0483A24EC5AFB5AFD6EA28C90F"/>
  </w:style>
  <w:style w:type="paragraph" w:customStyle="1" w:styleId="99B78EF54DB44DCA8CBF46DCE9646E9B">
    <w:name w:val="99B78EF54DB44DCA8CBF46DCE9646E9B"/>
  </w:style>
  <w:style w:type="paragraph" w:customStyle="1" w:styleId="CFAFB3F027504384AE9EDD87AA72DFDF">
    <w:name w:val="CFAFB3F027504384AE9EDD87AA72DFDF"/>
  </w:style>
  <w:style w:type="paragraph" w:customStyle="1" w:styleId="6ACBA068B2224B33B6E8D9C9DD8DB19B">
    <w:name w:val="6ACBA068B2224B33B6E8D9C9DD8DB19B"/>
  </w:style>
  <w:style w:type="paragraph" w:customStyle="1" w:styleId="82C2A0BDF7D7467783BCD19D9D6FDF8C">
    <w:name w:val="82C2A0BDF7D7467783BCD19D9D6FDF8C"/>
  </w:style>
  <w:style w:type="paragraph" w:customStyle="1" w:styleId="F925D5A5B4F6474A80F398D58DD72860">
    <w:name w:val="F925D5A5B4F6474A80F398D58DD72860"/>
  </w:style>
  <w:style w:type="paragraph" w:customStyle="1" w:styleId="67372CBE832E486D98822267A67448DC">
    <w:name w:val="67372CBE832E486D98822267A67448DC"/>
  </w:style>
  <w:style w:type="paragraph" w:customStyle="1" w:styleId="65DC7EFCE1F8442FA15380E1E7801A20">
    <w:name w:val="65DC7EFCE1F8442FA15380E1E7801A20"/>
  </w:style>
  <w:style w:type="paragraph" w:customStyle="1" w:styleId="3A9ABB6467044DBFA95A47FC4DC48533">
    <w:name w:val="3A9ABB6467044DBFA95A47FC4DC48533"/>
    <w:rsid w:val="003B64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043A4807FFCF14AB3F7C94242F5045C" ma:contentTypeVersion="4" ma:contentTypeDescription="Vytvoří nový dokument" ma:contentTypeScope="" ma:versionID="6f24eaac8176f440d86327e4732263eb">
  <xsd:schema xmlns:xsd="http://www.w3.org/2001/XMLSchema" xmlns:xs="http://www.w3.org/2001/XMLSchema" xmlns:p="http://schemas.microsoft.com/office/2006/metadata/properties" xmlns:ns2="a621c7ca-b82c-4918-866f-c195be0095cd" targetNamespace="http://schemas.microsoft.com/office/2006/metadata/properties" ma:root="true" ma:fieldsID="2fa8656471798fb3620b19f14fb3a79a" ns2:_="">
    <xsd:import namespace="a621c7ca-b82c-4918-866f-c195be0095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1c7ca-b82c-4918-866f-c195be009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613EB-8197-4DD9-812D-D50868739943}">
  <ds:schemaRefs>
    <ds:schemaRef ds:uri="http://schemas.openxmlformats.org/officeDocument/2006/bibliography"/>
  </ds:schemaRefs>
</ds:datastoreItem>
</file>

<file path=customXml/itemProps2.xml><?xml version="1.0" encoding="utf-8"?>
<ds:datastoreItem xmlns:ds="http://schemas.openxmlformats.org/officeDocument/2006/customXml" ds:itemID="{2B9F60DF-7450-47A6-B325-F96FB25CF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86B64-4F9A-400D-8099-073CEC4EC7E1}">
  <ds:schemaRefs>
    <ds:schemaRef ds:uri="http://schemas.microsoft.com/sharepoint/v3/contenttype/forms"/>
  </ds:schemaRefs>
</ds:datastoreItem>
</file>

<file path=customXml/itemProps4.xml><?xml version="1.0" encoding="utf-8"?>
<ds:datastoreItem xmlns:ds="http://schemas.openxmlformats.org/officeDocument/2006/customXml" ds:itemID="{EBFF5760-EEF5-4A00-94E0-AE82BFB02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1c7ca-b82c-4918-866f-c195be009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Rámcová pozice_šablona (3)</Template>
  <TotalTime>9</TotalTime>
  <Pages>13</Pages>
  <Words>6311</Words>
  <Characters>37241</Characters>
  <Application>Microsoft Office Word</Application>
  <DocSecurity>0</DocSecurity>
  <Lines>310</Lines>
  <Paragraphs>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43466</CharactersWithSpaces>
  <SharedDoc>false</SharedDoc>
  <HLinks>
    <vt:vector size="6" baseType="variant">
      <vt:variant>
        <vt:i4>4980852</vt:i4>
      </vt:variant>
      <vt:variant>
        <vt:i4>0</vt:i4>
      </vt:variant>
      <vt:variant>
        <vt:i4>0</vt:i4>
      </vt:variant>
      <vt:variant>
        <vt:i4>5</vt:i4>
      </vt:variant>
      <vt:variant>
        <vt:lpwstr>mailto:petra.tabery@mze.gov.cz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 Michaela</dc:creator>
  <cp:keywords/>
  <cp:lastModifiedBy>Tabery Petra</cp:lastModifiedBy>
  <cp:revision>6</cp:revision>
  <dcterms:created xsi:type="dcterms:W3CDTF">2025-08-25T11:02:00Z</dcterms:created>
  <dcterms:modified xsi:type="dcterms:W3CDTF">2025-08-25T11:28:00Z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2025-05-21T13:24:38Z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88b15d35-8bd2-4eb8-9ab5-8a3e0459642c</vt:lpwstr>
  </property>
  <property fmtid="{D5CDD505-2E9C-101B-9397-08002B2CF9AE}" pid="8" name="MSIP_Label_239d554d-d720-408f-a503-c83424d8e5d7_ContentBits">
    <vt:lpwstr>0</vt:lpwstr>
  </property>
  <property fmtid="{D5CDD505-2E9C-101B-9397-08002B2CF9AE}" pid="9" name="MSIP_Label_239d554d-d720-408f-a503-c83424d8e5d7_Tag">
    <vt:lpwstr>10, 0, 1, 1</vt:lpwstr>
  </property>
  <property fmtid="{D5CDD505-2E9C-101B-9397-08002B2CF9AE}" pid="10" name="ContentTypeId">
    <vt:lpwstr>0x0101007043A4807FFCF14AB3F7C94242F5045C</vt:lpwstr>
  </property>
</Properties>
</file>