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C362" w14:textId="77777777" w:rsidR="00902F3D" w:rsidRDefault="00902F3D" w:rsidP="002C441D">
      <w:pPr>
        <w:jc w:val="both"/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cs-CZ"/>
          <w14:ligatures w14:val="none"/>
        </w:rPr>
      </w:pPr>
    </w:p>
    <w:p w14:paraId="425487D6" w14:textId="77777777" w:rsidR="00902F3D" w:rsidRDefault="00902F3D" w:rsidP="002C441D">
      <w:pPr>
        <w:jc w:val="both"/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cs-CZ"/>
          <w14:ligatures w14:val="none"/>
        </w:rPr>
      </w:pPr>
    </w:p>
    <w:p w14:paraId="77D68D98" w14:textId="77777777" w:rsidR="00902F3D" w:rsidRDefault="00902F3D" w:rsidP="002C441D">
      <w:pPr>
        <w:jc w:val="both"/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cs-CZ"/>
          <w14:ligatures w14:val="none"/>
        </w:rPr>
      </w:pPr>
    </w:p>
    <w:p w14:paraId="135906F4" w14:textId="7FCC44BC" w:rsidR="0008209F" w:rsidRPr="002C441D" w:rsidRDefault="00F7044F" w:rsidP="00444148">
      <w:pPr>
        <w:jc w:val="center"/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cs-CZ"/>
          <w14:ligatures w14:val="none"/>
        </w:rPr>
      </w:pPr>
      <w:r w:rsidRPr="002C441D"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cs-CZ"/>
          <w14:ligatures w14:val="none"/>
        </w:rPr>
        <w:t>Společná iniciativa</w:t>
      </w:r>
      <w:r w:rsidR="0008209F" w:rsidRPr="002C441D"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cs-CZ"/>
          <w14:ligatures w14:val="none"/>
        </w:rPr>
        <w:t xml:space="preserve"> pro konkurenceschopné zemědělství</w:t>
      </w:r>
      <w:r w:rsidR="00015B21"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cs-CZ"/>
          <w14:ligatures w14:val="none"/>
        </w:rPr>
        <w:t xml:space="preserve">, </w:t>
      </w:r>
      <w:r w:rsidR="0008209F" w:rsidRPr="002C441D">
        <w:rPr>
          <w:rFonts w:eastAsia="Times New Roman" w:cs="Times New Roman"/>
          <w:b/>
          <w:bCs/>
          <w:color w:val="000000"/>
          <w:kern w:val="0"/>
          <w:sz w:val="30"/>
          <w:szCs w:val="30"/>
          <w:lang w:eastAsia="cs-CZ"/>
          <w14:ligatures w14:val="none"/>
        </w:rPr>
        <w:t>kvalitní a bezpečné potraviny pro občany této země po volbách 2025</w:t>
      </w:r>
    </w:p>
    <w:p w14:paraId="31970F8F" w14:textId="1EDC808C" w:rsidR="00866D40" w:rsidRDefault="00866D40" w:rsidP="002C441D">
      <w:pPr>
        <w:pStyle w:val="Zkladntext"/>
        <w:spacing w:before="72"/>
        <w:jc w:val="both"/>
        <w:rPr>
          <w:b/>
        </w:rPr>
      </w:pPr>
    </w:p>
    <w:p w14:paraId="36E6A4DC" w14:textId="77777777" w:rsidR="00902F3D" w:rsidRDefault="00902F3D" w:rsidP="002C441D">
      <w:pPr>
        <w:pStyle w:val="Zkladntext"/>
        <w:spacing w:before="72"/>
        <w:jc w:val="both"/>
        <w:rPr>
          <w:b/>
        </w:rPr>
      </w:pPr>
    </w:p>
    <w:p w14:paraId="32E4E0E6" w14:textId="77777777" w:rsidR="00902F3D" w:rsidRDefault="00902F3D" w:rsidP="002C441D">
      <w:pPr>
        <w:pStyle w:val="Zkladntext"/>
        <w:spacing w:before="72"/>
        <w:jc w:val="both"/>
        <w:rPr>
          <w:b/>
        </w:rPr>
      </w:pPr>
    </w:p>
    <w:p w14:paraId="0FAE49A5" w14:textId="77777777" w:rsidR="00902F3D" w:rsidRPr="00511873" w:rsidRDefault="00902F3D" w:rsidP="002C441D">
      <w:pPr>
        <w:pStyle w:val="Zkladntext"/>
        <w:spacing w:before="72"/>
        <w:jc w:val="both"/>
        <w:rPr>
          <w:b/>
        </w:rPr>
      </w:pPr>
    </w:p>
    <w:p w14:paraId="0B3CC0C9" w14:textId="7DF7F01B" w:rsidR="00866D40" w:rsidRDefault="00866D40" w:rsidP="002C441D">
      <w:pPr>
        <w:ind w:left="196"/>
        <w:jc w:val="both"/>
        <w:rPr>
          <w:b/>
          <w:color w:val="3F3F3F"/>
          <w:sz w:val="25"/>
          <w:szCs w:val="25"/>
        </w:rPr>
      </w:pPr>
      <w:r>
        <w:rPr>
          <w:b/>
          <w:noProof/>
          <w:color w:val="3F3F3F"/>
        </w:rPr>
        <w:drawing>
          <wp:anchor distT="0" distB="0" distL="114300" distR="114300" simplePos="0" relativeHeight="251659264" behindDoc="1" locked="0" layoutInCell="1" allowOverlap="1" wp14:anchorId="43216EBB" wp14:editId="33174F96">
            <wp:simplePos x="0" y="0"/>
            <wp:positionH relativeFrom="margin">
              <wp:align>left</wp:align>
            </wp:positionH>
            <wp:positionV relativeFrom="paragraph">
              <wp:posOffset>280035</wp:posOffset>
            </wp:positionV>
            <wp:extent cx="2247900" cy="659130"/>
            <wp:effectExtent l="0" t="0" r="0" b="7620"/>
            <wp:wrapTight wrapText="bothSides">
              <wp:wrapPolygon edited="0">
                <wp:start x="0" y="0"/>
                <wp:lineTo x="0" y="21225"/>
                <wp:lineTo x="21417" y="21225"/>
                <wp:lineTo x="21417" y="0"/>
                <wp:lineTo x="0" y="0"/>
              </wp:wrapPolygon>
            </wp:wrapTight>
            <wp:docPr id="1821104100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104100" name="Obrázek 1" descr="Obsah obrázku text, Písmo, logo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C936121" wp14:editId="6759ADD2">
            <wp:simplePos x="0" y="0"/>
            <wp:positionH relativeFrom="margin">
              <wp:align>center</wp:align>
            </wp:positionH>
            <wp:positionV relativeFrom="paragraph">
              <wp:posOffset>233680</wp:posOffset>
            </wp:positionV>
            <wp:extent cx="1017270" cy="722630"/>
            <wp:effectExtent l="0" t="0" r="0" b="1270"/>
            <wp:wrapSquare wrapText="bothSides"/>
            <wp:docPr id="629740250" name="Obrázek 6" descr="Zprávy | Společnost mladých agrárník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právy | Společnost mladých agrárníků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 t="6428" r="7142"/>
                    <a:stretch/>
                  </pic:blipFill>
                  <pic:spPr bwMode="auto">
                    <a:xfrm>
                      <a:off x="0" y="0"/>
                      <a:ext cx="101727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3F3F3F"/>
          <w:sz w:val="25"/>
          <w:szCs w:val="25"/>
        </w:rPr>
        <w:tab/>
      </w:r>
      <w:r>
        <w:rPr>
          <w:b/>
          <w:color w:val="3F3F3F"/>
          <w:sz w:val="25"/>
          <w:szCs w:val="25"/>
        </w:rPr>
        <w:tab/>
      </w:r>
    </w:p>
    <w:p w14:paraId="34BC9EB6" w14:textId="2BC33259" w:rsidR="00866D40" w:rsidRDefault="007E0174" w:rsidP="002C441D">
      <w:pPr>
        <w:ind w:left="196"/>
        <w:jc w:val="both"/>
        <w:rPr>
          <w:b/>
          <w:color w:val="3F3F3F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C8E0982" wp14:editId="05712970">
            <wp:simplePos x="0" y="0"/>
            <wp:positionH relativeFrom="margin">
              <wp:posOffset>3847465</wp:posOffset>
            </wp:positionH>
            <wp:positionV relativeFrom="paragraph">
              <wp:posOffset>12065</wp:posOffset>
            </wp:positionV>
            <wp:extent cx="1903095" cy="629920"/>
            <wp:effectExtent l="0" t="0" r="1905" b="0"/>
            <wp:wrapTight wrapText="bothSides">
              <wp:wrapPolygon edited="0">
                <wp:start x="0" y="0"/>
                <wp:lineTo x="0" y="20903"/>
                <wp:lineTo x="21405" y="20903"/>
                <wp:lineTo x="21405" y="0"/>
                <wp:lineTo x="0" y="0"/>
              </wp:wrapPolygon>
            </wp:wrapTight>
            <wp:docPr id="174541351" name="Obrázek 1" descr="Obsah obrázku text, Písmo, Grafika, log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41351" name="Obrázek 1" descr="Obsah obrázku text, Písmo, Grafika, logo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D40">
        <w:rPr>
          <w:noProof/>
        </w:rPr>
        <w:drawing>
          <wp:anchor distT="0" distB="0" distL="114300" distR="114300" simplePos="0" relativeHeight="251660288" behindDoc="0" locked="0" layoutInCell="1" allowOverlap="1" wp14:anchorId="15F65247" wp14:editId="0C3D990B">
            <wp:simplePos x="0" y="0"/>
            <wp:positionH relativeFrom="margin">
              <wp:posOffset>2291335</wp:posOffset>
            </wp:positionH>
            <wp:positionV relativeFrom="paragraph">
              <wp:posOffset>895985</wp:posOffset>
            </wp:positionV>
            <wp:extent cx="1173480" cy="409472"/>
            <wp:effectExtent l="0" t="0" r="7620" b="0"/>
            <wp:wrapNone/>
            <wp:docPr id="1266437627" name="Obrázek 3" descr="ČMSZP | Českomoravský svaz zemědělských podnikatel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ČMSZP | Českomoravský svaz zemědělských podnikatelů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0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D40" w:rsidRPr="00F05351">
        <w:rPr>
          <w:b/>
          <w:noProof/>
          <w:color w:val="3F3F3F"/>
          <w:sz w:val="25"/>
          <w:szCs w:val="25"/>
        </w:rPr>
        <w:drawing>
          <wp:anchor distT="0" distB="0" distL="114300" distR="114300" simplePos="0" relativeHeight="251663360" behindDoc="0" locked="0" layoutInCell="1" allowOverlap="1" wp14:anchorId="31AB3762" wp14:editId="2B6E5B43">
            <wp:simplePos x="0" y="0"/>
            <wp:positionH relativeFrom="margin">
              <wp:posOffset>-53974</wp:posOffset>
            </wp:positionH>
            <wp:positionV relativeFrom="paragraph">
              <wp:posOffset>888365</wp:posOffset>
            </wp:positionV>
            <wp:extent cx="2103120" cy="485115"/>
            <wp:effectExtent l="0" t="0" r="0" b="0"/>
            <wp:wrapNone/>
            <wp:docPr id="159773848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732" cy="48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D40">
        <w:rPr>
          <w:noProof/>
        </w:rPr>
        <w:drawing>
          <wp:anchor distT="0" distB="0" distL="114300" distR="114300" simplePos="0" relativeHeight="251661312" behindDoc="1" locked="0" layoutInCell="1" allowOverlap="1" wp14:anchorId="7ADC9074" wp14:editId="31B35FAD">
            <wp:simplePos x="0" y="0"/>
            <wp:positionH relativeFrom="margin">
              <wp:posOffset>3999865</wp:posOffset>
            </wp:positionH>
            <wp:positionV relativeFrom="paragraph">
              <wp:posOffset>781685</wp:posOffset>
            </wp:positionV>
            <wp:extent cx="1685290" cy="555625"/>
            <wp:effectExtent l="0" t="0" r="0" b="0"/>
            <wp:wrapTight wrapText="bothSides">
              <wp:wrapPolygon edited="0">
                <wp:start x="0" y="0"/>
                <wp:lineTo x="0" y="20736"/>
                <wp:lineTo x="21242" y="20736"/>
                <wp:lineTo x="21242" y="0"/>
                <wp:lineTo x="0" y="0"/>
              </wp:wrapPolygon>
            </wp:wrapTight>
            <wp:docPr id="748708779" name="Obrázek 2" descr="Logo ZS ČR | Zemědělský svaz 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S ČR | Zemědělský svaz ČR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" t="8178" r="4531" b="5300"/>
                    <a:stretch/>
                  </pic:blipFill>
                  <pic:spPr bwMode="auto">
                    <a:xfrm>
                      <a:off x="0" y="0"/>
                      <a:ext cx="168529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D40">
        <w:rPr>
          <w:b/>
          <w:color w:val="3F3F3F"/>
          <w:sz w:val="25"/>
          <w:szCs w:val="25"/>
        </w:rPr>
        <w:tab/>
      </w:r>
      <w:r w:rsidR="00866D40">
        <w:rPr>
          <w:b/>
          <w:color w:val="3F3F3F"/>
          <w:sz w:val="25"/>
          <w:szCs w:val="25"/>
        </w:rPr>
        <w:tab/>
        <w:t xml:space="preserve"> </w:t>
      </w:r>
      <w:r w:rsidR="00866D40">
        <w:rPr>
          <w:b/>
          <w:color w:val="3F3F3F"/>
          <w:sz w:val="25"/>
          <w:szCs w:val="25"/>
        </w:rPr>
        <w:tab/>
      </w:r>
    </w:p>
    <w:p w14:paraId="66405CD3" w14:textId="0F703FF5" w:rsidR="00BC3F2A" w:rsidRDefault="00BC3F2A" w:rsidP="002C441D">
      <w:pPr>
        <w:jc w:val="both"/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</w:pPr>
    </w:p>
    <w:p w14:paraId="10E09777" w14:textId="59F5B238" w:rsidR="00866D40" w:rsidRDefault="00866D40" w:rsidP="002C441D">
      <w:pPr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</w:p>
    <w:p w14:paraId="19344614" w14:textId="77777777" w:rsidR="007E0174" w:rsidRDefault="007E0174" w:rsidP="002C441D">
      <w:pPr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</w:p>
    <w:p w14:paraId="03E6EBA6" w14:textId="77777777" w:rsidR="00902F3D" w:rsidRDefault="00902F3D" w:rsidP="002C441D">
      <w:pPr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</w:p>
    <w:p w14:paraId="6C767411" w14:textId="77777777" w:rsidR="00902F3D" w:rsidRDefault="00902F3D" w:rsidP="002C441D">
      <w:pPr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</w:p>
    <w:p w14:paraId="65E0D9FC" w14:textId="77777777" w:rsidR="00902F3D" w:rsidRDefault="00902F3D" w:rsidP="002C441D">
      <w:pPr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</w:p>
    <w:p w14:paraId="682C87DD" w14:textId="77777777" w:rsidR="00902F3D" w:rsidRDefault="00902F3D" w:rsidP="002C441D">
      <w:pPr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</w:p>
    <w:p w14:paraId="09CDEFA2" w14:textId="6B7151FD" w:rsidR="00690CE6" w:rsidRPr="002C441D" w:rsidRDefault="00A05C5D" w:rsidP="002C441D">
      <w:pPr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Výše vyjmenované organizace společně sdružují drtivou většinu podnikatelů v zemědělství, lesnictví a potravinářství všech forem vlastnictví a způsobů podnikání</w:t>
      </w:r>
      <w:r w:rsidR="0008209F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a společně předkládají tento program. 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Naši členové produkují více než 8</w:t>
      </w:r>
      <w:r w:rsidR="00F7044F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5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% veškerých komodit a obhospodařují více než dvě třetiny zemědělské půdy a významnou většinu (1,3 mil.</w:t>
      </w:r>
      <w:r w:rsidR="00D3346C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ha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) půdy lesní. Společně sdružujeme nejen zásadní část tuzemské zemědělské prvovýroby, ale také zpracování potravin. Naši členové uvádějí na trh cca 90 % v tuzemsku vyprodukovaných potravin. </w:t>
      </w:r>
      <w:r w:rsidR="00F7044F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Jsme tedy zásadním a neopomenutelným partnerem v </w:t>
      </w:r>
      <w:r w:rsidR="00A57A73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diskusi</w:t>
      </w:r>
      <w:r w:rsidR="00F7044F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o budoucnosti zemědělství a potravinářství v České republice a pro vytváření podmínek života a podnikání na venkově vůbec. </w:t>
      </w:r>
    </w:p>
    <w:p w14:paraId="00096546" w14:textId="77777777" w:rsidR="00902F3D" w:rsidRDefault="00902F3D">
      <w:pPr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br w:type="page"/>
      </w:r>
    </w:p>
    <w:p w14:paraId="7BECE97D" w14:textId="77777777" w:rsidR="00D3346C" w:rsidRDefault="00D3346C" w:rsidP="002C441D">
      <w:pPr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</w:p>
    <w:p w14:paraId="38E5283B" w14:textId="77777777" w:rsidR="00D3346C" w:rsidRDefault="00D3346C" w:rsidP="002C441D">
      <w:pPr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</w:p>
    <w:p w14:paraId="595D4A83" w14:textId="77777777" w:rsidR="00D3346C" w:rsidRDefault="00D3346C" w:rsidP="002C441D">
      <w:pPr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</w:p>
    <w:p w14:paraId="04AB2607" w14:textId="4A452305" w:rsidR="00BC3F2A" w:rsidRPr="00902F3D" w:rsidRDefault="00902F3D" w:rsidP="002C441D">
      <w:pPr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Společnou inciativu</w:t>
      </w:r>
      <w:r w:rsidR="0008209F" w:rsidRPr="00902F3D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podporují tyto profesní a zájmové organizace:   </w:t>
      </w:r>
    </w:p>
    <w:p w14:paraId="08F510C9" w14:textId="77777777" w:rsidR="002C441D" w:rsidRPr="00902F3D" w:rsidRDefault="002C441D" w:rsidP="002C441D">
      <w:pPr>
        <w:spacing w:after="120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  <w:sectPr w:rsidR="002C441D" w:rsidRPr="00902F3D" w:rsidSect="00A019E1">
          <w:footerReference w:type="even" r:id="rId14"/>
          <w:footerReference w:type="default" r:id="rId15"/>
          <w:footerReference w:type="first" r:id="rId16"/>
          <w:pgSz w:w="11906" w:h="16838"/>
          <w:pgMar w:top="993" w:right="1417" w:bottom="1417" w:left="1417" w:header="708" w:footer="708" w:gutter="0"/>
          <w:cols w:space="708"/>
          <w:titlePg/>
          <w:docGrid w:linePitch="360"/>
        </w:sectPr>
      </w:pPr>
    </w:p>
    <w:p w14:paraId="18E261A7" w14:textId="09E44BFF" w:rsidR="00520403" w:rsidRPr="00902F3D" w:rsidRDefault="00520403" w:rsidP="00A019E1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Agrární unie ČR</w:t>
      </w:r>
    </w:p>
    <w:p w14:paraId="3FC9047B" w14:textId="77777777" w:rsidR="00520403" w:rsidRPr="00902F3D" w:rsidRDefault="00520403" w:rsidP="00A019E1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Horský agrární spolek</w:t>
      </w:r>
    </w:p>
    <w:p w14:paraId="1DBDC118" w14:textId="77777777" w:rsidR="00520403" w:rsidRPr="00902F3D" w:rsidRDefault="00520403" w:rsidP="00A019E1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CropLife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Česká republika </w:t>
      </w:r>
    </w:p>
    <w:p w14:paraId="50BDBB6A" w14:textId="3CD217C6" w:rsidR="00520403" w:rsidRPr="00902F3D" w:rsidRDefault="00520403" w:rsidP="00A019E1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Lesnicko-dřevařská komora České republiky </w:t>
      </w:r>
    </w:p>
    <w:p w14:paraId="19CBB697" w14:textId="77777777" w:rsidR="00520403" w:rsidRPr="00902F3D" w:rsidRDefault="00520403" w:rsidP="00A019E1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Asociace profesionálních včelařů,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3728739B" w14:textId="77777777" w:rsidR="00520403" w:rsidRPr="00902F3D" w:rsidRDefault="00520403" w:rsidP="00A019E1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Českomoravská drůbežářská unie,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. </w:t>
      </w:r>
    </w:p>
    <w:p w14:paraId="25E7D65B" w14:textId="77777777" w:rsidR="00520403" w:rsidRPr="00902F3D" w:rsidRDefault="00520403" w:rsidP="00A019E1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Český svazu včelařů, z. s. </w:t>
      </w:r>
    </w:p>
    <w:p w14:paraId="4A171AC1" w14:textId="77777777" w:rsidR="00520403" w:rsidRPr="00902F3D" w:rsidRDefault="00520403" w:rsidP="00A019E1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Rybářské sdružení České republiky </w:t>
      </w:r>
    </w:p>
    <w:p w14:paraId="736A32B4" w14:textId="77777777" w:rsidR="00520403" w:rsidRPr="00902F3D" w:rsidRDefault="00520403" w:rsidP="00A019E1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Svaz chovatelů českého strakatého skotu, z. s. </w:t>
      </w:r>
    </w:p>
    <w:p w14:paraId="4C28265D" w14:textId="77777777" w:rsidR="00520403" w:rsidRPr="00902F3D" w:rsidRDefault="00520403" w:rsidP="00A019E1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Svaz chovatelů drůbeže ČR,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. </w:t>
      </w:r>
    </w:p>
    <w:p w14:paraId="3B54AB1B" w14:textId="77777777" w:rsidR="00520403" w:rsidRPr="00902F3D" w:rsidRDefault="00520403" w:rsidP="00A019E1">
      <w:pPr>
        <w:spacing w:after="0"/>
        <w:ind w:right="-354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Svaz chovatelů holštýnského skotu ČR, z. s. </w:t>
      </w:r>
    </w:p>
    <w:p w14:paraId="3A35052C" w14:textId="77777777" w:rsidR="00520403" w:rsidRPr="00902F3D" w:rsidRDefault="00520403" w:rsidP="00A019E1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Svaz chovatelů prasat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. </w:t>
      </w:r>
    </w:p>
    <w:p w14:paraId="67AAA671" w14:textId="62E6DE12" w:rsidR="00520403" w:rsidRPr="00902F3D" w:rsidRDefault="00520403" w:rsidP="00A019E1">
      <w:pPr>
        <w:spacing w:after="0"/>
        <w:ind w:right="-213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Unie chovatelů hospodářských zvířat,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0364A0C4" w14:textId="77777777" w:rsidR="00902F3D" w:rsidRPr="00902F3D" w:rsidRDefault="00902F3D" w:rsidP="00902F3D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Českomoravská šlechtitelská a semenářská asociace</w:t>
      </w:r>
    </w:p>
    <w:p w14:paraId="46783587" w14:textId="77777777" w:rsidR="00902F3D" w:rsidRPr="00902F3D" w:rsidRDefault="00902F3D" w:rsidP="00902F3D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Českomoravský cukrovarnický spolek </w:t>
      </w:r>
    </w:p>
    <w:p w14:paraId="0CAA49F9" w14:textId="77777777" w:rsidR="00902F3D" w:rsidRPr="00902F3D" w:rsidRDefault="00902F3D" w:rsidP="00902F3D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Český bramborářský svaz, z. s. </w:t>
      </w:r>
    </w:p>
    <w:p w14:paraId="278F097C" w14:textId="77777777" w:rsidR="00520403" w:rsidRPr="00902F3D" w:rsidRDefault="00520403" w:rsidP="00A019E1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Český modrý mák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356BA101" w14:textId="77777777" w:rsidR="00520403" w:rsidRPr="00902F3D" w:rsidRDefault="00520403" w:rsidP="00A019E1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Ovocnářská unie České republiky,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. </w:t>
      </w:r>
    </w:p>
    <w:p w14:paraId="7D0C7DB9" w14:textId="77777777" w:rsidR="00520403" w:rsidRPr="00902F3D" w:rsidRDefault="00520403" w:rsidP="00A019E1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Spolek pro komodity a krmiva </w:t>
      </w:r>
    </w:p>
    <w:p w14:paraId="634024A8" w14:textId="77777777" w:rsidR="00520403" w:rsidRPr="00902F3D" w:rsidRDefault="00520403" w:rsidP="00A019E1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Svaz květinářů a floristů České republiky</w:t>
      </w:r>
    </w:p>
    <w:p w14:paraId="2ECB2403" w14:textId="77777777" w:rsidR="00520403" w:rsidRPr="00902F3D" w:rsidRDefault="00520403" w:rsidP="00A019E1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Svaz lnu a konopí ČR,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. </w:t>
      </w:r>
    </w:p>
    <w:p w14:paraId="42315EE8" w14:textId="77777777" w:rsidR="00520403" w:rsidRPr="00902F3D" w:rsidRDefault="00520403" w:rsidP="00A019E1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Svaz pěstitelů a zpracovatelů olejnin</w:t>
      </w:r>
    </w:p>
    <w:p w14:paraId="7B12BF9F" w14:textId="77777777" w:rsidR="00520403" w:rsidRPr="00902F3D" w:rsidRDefault="00520403" w:rsidP="00A019E1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Svaz pěstitelů cukrovky České republiky </w:t>
      </w:r>
    </w:p>
    <w:p w14:paraId="194E32B2" w14:textId="77777777" w:rsidR="00520403" w:rsidRPr="00902F3D" w:rsidRDefault="00520403" w:rsidP="00A019E1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Svaz pěstitelů chmele ČR</w:t>
      </w:r>
    </w:p>
    <w:p w14:paraId="67FB9AEC" w14:textId="77777777" w:rsidR="00520403" w:rsidRPr="00902F3D" w:rsidRDefault="00520403" w:rsidP="00A019E1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Svaz školkařů České republiky,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1E2CAFC1" w14:textId="77777777" w:rsidR="002C441D" w:rsidRPr="00902F3D" w:rsidRDefault="00520403" w:rsidP="00A019E1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Svaz vinařů ČR </w:t>
      </w:r>
    </w:p>
    <w:p w14:paraId="57DE944A" w14:textId="1F0BAE5C" w:rsidR="00BC3F2A" w:rsidRPr="00902F3D" w:rsidRDefault="00520403" w:rsidP="00A019E1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Zelinářská unie Čech a Moravy z. s.</w:t>
      </w:r>
    </w:p>
    <w:p w14:paraId="28B5BCAE" w14:textId="77777777" w:rsidR="00902F3D" w:rsidRPr="00902F3D" w:rsidRDefault="00902F3D" w:rsidP="00902F3D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Asociace výrobců lahůdek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5F1432D4" w14:textId="77777777" w:rsidR="00902F3D" w:rsidRPr="00902F3D" w:rsidRDefault="00902F3D" w:rsidP="00902F3D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Česká asociace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barelových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watercoolerů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ČABW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24EEE421" w14:textId="77777777" w:rsidR="00902F3D" w:rsidRPr="00902F3D" w:rsidRDefault="00902F3D" w:rsidP="00902F3D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Českomoravská drůbežářská unie,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7BB29C27" w14:textId="77777777" w:rsidR="00902F3D" w:rsidRPr="00902F3D" w:rsidRDefault="00902F3D" w:rsidP="00902F3D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Českomoravský cukrovarnický spolek</w:t>
      </w:r>
    </w:p>
    <w:p w14:paraId="0E1D8007" w14:textId="77777777" w:rsidR="00902F3D" w:rsidRPr="00902F3D" w:rsidRDefault="00902F3D" w:rsidP="00902F3D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Českomoravský svaz mlékárenský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1CC549C3" w14:textId="77777777" w:rsidR="00902F3D" w:rsidRPr="00902F3D" w:rsidRDefault="00902F3D" w:rsidP="00902F3D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Český svaz pivovarů a sladoven,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57AB80AD" w14:textId="77777777" w:rsidR="00902F3D" w:rsidRPr="00902F3D" w:rsidRDefault="00902F3D" w:rsidP="00902F3D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Český svaz zpracovatelů masa</w:t>
      </w:r>
    </w:p>
    <w:p w14:paraId="69744795" w14:textId="77777777" w:rsidR="00902F3D" w:rsidRPr="00902F3D" w:rsidRDefault="00902F3D" w:rsidP="00902F3D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Český škrobárenský svaz</w:t>
      </w:r>
    </w:p>
    <w:p w14:paraId="2CEB1E0F" w14:textId="77777777" w:rsidR="00902F3D" w:rsidRPr="00902F3D" w:rsidRDefault="00902F3D" w:rsidP="00902F3D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Rybářské sdružení České republiky</w:t>
      </w:r>
    </w:p>
    <w:p w14:paraId="52ECF3C0" w14:textId="77777777" w:rsidR="00902F3D" w:rsidRPr="00902F3D" w:rsidRDefault="00902F3D" w:rsidP="00902F3D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Sdružení drůbežářských podniků</w:t>
      </w:r>
    </w:p>
    <w:p w14:paraId="674FDF78" w14:textId="77777777" w:rsidR="00902F3D" w:rsidRPr="00902F3D" w:rsidRDefault="00902F3D" w:rsidP="00902F3D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Společenstvo mlynářů a pekařů ČR,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7E3CECCF" w14:textId="77777777" w:rsidR="00902F3D" w:rsidRPr="00902F3D" w:rsidRDefault="00902F3D" w:rsidP="00902F3D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Spolek pro komodity a krmiva</w:t>
      </w:r>
    </w:p>
    <w:p w14:paraId="0255C8D3" w14:textId="77777777" w:rsidR="00902F3D" w:rsidRPr="00902F3D" w:rsidRDefault="00902F3D" w:rsidP="00902F3D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Svaz lihovarů České republiky</w:t>
      </w:r>
    </w:p>
    <w:p w14:paraId="3005F170" w14:textId="77777777" w:rsidR="00902F3D" w:rsidRPr="00902F3D" w:rsidRDefault="00902F3D" w:rsidP="00902F3D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Svaz minerálních vod, z. s.</w:t>
      </w:r>
    </w:p>
    <w:p w14:paraId="6F0C24A9" w14:textId="77777777" w:rsidR="00902F3D" w:rsidRPr="00902F3D" w:rsidRDefault="00902F3D" w:rsidP="00902F3D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Svaz pekařů a cukrářů v České republice,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3FE76978" w14:textId="77777777" w:rsidR="00902F3D" w:rsidRPr="00902F3D" w:rsidRDefault="00902F3D" w:rsidP="00902F3D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Svaz průmyslových mlýnů České republiky</w:t>
      </w:r>
    </w:p>
    <w:p w14:paraId="2BC60706" w14:textId="77777777" w:rsidR="00902F3D" w:rsidRPr="00902F3D" w:rsidRDefault="00902F3D" w:rsidP="00902F3D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Svaz vinařů České republiky, z. s.</w:t>
      </w:r>
    </w:p>
    <w:p w14:paraId="67083044" w14:textId="77777777" w:rsidR="00902F3D" w:rsidRPr="00902F3D" w:rsidRDefault="00902F3D" w:rsidP="00902F3D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Svaz výrobců nealkoholických nápojů</w:t>
      </w:r>
    </w:p>
    <w:p w14:paraId="40309EA8" w14:textId="77777777" w:rsidR="00902F3D" w:rsidRPr="00902F3D" w:rsidRDefault="00902F3D" w:rsidP="00902F3D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Unie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destilatérů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z.s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244379D6" w14:textId="77777777" w:rsidR="00902F3D" w:rsidRPr="00902F3D" w:rsidRDefault="00902F3D" w:rsidP="00902F3D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Unie výrobců a dovozců lihovin České republiky</w:t>
      </w:r>
    </w:p>
    <w:p w14:paraId="4BA5C24F" w14:textId="77777777" w:rsidR="00902F3D" w:rsidRPr="00902F3D" w:rsidRDefault="00902F3D" w:rsidP="00902F3D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VINAŘSKÁ UNIE ČR, z. s.</w:t>
      </w:r>
    </w:p>
    <w:p w14:paraId="311C3A0D" w14:textId="255AFD6A" w:rsidR="00902F3D" w:rsidRPr="00902F3D" w:rsidRDefault="00902F3D" w:rsidP="00902F3D">
      <w:pPr>
        <w:spacing w:after="0" w:line="240" w:lineRule="auto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Zájmové sdružení právnických osob </w:t>
      </w:r>
      <w:proofErr w:type="spellStart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>konzervárensko</w:t>
      </w:r>
      <w:proofErr w:type="spellEnd"/>
      <w:r w:rsidRPr="00902F3D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– lihovarského průmyslu</w:t>
      </w:r>
    </w:p>
    <w:p w14:paraId="3F525647" w14:textId="77777777" w:rsidR="00902F3D" w:rsidRPr="007E0174" w:rsidRDefault="00902F3D" w:rsidP="00A019E1">
      <w:pPr>
        <w:spacing w:after="0"/>
        <w:rPr>
          <w:rFonts w:eastAsia="Times New Roman" w:cs="Times New Roman"/>
          <w:color w:val="000000"/>
          <w:kern w:val="0"/>
          <w:lang w:eastAsia="cs-CZ"/>
          <w14:ligatures w14:val="none"/>
        </w:rPr>
      </w:pPr>
    </w:p>
    <w:p w14:paraId="4115E5A0" w14:textId="7DF15FDD" w:rsidR="00BC3F2A" w:rsidRPr="007E0174" w:rsidRDefault="00BC3F2A" w:rsidP="00A019E1">
      <w:pPr>
        <w:spacing w:after="0"/>
        <w:rPr>
          <w:rStyle w:val="Siln"/>
          <w:rFonts w:eastAsiaTheme="majorEastAsia" w:cs="Times New Roman"/>
          <w:color w:val="000000"/>
          <w:kern w:val="0"/>
          <w:lang w:eastAsia="cs-CZ"/>
          <w14:ligatures w14:val="none"/>
        </w:rPr>
      </w:pPr>
      <w:r w:rsidRPr="007E0174">
        <w:rPr>
          <w:rStyle w:val="Siln"/>
          <w:rFonts w:eastAsiaTheme="majorEastAsia"/>
          <w:color w:val="000000"/>
        </w:rPr>
        <w:br w:type="page"/>
      </w:r>
    </w:p>
    <w:p w14:paraId="3C919981" w14:textId="77777777" w:rsidR="002C441D" w:rsidRDefault="002C441D" w:rsidP="002C441D">
      <w:pPr>
        <w:pStyle w:val="Normlnweb"/>
        <w:jc w:val="both"/>
        <w:rPr>
          <w:rStyle w:val="Siln"/>
          <w:rFonts w:asciiTheme="minorHAnsi" w:eastAsiaTheme="majorEastAsia" w:hAnsiTheme="minorHAnsi"/>
          <w:color w:val="000000"/>
        </w:rPr>
        <w:sectPr w:rsidR="002C441D" w:rsidSect="00A019E1">
          <w:type w:val="continuous"/>
          <w:pgSz w:w="11906" w:h="16838"/>
          <w:pgMar w:top="1701" w:right="1417" w:bottom="709" w:left="1417" w:header="708" w:footer="708" w:gutter="0"/>
          <w:cols w:num="2" w:space="708"/>
          <w:titlePg/>
          <w:docGrid w:linePitch="360"/>
        </w:sectPr>
      </w:pPr>
    </w:p>
    <w:p w14:paraId="076EFDC0" w14:textId="77777777" w:rsidR="00D3346C" w:rsidRDefault="00D3346C" w:rsidP="002C441D">
      <w:pPr>
        <w:pStyle w:val="Normlnweb"/>
        <w:jc w:val="both"/>
        <w:rPr>
          <w:rStyle w:val="Siln"/>
          <w:rFonts w:asciiTheme="minorHAnsi" w:eastAsiaTheme="majorEastAsia" w:hAnsiTheme="minorHAnsi"/>
          <w:color w:val="000000"/>
        </w:rPr>
      </w:pPr>
    </w:p>
    <w:p w14:paraId="15672C31" w14:textId="77777777" w:rsidR="00D3346C" w:rsidRDefault="00D3346C" w:rsidP="002C441D">
      <w:pPr>
        <w:pStyle w:val="Normlnweb"/>
        <w:jc w:val="both"/>
        <w:rPr>
          <w:rStyle w:val="Siln"/>
          <w:rFonts w:asciiTheme="minorHAnsi" w:eastAsiaTheme="majorEastAsia" w:hAnsiTheme="minorHAnsi"/>
          <w:color w:val="000000"/>
        </w:rPr>
      </w:pPr>
    </w:p>
    <w:p w14:paraId="294B1E85" w14:textId="57AFFC19" w:rsidR="00DC6FFD" w:rsidRPr="007E0174" w:rsidRDefault="00DC6FFD" w:rsidP="002C441D">
      <w:pPr>
        <w:pStyle w:val="Normlnweb"/>
        <w:jc w:val="both"/>
        <w:rPr>
          <w:rFonts w:asciiTheme="minorHAnsi" w:hAnsiTheme="minorHAnsi"/>
          <w:color w:val="000000"/>
        </w:rPr>
      </w:pPr>
      <w:r w:rsidRPr="007E0174">
        <w:rPr>
          <w:rStyle w:val="Siln"/>
          <w:rFonts w:asciiTheme="minorHAnsi" w:eastAsiaTheme="majorEastAsia" w:hAnsiTheme="minorHAnsi"/>
          <w:color w:val="000000"/>
        </w:rPr>
        <w:t xml:space="preserve">Společné prohlášení </w:t>
      </w:r>
    </w:p>
    <w:p w14:paraId="369D42AB" w14:textId="77777777" w:rsidR="00194A01" w:rsidRPr="007E0174" w:rsidRDefault="00DC6FFD" w:rsidP="00A019E1">
      <w:pPr>
        <w:pStyle w:val="Normlnweb"/>
        <w:jc w:val="both"/>
        <w:rPr>
          <w:rFonts w:asciiTheme="minorHAnsi" w:hAnsiTheme="minorHAnsi"/>
          <w:color w:val="000000"/>
        </w:rPr>
      </w:pPr>
      <w:r w:rsidRPr="007E0174">
        <w:rPr>
          <w:rFonts w:asciiTheme="minorHAnsi" w:hAnsiTheme="minorHAnsi"/>
          <w:color w:val="000000"/>
        </w:rPr>
        <w:t>My, zemědělci a potravináři,</w:t>
      </w:r>
      <w:r w:rsidR="00F7044F" w:rsidRPr="007E0174">
        <w:rPr>
          <w:rFonts w:asciiTheme="minorHAnsi" w:hAnsiTheme="minorHAnsi"/>
          <w:color w:val="000000"/>
        </w:rPr>
        <w:t xml:space="preserve"> se značným znepokojením vnímáme prohlubující se negativní trendy v zemědělství a potravinářství jako je mimo jiné ztráta </w:t>
      </w:r>
      <w:r w:rsidR="00194A01" w:rsidRPr="007E0174">
        <w:rPr>
          <w:rFonts w:asciiTheme="minorHAnsi" w:hAnsiTheme="minorHAnsi"/>
          <w:color w:val="000000"/>
        </w:rPr>
        <w:t>konkurenceschopnosti a soběstačnosti České republiky</w:t>
      </w:r>
      <w:r w:rsidR="00F7044F" w:rsidRPr="007E0174">
        <w:rPr>
          <w:rFonts w:asciiTheme="minorHAnsi" w:hAnsiTheme="minorHAnsi"/>
          <w:color w:val="000000"/>
        </w:rPr>
        <w:t>. Proto společně</w:t>
      </w:r>
      <w:r w:rsidRPr="007E0174">
        <w:rPr>
          <w:rFonts w:asciiTheme="minorHAnsi" w:hAnsiTheme="minorHAnsi"/>
          <w:color w:val="000000"/>
        </w:rPr>
        <w:t xml:space="preserve"> požadujeme zásadní změnu politiky, která zajistí dlouhodobou konkurenceschopnost, stabilitu a udržitelnost </w:t>
      </w:r>
      <w:r w:rsidR="001B4AFB" w:rsidRPr="007E0174">
        <w:rPr>
          <w:rFonts w:asciiTheme="minorHAnsi" w:hAnsiTheme="minorHAnsi"/>
          <w:color w:val="000000"/>
        </w:rPr>
        <w:t>českého zemědělství a potravinářství</w:t>
      </w:r>
      <w:r w:rsidRPr="007E0174">
        <w:rPr>
          <w:rFonts w:asciiTheme="minorHAnsi" w:hAnsiTheme="minorHAnsi"/>
          <w:color w:val="000000"/>
        </w:rPr>
        <w:t xml:space="preserve">. </w:t>
      </w:r>
    </w:p>
    <w:p w14:paraId="41DEAD68" w14:textId="0BD64838" w:rsidR="00DC6FFD" w:rsidRPr="007E0174" w:rsidRDefault="00DC6FFD" w:rsidP="00A019E1">
      <w:pPr>
        <w:pStyle w:val="Normlnweb"/>
        <w:jc w:val="both"/>
        <w:rPr>
          <w:rFonts w:asciiTheme="minorHAnsi" w:hAnsiTheme="minorHAnsi"/>
          <w:color w:val="000000"/>
        </w:rPr>
      </w:pPr>
      <w:r w:rsidRPr="007E0174">
        <w:rPr>
          <w:rFonts w:asciiTheme="minorHAnsi" w:hAnsiTheme="minorHAnsi"/>
          <w:color w:val="000000"/>
        </w:rPr>
        <w:t xml:space="preserve">Žádáme </w:t>
      </w:r>
      <w:r w:rsidR="001B4AFB" w:rsidRPr="007E0174">
        <w:rPr>
          <w:rFonts w:asciiTheme="minorHAnsi" w:hAnsiTheme="minorHAnsi"/>
          <w:color w:val="000000"/>
        </w:rPr>
        <w:t xml:space="preserve">zásadní </w:t>
      </w:r>
      <w:r w:rsidRPr="007E0174">
        <w:rPr>
          <w:rFonts w:asciiTheme="minorHAnsi" w:hAnsiTheme="minorHAnsi"/>
          <w:color w:val="000000"/>
        </w:rPr>
        <w:t>snížení administrativní zátěže a zjednodušení byrokratických překážek, které nás odvádějí od naší hlavní činnosti – produkce kvalitních</w:t>
      </w:r>
      <w:r w:rsidR="00BC3F2A" w:rsidRPr="007E0174">
        <w:rPr>
          <w:rFonts w:asciiTheme="minorHAnsi" w:hAnsiTheme="minorHAnsi"/>
          <w:color w:val="000000"/>
        </w:rPr>
        <w:t>,</w:t>
      </w:r>
      <w:r w:rsidRPr="007E0174">
        <w:rPr>
          <w:rFonts w:asciiTheme="minorHAnsi" w:hAnsiTheme="minorHAnsi"/>
          <w:color w:val="000000"/>
        </w:rPr>
        <w:t xml:space="preserve"> bezpečných</w:t>
      </w:r>
      <w:r w:rsidR="00BC3F2A" w:rsidRPr="007E0174">
        <w:rPr>
          <w:rFonts w:asciiTheme="minorHAnsi" w:hAnsiTheme="minorHAnsi"/>
          <w:color w:val="000000"/>
        </w:rPr>
        <w:t xml:space="preserve"> a cenově dostupných potravin</w:t>
      </w:r>
      <w:r w:rsidRPr="007E0174">
        <w:rPr>
          <w:rFonts w:asciiTheme="minorHAnsi" w:hAnsiTheme="minorHAnsi"/>
          <w:color w:val="000000"/>
        </w:rPr>
        <w:t xml:space="preserve">. </w:t>
      </w:r>
      <w:r w:rsidR="00DE5A19" w:rsidRPr="007E0174">
        <w:rPr>
          <w:rFonts w:asciiTheme="minorHAnsi" w:hAnsiTheme="minorHAnsi"/>
          <w:color w:val="000000"/>
        </w:rPr>
        <w:t>P</w:t>
      </w:r>
      <w:r w:rsidRPr="007E0174">
        <w:rPr>
          <w:rFonts w:asciiTheme="minorHAnsi" w:hAnsiTheme="minorHAnsi"/>
          <w:color w:val="000000"/>
        </w:rPr>
        <w:t xml:space="preserve">olitika musí být spravedlivě </w:t>
      </w:r>
      <w:r w:rsidR="00336BF7" w:rsidRPr="007E0174">
        <w:rPr>
          <w:rFonts w:asciiTheme="minorHAnsi" w:hAnsiTheme="minorHAnsi"/>
          <w:color w:val="000000"/>
        </w:rPr>
        <w:t>nastavena a</w:t>
      </w:r>
      <w:r w:rsidR="001B4AFB" w:rsidRPr="007E0174">
        <w:rPr>
          <w:rFonts w:asciiTheme="minorHAnsi" w:hAnsiTheme="minorHAnsi"/>
          <w:color w:val="000000"/>
        </w:rPr>
        <w:t xml:space="preserve"> podpořena </w:t>
      </w:r>
      <w:r w:rsidRPr="007E0174">
        <w:rPr>
          <w:rFonts w:asciiTheme="minorHAnsi" w:hAnsiTheme="minorHAnsi"/>
          <w:color w:val="000000"/>
        </w:rPr>
        <w:t>dostatečným rozpočtem, který reflektuje reálné náklady</w:t>
      </w:r>
      <w:r w:rsidR="001B4AFB" w:rsidRPr="007E0174">
        <w:rPr>
          <w:rFonts w:asciiTheme="minorHAnsi" w:hAnsiTheme="minorHAnsi"/>
          <w:color w:val="000000"/>
        </w:rPr>
        <w:t>,</w:t>
      </w:r>
      <w:r w:rsidRPr="007E0174">
        <w:rPr>
          <w:rFonts w:asciiTheme="minorHAnsi" w:hAnsiTheme="minorHAnsi"/>
          <w:color w:val="000000"/>
        </w:rPr>
        <w:t xml:space="preserve"> ekonomické podmínky</w:t>
      </w:r>
      <w:r w:rsidR="001B4AFB" w:rsidRPr="007E0174">
        <w:rPr>
          <w:rFonts w:asciiTheme="minorHAnsi" w:hAnsiTheme="minorHAnsi"/>
          <w:color w:val="000000"/>
        </w:rPr>
        <w:t xml:space="preserve"> a podmínky našich konkurentů, kteří dováží svoje výrobky do </w:t>
      </w:r>
      <w:r w:rsidR="00BC3F2A" w:rsidRPr="007E0174">
        <w:rPr>
          <w:rFonts w:asciiTheme="minorHAnsi" w:hAnsiTheme="minorHAnsi"/>
          <w:color w:val="000000"/>
        </w:rPr>
        <w:t>Č</w:t>
      </w:r>
      <w:r w:rsidR="001B4AFB" w:rsidRPr="007E0174">
        <w:rPr>
          <w:rFonts w:asciiTheme="minorHAnsi" w:hAnsiTheme="minorHAnsi"/>
          <w:color w:val="000000"/>
        </w:rPr>
        <w:t>eské republiky</w:t>
      </w:r>
      <w:r w:rsidRPr="007E0174">
        <w:rPr>
          <w:rFonts w:asciiTheme="minorHAnsi" w:hAnsiTheme="minorHAnsi"/>
          <w:color w:val="000000"/>
        </w:rPr>
        <w:t xml:space="preserve">. Trváme na zachování </w:t>
      </w:r>
      <w:proofErr w:type="spellStart"/>
      <w:r w:rsidRPr="007E0174">
        <w:rPr>
          <w:rFonts w:asciiTheme="minorHAnsi" w:hAnsiTheme="minorHAnsi"/>
          <w:color w:val="000000"/>
        </w:rPr>
        <w:t>dvoupilířového</w:t>
      </w:r>
      <w:proofErr w:type="spellEnd"/>
      <w:r w:rsidRPr="007E0174">
        <w:rPr>
          <w:rFonts w:asciiTheme="minorHAnsi" w:hAnsiTheme="minorHAnsi"/>
          <w:color w:val="000000"/>
        </w:rPr>
        <w:t xml:space="preserve"> systému podpory a na regulaci tržních podmínek tak, aby obchodní řetězce nemohly zneužívat svou dominantní pozici na úkor výrobců</w:t>
      </w:r>
      <w:r w:rsidR="00DE5A19" w:rsidRPr="007E0174">
        <w:rPr>
          <w:rFonts w:asciiTheme="minorHAnsi" w:hAnsiTheme="minorHAnsi"/>
          <w:color w:val="000000"/>
        </w:rPr>
        <w:t xml:space="preserve"> a zpracovatelů</w:t>
      </w:r>
      <w:r w:rsidRPr="007E0174">
        <w:rPr>
          <w:rFonts w:asciiTheme="minorHAnsi" w:hAnsiTheme="minorHAnsi"/>
          <w:color w:val="000000"/>
        </w:rPr>
        <w:t>.</w:t>
      </w:r>
    </w:p>
    <w:p w14:paraId="16AF4780" w14:textId="338FD537" w:rsidR="00DC6FFD" w:rsidRPr="007E0174" w:rsidRDefault="00DC6FFD" w:rsidP="00A019E1">
      <w:pPr>
        <w:pStyle w:val="Normlnweb"/>
        <w:jc w:val="both"/>
        <w:rPr>
          <w:rFonts w:asciiTheme="minorHAnsi" w:hAnsiTheme="minorHAnsi"/>
          <w:color w:val="000000"/>
        </w:rPr>
      </w:pPr>
      <w:r w:rsidRPr="007E0174">
        <w:rPr>
          <w:rFonts w:asciiTheme="minorHAnsi" w:hAnsiTheme="minorHAnsi"/>
          <w:color w:val="000000"/>
        </w:rPr>
        <w:t>Požadujeme, aby dovážené produkty splňovaly stejné standardy jako naše produkce, a tím zajistily rovné podmínky pro všechny. Podpora inovací a investic do moderních technologií je klíčová pro zajištění udržitelného a efektivního zemědělství</w:t>
      </w:r>
      <w:r w:rsidR="00DE5A19" w:rsidRPr="007E0174">
        <w:rPr>
          <w:rFonts w:asciiTheme="minorHAnsi" w:hAnsiTheme="minorHAnsi"/>
          <w:color w:val="000000"/>
        </w:rPr>
        <w:t xml:space="preserve"> a potravinářství</w:t>
      </w:r>
      <w:r w:rsidRPr="007E0174">
        <w:rPr>
          <w:rFonts w:asciiTheme="minorHAnsi" w:hAnsiTheme="minorHAnsi"/>
          <w:color w:val="000000"/>
        </w:rPr>
        <w:t xml:space="preserve">. Ekologická opatření musí být nastavena tak, </w:t>
      </w:r>
      <w:r w:rsidR="001B4AFB" w:rsidRPr="007E0174">
        <w:rPr>
          <w:rFonts w:asciiTheme="minorHAnsi" w:hAnsiTheme="minorHAnsi"/>
          <w:color w:val="000000"/>
        </w:rPr>
        <w:t xml:space="preserve">aby nás neznevýhodňovala proti našim konkurentům, nešla nad minimální požadavky EU, a </w:t>
      </w:r>
      <w:r w:rsidRPr="007E0174">
        <w:rPr>
          <w:rFonts w:asciiTheme="minorHAnsi" w:hAnsiTheme="minorHAnsi"/>
          <w:color w:val="000000"/>
        </w:rPr>
        <w:t>respektovala ekonomickou realitu a neohrožovala naši konkurenceschopnost.</w:t>
      </w:r>
    </w:p>
    <w:p w14:paraId="7EAC5BD9" w14:textId="77777777" w:rsidR="00D225F4" w:rsidRDefault="00DC6FFD" w:rsidP="00A019E1">
      <w:pPr>
        <w:pStyle w:val="Normlnweb"/>
        <w:jc w:val="both"/>
        <w:rPr>
          <w:rFonts w:asciiTheme="minorHAnsi" w:hAnsiTheme="minorHAnsi"/>
          <w:color w:val="000000"/>
        </w:rPr>
      </w:pPr>
      <w:r w:rsidRPr="007E0174">
        <w:rPr>
          <w:rFonts w:asciiTheme="minorHAnsi" w:hAnsiTheme="minorHAnsi"/>
          <w:color w:val="000000"/>
        </w:rPr>
        <w:t xml:space="preserve">Stojíme společně za našimi hodnotami – za odpovědným, udržitelným a prosperujícím zemědělstvím a potravinářstvím. Jasně se distancujeme od jakékoli </w:t>
      </w:r>
      <w:r w:rsidR="001B4AFB" w:rsidRPr="007E0174">
        <w:rPr>
          <w:rFonts w:asciiTheme="minorHAnsi" w:hAnsiTheme="minorHAnsi"/>
          <w:color w:val="000000"/>
        </w:rPr>
        <w:t xml:space="preserve">politizace našeho oboru, </w:t>
      </w:r>
      <w:r w:rsidRPr="007E0174">
        <w:rPr>
          <w:rFonts w:asciiTheme="minorHAnsi" w:hAnsiTheme="minorHAnsi"/>
          <w:color w:val="000000"/>
        </w:rPr>
        <w:t xml:space="preserve">radikalizace a extrémních přístupů. </w:t>
      </w:r>
    </w:p>
    <w:p w14:paraId="5D56AF5F" w14:textId="2AE06C6D" w:rsidR="00DC6FFD" w:rsidRPr="00D225F4" w:rsidRDefault="001B4AFB" w:rsidP="00A019E1">
      <w:pPr>
        <w:pStyle w:val="Normlnweb"/>
        <w:jc w:val="both"/>
        <w:rPr>
          <w:rFonts w:asciiTheme="minorHAnsi" w:hAnsiTheme="minorHAnsi"/>
          <w:b/>
          <w:bCs/>
          <w:color w:val="000000"/>
        </w:rPr>
      </w:pPr>
      <w:r w:rsidRPr="00D225F4">
        <w:rPr>
          <w:rFonts w:asciiTheme="minorHAnsi" w:hAnsiTheme="minorHAnsi"/>
          <w:b/>
          <w:bCs/>
          <w:color w:val="000000"/>
        </w:rPr>
        <w:t xml:space="preserve">Požadujeme </w:t>
      </w:r>
      <w:r w:rsidR="00DC6FFD" w:rsidRPr="00D225F4">
        <w:rPr>
          <w:rFonts w:asciiTheme="minorHAnsi" w:hAnsiTheme="minorHAnsi"/>
          <w:b/>
          <w:bCs/>
          <w:color w:val="000000"/>
        </w:rPr>
        <w:t xml:space="preserve">konstruktivní dialog s politickými představiteli </w:t>
      </w:r>
      <w:r w:rsidR="00E0219B" w:rsidRPr="00D225F4">
        <w:rPr>
          <w:rFonts w:asciiTheme="minorHAnsi" w:hAnsiTheme="minorHAnsi"/>
          <w:b/>
          <w:bCs/>
          <w:color w:val="000000"/>
        </w:rPr>
        <w:t xml:space="preserve">napříč </w:t>
      </w:r>
      <w:r w:rsidRPr="00D225F4">
        <w:rPr>
          <w:rFonts w:asciiTheme="minorHAnsi" w:hAnsiTheme="minorHAnsi"/>
          <w:b/>
          <w:bCs/>
          <w:color w:val="000000"/>
        </w:rPr>
        <w:t xml:space="preserve">politickým </w:t>
      </w:r>
      <w:r w:rsidR="00E0219B" w:rsidRPr="00D225F4">
        <w:rPr>
          <w:rFonts w:asciiTheme="minorHAnsi" w:hAnsiTheme="minorHAnsi"/>
          <w:b/>
          <w:bCs/>
          <w:color w:val="000000"/>
        </w:rPr>
        <w:t>spektr</w:t>
      </w:r>
      <w:r w:rsidRPr="00D225F4">
        <w:rPr>
          <w:rFonts w:asciiTheme="minorHAnsi" w:hAnsiTheme="minorHAnsi"/>
          <w:b/>
          <w:bCs/>
          <w:color w:val="000000"/>
        </w:rPr>
        <w:t>em</w:t>
      </w:r>
      <w:r w:rsidR="00E0219B" w:rsidRPr="00D225F4">
        <w:rPr>
          <w:rFonts w:asciiTheme="minorHAnsi" w:hAnsiTheme="minorHAnsi"/>
          <w:b/>
          <w:bCs/>
          <w:color w:val="000000"/>
        </w:rPr>
        <w:t xml:space="preserve"> </w:t>
      </w:r>
      <w:r w:rsidR="00DC6FFD" w:rsidRPr="00D225F4">
        <w:rPr>
          <w:rFonts w:asciiTheme="minorHAnsi" w:hAnsiTheme="minorHAnsi"/>
          <w:b/>
          <w:bCs/>
          <w:color w:val="000000"/>
        </w:rPr>
        <w:t>a</w:t>
      </w:r>
      <w:r w:rsidR="00E0219B" w:rsidRPr="00D225F4">
        <w:rPr>
          <w:rFonts w:asciiTheme="minorHAnsi" w:hAnsiTheme="minorHAnsi"/>
          <w:b/>
          <w:bCs/>
          <w:color w:val="000000"/>
        </w:rPr>
        <w:t xml:space="preserve"> stabilní </w:t>
      </w:r>
      <w:r w:rsidR="006C5403" w:rsidRPr="00D225F4">
        <w:rPr>
          <w:rFonts w:asciiTheme="minorHAnsi" w:hAnsiTheme="minorHAnsi"/>
          <w:b/>
          <w:bCs/>
          <w:color w:val="000000"/>
        </w:rPr>
        <w:t>dlouhodob</w:t>
      </w:r>
      <w:r w:rsidR="00015B21" w:rsidRPr="00D225F4">
        <w:rPr>
          <w:rFonts w:asciiTheme="minorHAnsi" w:hAnsiTheme="minorHAnsi"/>
          <w:b/>
          <w:bCs/>
          <w:color w:val="000000"/>
        </w:rPr>
        <w:t>á</w:t>
      </w:r>
      <w:r w:rsidR="006C5403" w:rsidRPr="00D225F4">
        <w:rPr>
          <w:rFonts w:asciiTheme="minorHAnsi" w:hAnsiTheme="minorHAnsi"/>
          <w:b/>
          <w:bCs/>
          <w:color w:val="000000"/>
        </w:rPr>
        <w:t xml:space="preserve"> řešení</w:t>
      </w:r>
      <w:r w:rsidR="00DC6FFD" w:rsidRPr="00D225F4">
        <w:rPr>
          <w:rFonts w:asciiTheme="minorHAnsi" w:hAnsiTheme="minorHAnsi"/>
          <w:b/>
          <w:bCs/>
          <w:color w:val="000000"/>
        </w:rPr>
        <w:t>, která podpoří nejen nás</w:t>
      </w:r>
      <w:r w:rsidR="00DE5A19" w:rsidRPr="00D225F4">
        <w:rPr>
          <w:rFonts w:asciiTheme="minorHAnsi" w:hAnsiTheme="minorHAnsi"/>
          <w:b/>
          <w:bCs/>
          <w:color w:val="000000"/>
        </w:rPr>
        <w:t>, české zemědělce a potravináře</w:t>
      </w:r>
      <w:r w:rsidR="00DC6FFD" w:rsidRPr="00D225F4">
        <w:rPr>
          <w:rFonts w:asciiTheme="minorHAnsi" w:hAnsiTheme="minorHAnsi"/>
          <w:b/>
          <w:bCs/>
          <w:color w:val="000000"/>
        </w:rPr>
        <w:t xml:space="preserve">, ale i celé venkovské oblasti a potravinovou bezpečnost </w:t>
      </w:r>
      <w:r w:rsidR="00DE5A19" w:rsidRPr="00D225F4">
        <w:rPr>
          <w:rFonts w:asciiTheme="minorHAnsi" w:hAnsiTheme="minorHAnsi"/>
          <w:b/>
          <w:bCs/>
          <w:color w:val="000000"/>
        </w:rPr>
        <w:t>České republiky a Evropské unie</w:t>
      </w:r>
      <w:r w:rsidR="00DC6FFD" w:rsidRPr="00D225F4">
        <w:rPr>
          <w:rFonts w:asciiTheme="minorHAnsi" w:hAnsiTheme="minorHAnsi"/>
          <w:b/>
          <w:bCs/>
          <w:color w:val="000000"/>
        </w:rPr>
        <w:t>.</w:t>
      </w:r>
    </w:p>
    <w:p w14:paraId="4CF13EC2" w14:textId="1D9B581D" w:rsidR="002C441D" w:rsidRDefault="002C441D">
      <w:pPr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>
        <w:rPr>
          <w:color w:val="000000"/>
        </w:rPr>
        <w:br w:type="page"/>
      </w:r>
    </w:p>
    <w:p w14:paraId="057D312D" w14:textId="07505C50" w:rsidR="002177D8" w:rsidRPr="007E0174" w:rsidRDefault="002177D8" w:rsidP="002C441D">
      <w:pPr>
        <w:pStyle w:val="Odstavecseseznamem"/>
        <w:numPr>
          <w:ilvl w:val="0"/>
          <w:numId w:val="32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lastRenderedPageBreak/>
        <w:t>Strategický význam sektoru</w:t>
      </w:r>
    </w:p>
    <w:p w14:paraId="2ED436BC" w14:textId="4EB73A7F" w:rsidR="002177D8" w:rsidRPr="007E0174" w:rsidRDefault="00194A01" w:rsidP="002C441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Považujeme z</w:t>
      </w:r>
      <w:r w:rsidR="002177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emědělství a potravinářství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za</w:t>
      </w:r>
      <w:r w:rsidR="002177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klíčov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é</w:t>
      </w:r>
      <w:r w:rsidR="002177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sektory pro zajištění soběstačnosti a bezpečnosti ČR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a tento pohled dle našeho názoru musí sdílet jakákoliv skutečně odpovědná vláda</w:t>
      </w:r>
      <w:r w:rsidR="002177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 Současná globalizace a politické nejistoty (válk</w:t>
      </w:r>
      <w:r w:rsidR="00E0219B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y</w:t>
      </w:r>
      <w:r w:rsidR="002177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 pandemie COVID-19</w:t>
      </w:r>
      <w:r w:rsidR="00E0219B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 veterinární epidemie, klimatick</w:t>
      </w:r>
      <w:r w:rsidR="00BB4EA3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á změna</w:t>
      </w:r>
      <w:r w:rsidR="002177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) zdůrazňují potřebu posílit potravinovou soběstačnost. Země, která není schopná zajistit dostatek kvalitních potravin pro své obyvatele, se stává zranitelnou </w:t>
      </w:r>
      <w:r w:rsidR="00DE5A19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především v době krizí a </w:t>
      </w:r>
      <w:r w:rsidR="002177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vůči mezinárodnímu tlaku</w:t>
      </w:r>
      <w:r w:rsidR="001B4AFB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s bezprostředními dopady na její občany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741AEF14" w14:textId="48A82296" w:rsidR="00194A01" w:rsidRPr="007E0174" w:rsidRDefault="00194A01" w:rsidP="002C441D">
      <w:pPr>
        <w:pStyle w:val="Odstavecseseznamem"/>
        <w:numPr>
          <w:ilvl w:val="0"/>
          <w:numId w:val="32"/>
        </w:num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Stav zemědělství a potravinářství v ČR</w:t>
      </w:r>
    </w:p>
    <w:p w14:paraId="2301652E" w14:textId="310C7F6E" w:rsidR="00194A01" w:rsidRPr="007E0174" w:rsidRDefault="00194A01" w:rsidP="002C441D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V posledních letech se v souvislosti s extrémně narůstají regulací našeho podnikání na straně jedné a liberalizací obchodu na straně druhé výrazně zhoršují základní ukazatele „kondice“ zemědělství a potravinářství v České republice. Míra regulací společně s dalšími faktory jako jsou ceny energií a emisních povolenek zvyšuje náklady místních producentů a výrazně snižuje konkurenceschopnost domácích podnikatelských subjektů vůči třetím zemím. Snižování výdajů na zemědělskou politiku na evropské i národní úrovni a faktický rozpad „společného aspektu“ Společné zemědělské politiky zase snižuje konkurenceschopnost na jednotném trhu.  </w:t>
      </w:r>
      <w:r w:rsidR="00A57A73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Na národní úrovni </w:t>
      </w:r>
      <w:proofErr w:type="gramStart"/>
      <w:r w:rsidR="00A57A73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se</w:t>
      </w:r>
      <w:proofErr w:type="gramEnd"/>
      <w:r w:rsidR="00A57A73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zemědělství a potravinářství stalo součástí politického boje</w:t>
      </w:r>
      <w:r w:rsidR="00F95C81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 což ještě více prohlubuje nestabilitu odv</w:t>
      </w:r>
      <w:r w:rsidR="00015B21">
        <w:rPr>
          <w:rFonts w:eastAsia="Times New Roman" w:cs="Times New Roman"/>
          <w:color w:val="000000"/>
          <w:kern w:val="0"/>
          <w:lang w:eastAsia="cs-CZ"/>
          <w14:ligatures w14:val="none"/>
        </w:rPr>
        <w:t>ětví</w:t>
      </w:r>
      <w:r w:rsidR="00F95C81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bez jasné vize státu a snižuje konkurenceschopnost českých zemědělců a potravinářů.</w:t>
      </w:r>
    </w:p>
    <w:p w14:paraId="1E44844B" w14:textId="77777777" w:rsidR="002177D8" w:rsidRPr="007E0174" w:rsidRDefault="00000000" w:rsidP="002C441D">
      <w:pPr>
        <w:spacing w:after="0" w:line="240" w:lineRule="auto"/>
        <w:jc w:val="both"/>
        <w:rPr>
          <w:rFonts w:eastAsia="Times New Roman" w:cs="Times New Roman"/>
          <w:kern w:val="0"/>
          <w:lang w:eastAsia="cs-CZ"/>
          <w14:ligatures w14:val="none"/>
        </w:rPr>
      </w:pPr>
      <w:r>
        <w:rPr>
          <w:rFonts w:eastAsia="Times New Roman" w:cs="Times New Roman"/>
          <w:noProof/>
          <w:kern w:val="0"/>
          <w:lang w:eastAsia="cs-CZ"/>
        </w:rPr>
        <w:pict w14:anchorId="669BD45C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593FB5A" w14:textId="251A9A77" w:rsidR="002177D8" w:rsidRPr="007E0174" w:rsidRDefault="002177D8" w:rsidP="002C441D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2.</w:t>
      </w:r>
      <w:r w:rsidR="00A57A73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1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Hlavní</w:t>
      </w:r>
      <w:r w:rsidR="00DE5A19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ekonomické problémy</w:t>
      </w:r>
      <w:r w:rsidR="000C5BB4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českého zemědělství a potravinářství </w:t>
      </w:r>
    </w:p>
    <w:p w14:paraId="591E77D2" w14:textId="332B11AC" w:rsidR="002177D8" w:rsidRPr="007E0174" w:rsidRDefault="002177D8" w:rsidP="002C44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Nízká přidaná hodnota a produktivita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</w:t>
      </w:r>
    </w:p>
    <w:p w14:paraId="00E7A21D" w14:textId="77777777" w:rsidR="002177D8" w:rsidRPr="007E0174" w:rsidRDefault="002177D8" w:rsidP="002C441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Čistá přidaná hodnota na hektar zemědělské půdy činí v ČR 370 EUR/ha, což je pouze 39 % průměru EU (952 EUR/ha). To je výrazně méně než v Polsku (844 EUR/ha) a Německu (1 072 EUR/ha).</w:t>
      </w:r>
    </w:p>
    <w:p w14:paraId="5142D873" w14:textId="77777777" w:rsidR="002177D8" w:rsidRPr="007E0174" w:rsidRDefault="002177D8" w:rsidP="002C441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Produkce na hektar zemědělské půdy dosahuje v ČR jen 64 % průměru EU.</w:t>
      </w:r>
    </w:p>
    <w:p w14:paraId="0C768A2D" w14:textId="77777777" w:rsidR="002177D8" w:rsidRPr="007E0174" w:rsidRDefault="002177D8" w:rsidP="002C44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Závislost na dotacích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</w:t>
      </w:r>
    </w:p>
    <w:p w14:paraId="3A9F897C" w14:textId="60DAD5AE" w:rsidR="002177D8" w:rsidRPr="007E0174" w:rsidRDefault="002177D8" w:rsidP="002C441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Celkové příjmy sektoru bez dotací dlouhodobě nedosahují pokrytí nákladů, zatímco v EU mají zemědělci </w:t>
      </w:r>
      <w:r w:rsidR="00A71F55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bez dotací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průměrně o 20 % vyšší příjmy než náklady.</w:t>
      </w:r>
    </w:p>
    <w:p w14:paraId="156A292D" w14:textId="483B8D08" w:rsidR="002177D8" w:rsidRPr="007E0174" w:rsidRDefault="002177D8" w:rsidP="002C441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Vysoký podíl redistribučních dotací (např. </w:t>
      </w:r>
      <w:proofErr w:type="spellStart"/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redistributivní</w:t>
      </w:r>
      <w:proofErr w:type="spellEnd"/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platba, ekologické zemědělství) nepřináší požadovaný nárůst </w:t>
      </w:r>
      <w:r w:rsidR="00166E6E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přidané hodnoty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24BA4FA2" w14:textId="77777777" w:rsidR="002177D8" w:rsidRPr="007E0174" w:rsidRDefault="002177D8" w:rsidP="002C44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Výkonnost potravinářského průmyslu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</w:t>
      </w:r>
    </w:p>
    <w:p w14:paraId="1A8DBABE" w14:textId="71818146" w:rsidR="002177D8" w:rsidRPr="007E0174" w:rsidRDefault="002177D8" w:rsidP="002C441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Český potravinářský průmysl dosahuje </w:t>
      </w:r>
      <w:r w:rsidR="0026798E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výkonosti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pouze 55 % průměru EU. Nízké investice do zpracování komodit omezují schopnost vytvářet výrobky s vyšší přidanou hodnotou.</w:t>
      </w:r>
    </w:p>
    <w:p w14:paraId="4A41CA0A" w14:textId="77777777" w:rsidR="002177D8" w:rsidRPr="007E0174" w:rsidRDefault="002177D8" w:rsidP="002C44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Mzdová nerovnováha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</w:t>
      </w:r>
    </w:p>
    <w:p w14:paraId="1E94F3EB" w14:textId="79864A7A" w:rsidR="00972E65" w:rsidRPr="007E0174" w:rsidRDefault="002177D8" w:rsidP="002C441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Mzdy v zemědělství jsou výrazně nižší než průměr v národním hospodářství</w:t>
      </w:r>
      <w:r w:rsidR="00BB4EA3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(na úrovni 76</w:t>
      </w:r>
      <w:r w:rsidR="00690CE6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="00BB4EA3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%)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 což odrazuje mladé pracovníky od vstupu do tohoto sektoru.</w:t>
      </w:r>
    </w:p>
    <w:p w14:paraId="24F3528A" w14:textId="1AFA78B7" w:rsidR="002177D8" w:rsidRPr="00015B21" w:rsidRDefault="00972E65" w:rsidP="00A019E1">
      <w:pPr>
        <w:numPr>
          <w:ilvl w:val="1"/>
          <w:numId w:val="1"/>
        </w:numPr>
        <w:tabs>
          <w:tab w:val="clear" w:pos="1440"/>
          <w:tab w:val="num" w:pos="1418"/>
        </w:tabs>
        <w:spacing w:before="100" w:beforeAutospacing="1" w:after="0" w:afterAutospacing="1" w:line="240" w:lineRule="auto"/>
        <w:jc w:val="both"/>
        <w:rPr>
          <w:rFonts w:eastAsia="Times New Roman" w:cs="Times New Roman"/>
          <w:kern w:val="0"/>
          <w:lang w:eastAsia="cs-CZ"/>
          <w14:ligatures w14:val="none"/>
        </w:rPr>
      </w:pPr>
      <w:r w:rsidRPr="00A019E1">
        <w:rPr>
          <w:rFonts w:eastAsia="Times New Roman" w:cs="Times New Roman"/>
          <w:color w:val="000000"/>
          <w:kern w:val="0"/>
          <w:lang w:eastAsia="cs-CZ"/>
        </w:rPr>
        <w:lastRenderedPageBreak/>
        <w:t>Absence jednoduchého mechanismu zaměstnávání a odměňování sezónních pracovníků</w:t>
      </w:r>
    </w:p>
    <w:p w14:paraId="104F2F50" w14:textId="77777777" w:rsidR="00D3346C" w:rsidRDefault="00D3346C" w:rsidP="002C441D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</w:p>
    <w:p w14:paraId="25B23354" w14:textId="22BB8E4F" w:rsidR="002177D8" w:rsidRPr="007E0174" w:rsidRDefault="00A57A73" w:rsidP="002C441D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2.2</w:t>
      </w:r>
      <w:r w:rsidR="002177D8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Struktura produkce a obchod</w:t>
      </w:r>
    </w:p>
    <w:p w14:paraId="4067E406" w14:textId="77777777" w:rsidR="002177D8" w:rsidRPr="007E0174" w:rsidRDefault="002177D8" w:rsidP="002C44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Rostlinná versus živočišná výroba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</w:t>
      </w:r>
    </w:p>
    <w:p w14:paraId="6CA39118" w14:textId="767F3BE8" w:rsidR="002177D8" w:rsidRPr="007E0174" w:rsidRDefault="002177D8" w:rsidP="002C441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Podíl rostlinné výroby (53,7 %) převyšuje živočišnou výrobu (39,9 %), což má negativní dopad na diverzifikaci produkce</w:t>
      </w:r>
      <w:r w:rsidR="000C5BB4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 kvalitu půdy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a </w:t>
      </w:r>
      <w:r w:rsidR="000C5BB4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celkově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stabilitu sektoru.</w:t>
      </w:r>
      <w:r w:rsidR="0026798E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="000C5BB4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Vede k masivní p</w:t>
      </w:r>
      <w:r w:rsidR="0026798E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rodukc</w:t>
      </w:r>
      <w:r w:rsidR="000C5BB4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i základních komodit, </w:t>
      </w:r>
      <w:r w:rsidR="00166E6E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především obilovin</w:t>
      </w:r>
      <w:r w:rsidR="000C5BB4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a vytváří vysokou </w:t>
      </w:r>
      <w:r w:rsidR="0026798E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závislost na jejich vývozu.</w:t>
      </w:r>
    </w:p>
    <w:p w14:paraId="60D8560F" w14:textId="1450F96A" w:rsidR="00690CE6" w:rsidRPr="007E0174" w:rsidRDefault="002177D8" w:rsidP="002C441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Klesá výměra půdy pro pěstování zlepšujících plodin, jako jsou víceleté pícniny.</w:t>
      </w:r>
    </w:p>
    <w:p w14:paraId="228C5424" w14:textId="77777777" w:rsidR="002177D8" w:rsidRPr="007E0174" w:rsidRDefault="002177D8" w:rsidP="002C44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Agrární obchodní saldo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</w:t>
      </w:r>
    </w:p>
    <w:p w14:paraId="7C84AFA8" w14:textId="449E16A7" w:rsidR="002177D8" w:rsidRPr="007E0174" w:rsidRDefault="002177D8" w:rsidP="002C441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Záporné saldo agrárního obchodu dosáhlo -45 miliard Kč</w:t>
      </w:r>
      <w:r w:rsidR="00BB4EA3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v roce 2024 (nejhorší v naší historii)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0953C449" w14:textId="6820C1B1" w:rsidR="002177D8" w:rsidRPr="007E0174" w:rsidRDefault="002177D8" w:rsidP="002C441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Hlavní problém představuje obchod s masem </w:t>
      </w:r>
      <w:r w:rsidR="00972E65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(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zejména </w:t>
      </w:r>
      <w:r w:rsidR="00321FA4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vepřovým – dlouhodobě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nejvyšší záporné saldo mezi komoditami)</w:t>
      </w:r>
      <w:r w:rsidR="00972E65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 ovocem a zeleninou</w:t>
      </w:r>
      <w:r w:rsidR="00A24DC7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a dovoz výrobků (potravin) s vyšší přidanou hodnotou</w:t>
      </w:r>
      <w:r w:rsidR="00BB4EA3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(např. mlékárenské výrobky)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6D9DC88F" w14:textId="4631ABE3" w:rsidR="002177D8" w:rsidRPr="007E0174" w:rsidRDefault="002177D8" w:rsidP="002C441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Pozitivní saldo zajišťují pouze komodity s nízkou přidanou hodnotou, jako </w:t>
      </w:r>
      <w:r w:rsidR="000C5BB4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obiloviny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, </w:t>
      </w:r>
      <w:r w:rsidR="0026798E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s</w:t>
      </w:r>
      <w:r w:rsidR="000C5BB4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u</w:t>
      </w:r>
      <w:r w:rsidR="0026798E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rové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mléko a živá zvířata.</w:t>
      </w:r>
    </w:p>
    <w:p w14:paraId="5923FDF3" w14:textId="77777777" w:rsidR="002177D8" w:rsidRPr="007E0174" w:rsidRDefault="00000000" w:rsidP="002C441D">
      <w:pPr>
        <w:spacing w:after="0" w:line="240" w:lineRule="auto"/>
        <w:jc w:val="both"/>
        <w:rPr>
          <w:rFonts w:eastAsia="Times New Roman" w:cs="Times New Roman"/>
          <w:kern w:val="0"/>
          <w:lang w:eastAsia="cs-CZ"/>
          <w14:ligatures w14:val="none"/>
        </w:rPr>
      </w:pPr>
      <w:r>
        <w:rPr>
          <w:rFonts w:eastAsia="Times New Roman" w:cs="Times New Roman"/>
          <w:noProof/>
          <w:kern w:val="0"/>
          <w:lang w:eastAsia="cs-CZ"/>
        </w:rPr>
        <w:pict w14:anchorId="33B05A86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54D2319C" w14:textId="29FE582D" w:rsidR="002177D8" w:rsidRPr="007E0174" w:rsidRDefault="00A57A73" w:rsidP="002C441D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2.3</w:t>
      </w:r>
      <w:r w:rsidR="002177D8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Politické vlivy</w:t>
      </w:r>
    </w:p>
    <w:p w14:paraId="6697D3FF" w14:textId="77777777" w:rsidR="00335634" w:rsidRPr="007E0174" w:rsidRDefault="00E30E65" w:rsidP="002C44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Green </w:t>
      </w:r>
      <w:proofErr w:type="spellStart"/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Deal</w:t>
      </w:r>
      <w:proofErr w:type="spellEnd"/>
    </w:p>
    <w:p w14:paraId="33552AD7" w14:textId="231E2A5C" w:rsidR="00C87015" w:rsidRPr="007E0174" w:rsidRDefault="00335634" w:rsidP="002C441D">
      <w:pPr>
        <w:numPr>
          <w:ilvl w:val="1"/>
          <w:numId w:val="3"/>
        </w:numPr>
        <w:spacing w:before="100" w:beforeAutospacing="1" w:after="0" w:line="240" w:lineRule="auto"/>
        <w:jc w:val="both"/>
        <w:rPr>
          <w:color w:val="000000"/>
        </w:rPr>
      </w:pPr>
      <w:r w:rsidRPr="007E0174">
        <w:rPr>
          <w:rStyle w:val="Siln"/>
          <w:rFonts w:eastAsiaTheme="majorEastAsia"/>
          <w:b w:val="0"/>
          <w:bCs w:val="0"/>
          <w:color w:val="000000"/>
        </w:rPr>
        <w:t xml:space="preserve">Výrazná </w:t>
      </w:r>
      <w:r w:rsidR="000C5BB4" w:rsidRPr="007E0174">
        <w:rPr>
          <w:rStyle w:val="Siln"/>
          <w:rFonts w:eastAsiaTheme="majorEastAsia"/>
          <w:b w:val="0"/>
          <w:bCs w:val="0"/>
          <w:color w:val="000000"/>
        </w:rPr>
        <w:t xml:space="preserve">ekologická </w:t>
      </w:r>
      <w:r w:rsidRPr="007E0174">
        <w:rPr>
          <w:rStyle w:val="Siln"/>
          <w:rFonts w:eastAsiaTheme="majorEastAsia"/>
          <w:b w:val="0"/>
          <w:bCs w:val="0"/>
          <w:color w:val="000000"/>
        </w:rPr>
        <w:t xml:space="preserve">omezení a </w:t>
      </w:r>
      <w:r w:rsidR="000C5BB4" w:rsidRPr="007E0174">
        <w:rPr>
          <w:rStyle w:val="Siln"/>
          <w:rFonts w:eastAsiaTheme="majorEastAsia"/>
          <w:b w:val="0"/>
          <w:bCs w:val="0"/>
          <w:color w:val="000000"/>
        </w:rPr>
        <w:t xml:space="preserve">nadbytečné </w:t>
      </w:r>
      <w:r w:rsidRPr="007E0174">
        <w:rPr>
          <w:rStyle w:val="Siln"/>
          <w:rFonts w:eastAsiaTheme="majorEastAsia"/>
          <w:b w:val="0"/>
          <w:bCs w:val="0"/>
          <w:color w:val="000000"/>
        </w:rPr>
        <w:t>náklady pro zemědělce a potravináře</w:t>
      </w:r>
      <w:r w:rsidRPr="007E0174">
        <w:rPr>
          <w:color w:val="000000"/>
        </w:rPr>
        <w:t xml:space="preserve">, </w:t>
      </w:r>
      <w:r w:rsidR="000C5BB4" w:rsidRPr="007E0174">
        <w:rPr>
          <w:color w:val="000000"/>
        </w:rPr>
        <w:t xml:space="preserve">projevující se </w:t>
      </w:r>
      <w:r w:rsidRPr="007E0174">
        <w:rPr>
          <w:color w:val="000000"/>
        </w:rPr>
        <w:t>především v</w:t>
      </w:r>
      <w:r w:rsidR="000C5BB4" w:rsidRPr="007E0174">
        <w:rPr>
          <w:color w:val="000000"/>
        </w:rPr>
        <w:t xml:space="preserve"> dopadech na ceny energií a vstupů a v </w:t>
      </w:r>
      <w:r w:rsidRPr="007E0174">
        <w:rPr>
          <w:color w:val="000000"/>
        </w:rPr>
        <w:t>oblasti</w:t>
      </w:r>
      <w:r w:rsidRPr="007E0174">
        <w:rPr>
          <w:rStyle w:val="apple-converted-space"/>
          <w:rFonts w:eastAsiaTheme="majorEastAsia"/>
          <w:color w:val="000000"/>
        </w:rPr>
        <w:t> </w:t>
      </w:r>
      <w:r w:rsidRPr="007E0174">
        <w:rPr>
          <w:rStyle w:val="Siln"/>
          <w:rFonts w:eastAsiaTheme="majorEastAsia"/>
          <w:b w:val="0"/>
          <w:bCs w:val="0"/>
          <w:color w:val="000000"/>
        </w:rPr>
        <w:t xml:space="preserve">regulace </w:t>
      </w:r>
      <w:r w:rsidR="000C5BB4" w:rsidRPr="007E0174">
        <w:rPr>
          <w:rStyle w:val="Siln"/>
          <w:rFonts w:eastAsiaTheme="majorEastAsia"/>
          <w:b w:val="0"/>
          <w:bCs w:val="0"/>
          <w:color w:val="000000"/>
        </w:rPr>
        <w:t xml:space="preserve">ochranných </w:t>
      </w:r>
      <w:r w:rsidRPr="007E0174">
        <w:rPr>
          <w:rStyle w:val="Siln"/>
          <w:rFonts w:eastAsiaTheme="majorEastAsia"/>
          <w:b w:val="0"/>
          <w:bCs w:val="0"/>
          <w:color w:val="000000"/>
        </w:rPr>
        <w:t>přípravků, živočišné výroby a zvýšených požadavků na udržitelnost</w:t>
      </w:r>
      <w:r w:rsidRPr="007E0174">
        <w:rPr>
          <w:color w:val="000000"/>
        </w:rPr>
        <w:t xml:space="preserve">. </w:t>
      </w:r>
    </w:p>
    <w:p w14:paraId="1433C0C3" w14:textId="28CE433E" w:rsidR="00C87015" w:rsidRPr="007E0174" w:rsidRDefault="00335634" w:rsidP="002C441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color w:val="000000"/>
        </w:rPr>
        <w:t>Klíčovým problémem je, že</w:t>
      </w:r>
      <w:r w:rsidRPr="007E0174">
        <w:rPr>
          <w:rStyle w:val="apple-converted-space"/>
          <w:rFonts w:eastAsiaTheme="majorEastAsia"/>
          <w:color w:val="000000"/>
        </w:rPr>
        <w:t> </w:t>
      </w:r>
      <w:r w:rsidRPr="007E0174">
        <w:rPr>
          <w:rStyle w:val="Siln"/>
          <w:rFonts w:eastAsiaTheme="majorEastAsia"/>
          <w:b w:val="0"/>
          <w:bCs w:val="0"/>
          <w:color w:val="000000"/>
        </w:rPr>
        <w:t>dovozové produkty z neevropských zemí nemusí splňovat stejné ekologické</w:t>
      </w:r>
      <w:r w:rsidR="000C5BB4" w:rsidRPr="007E0174">
        <w:rPr>
          <w:rStyle w:val="Siln"/>
          <w:rFonts w:eastAsiaTheme="majorEastAsia"/>
          <w:b w:val="0"/>
          <w:bCs w:val="0"/>
          <w:color w:val="000000"/>
        </w:rPr>
        <w:t>, sociální a další</w:t>
      </w:r>
      <w:r w:rsidRPr="007E0174">
        <w:rPr>
          <w:rStyle w:val="Siln"/>
          <w:rFonts w:eastAsiaTheme="majorEastAsia"/>
          <w:b w:val="0"/>
          <w:bCs w:val="0"/>
          <w:color w:val="000000"/>
        </w:rPr>
        <w:t xml:space="preserve"> normy</w:t>
      </w:r>
      <w:r w:rsidRPr="007E0174">
        <w:rPr>
          <w:color w:val="000000"/>
        </w:rPr>
        <w:t>, což ohrožuje konkurenceschopnost českého</w:t>
      </w:r>
      <w:r w:rsidR="0026798E" w:rsidRPr="007E0174">
        <w:rPr>
          <w:color w:val="000000"/>
        </w:rPr>
        <w:t xml:space="preserve"> a samozřejmě evropského</w:t>
      </w:r>
      <w:r w:rsidRPr="007E0174">
        <w:rPr>
          <w:color w:val="000000"/>
        </w:rPr>
        <w:t xml:space="preserve"> zemědělství.</w:t>
      </w:r>
      <w:r w:rsidR="00433B75" w:rsidRPr="007E0174">
        <w:rPr>
          <w:color w:val="000000"/>
        </w:rPr>
        <w:t xml:space="preserve"> Horší rentabilitu způsobují dražší energie v EU v porovnání se 3. zeměmi, které jsou způsobené především</w:t>
      </w:r>
      <w:r w:rsidR="000C5BB4" w:rsidRPr="007E0174">
        <w:rPr>
          <w:color w:val="000000"/>
        </w:rPr>
        <w:t xml:space="preserve"> cenou vstupů (paliva, hnojiva, </w:t>
      </w:r>
      <w:r w:rsidR="00BB4EA3" w:rsidRPr="007E0174">
        <w:rPr>
          <w:color w:val="000000"/>
        </w:rPr>
        <w:t>osiva) a</w:t>
      </w:r>
      <w:r w:rsidR="000C5BB4" w:rsidRPr="007E0174">
        <w:rPr>
          <w:color w:val="000000"/>
        </w:rPr>
        <w:t xml:space="preserve"> </w:t>
      </w:r>
      <w:r w:rsidR="00433B75" w:rsidRPr="007E0174">
        <w:rPr>
          <w:color w:val="000000"/>
        </w:rPr>
        <w:t>systémem drahých emisních povolenek.</w:t>
      </w:r>
    </w:p>
    <w:p w14:paraId="1EC621D0" w14:textId="1BAB7D08" w:rsidR="002177D8" w:rsidRPr="007E0174" w:rsidRDefault="002177D8" w:rsidP="002C44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Liberalizace obchodu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</w:t>
      </w:r>
    </w:p>
    <w:p w14:paraId="320BF0DF" w14:textId="4CAD3E18" w:rsidR="002177D8" w:rsidRPr="007E0174" w:rsidRDefault="002177D8" w:rsidP="002C441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Bezcelní obchod s Ukrajinou a připravovaná dohoda </w:t>
      </w:r>
      <w:proofErr w:type="spellStart"/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Mercosur</w:t>
      </w:r>
      <w:proofErr w:type="spellEnd"/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="006C6981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pokřivují tržní prostředí a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konkurenci</w:t>
      </w:r>
      <w:r w:rsidR="000C5BB4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na uzavřeném trhu EU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 kterou domácí zemědělci obtížně zvládají.</w:t>
      </w:r>
    </w:p>
    <w:p w14:paraId="0F24595B" w14:textId="20CEC206" w:rsidR="002177D8" w:rsidRDefault="002177D8" w:rsidP="002C441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Snižování celkových rozpočtů EU na Společnou zemědělskou politiku (SZP) může omezit podporu </w:t>
      </w:r>
      <w:r w:rsidR="00335634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produkčním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="00335634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zemědělcům, zajišťujícím většinu </w:t>
      </w:r>
      <w:r w:rsidR="006C6981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našich </w:t>
      </w:r>
      <w:r w:rsidR="00335634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potravin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70311690" w14:textId="77777777" w:rsidR="00D3346C" w:rsidRPr="007E0174" w:rsidRDefault="00D3346C" w:rsidP="00D3346C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</w:p>
    <w:p w14:paraId="0084B055" w14:textId="77777777" w:rsidR="002177D8" w:rsidRPr="007E0174" w:rsidRDefault="002177D8" w:rsidP="002C44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lastRenderedPageBreak/>
        <w:t>Nedostatek strategické vize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</w:t>
      </w:r>
    </w:p>
    <w:p w14:paraId="6016985A" w14:textId="0237CA4D" w:rsidR="00321067" w:rsidRPr="007E0174" w:rsidRDefault="002177D8" w:rsidP="002C441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Politická </w:t>
      </w:r>
      <w:r w:rsidR="006C6981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nepředvídatelnost, chybějící koncepce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a protichůdné kroky vlády (např. zvyšování daňového zatížení a snižování národních podpor) snižují konkurenceschopnost </w:t>
      </w:r>
      <w:r w:rsidR="006C6981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našeho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sektoru.</w:t>
      </w:r>
      <w:r w:rsidR="00321067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</w:p>
    <w:p w14:paraId="7D6D7029" w14:textId="6BAA5F8D" w:rsidR="00A019E1" w:rsidRDefault="00321067" w:rsidP="002C441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Sektor nemá dlouhodobou strategii a neustále protichůdné politické kroky způsobují nestabilitu a nepředvídatelnost podnikatelského prostředí, což vede k </w:t>
      </w:r>
      <w:r w:rsidR="006C6981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růstu podnikatelských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rizik, </w:t>
      </w:r>
      <w:r w:rsidR="006C6981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nutí k omezování investic,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snižování produkce a zvyšování závislosti na dotacích.</w:t>
      </w:r>
    </w:p>
    <w:p w14:paraId="6A74D971" w14:textId="136007D3" w:rsidR="002177D8" w:rsidRPr="007E0174" w:rsidRDefault="002177D8" w:rsidP="00D334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Dotace </w:t>
      </w:r>
      <w:r w:rsidR="006C6981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bez motivace vytvářet přidanou hodnotu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</w:t>
      </w:r>
    </w:p>
    <w:p w14:paraId="1FC6B5DF" w14:textId="0D4F386B" w:rsidR="002177D8" w:rsidRPr="007E0174" w:rsidRDefault="002177D8" w:rsidP="002C441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N</w:t>
      </w:r>
      <w:r w:rsidR="006C6981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evhodné n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astavení dotačních mechanismů často motivuje k „neprodukčnímu“ zemědělství</w:t>
      </w:r>
      <w:r w:rsidR="006C6981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s nízkou přidanou hodnotou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 což snižuje schopnost konkurovat na</w:t>
      </w:r>
      <w:r w:rsidR="006C6981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domácím i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evropském trhu.</w:t>
      </w:r>
    </w:p>
    <w:p w14:paraId="77DA96FD" w14:textId="41233C1D" w:rsidR="00EF5C5F" w:rsidRPr="007E0174" w:rsidRDefault="00EF5C5F" w:rsidP="002C441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Neprodukční zemědělství nevytváří důležitá pracovní místa na venkově</w:t>
      </w:r>
      <w:r w:rsidR="006C5403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253BDC1E" w14:textId="77777777" w:rsidR="002177D8" w:rsidRPr="007E0174" w:rsidRDefault="00000000" w:rsidP="002C441D">
      <w:pPr>
        <w:spacing w:after="0" w:line="240" w:lineRule="auto"/>
        <w:jc w:val="both"/>
        <w:rPr>
          <w:rFonts w:eastAsia="Times New Roman" w:cs="Times New Roman"/>
          <w:kern w:val="0"/>
          <w:lang w:eastAsia="cs-CZ"/>
          <w14:ligatures w14:val="none"/>
        </w:rPr>
      </w:pPr>
      <w:r>
        <w:rPr>
          <w:rFonts w:eastAsia="Times New Roman" w:cs="Times New Roman"/>
          <w:noProof/>
          <w:kern w:val="0"/>
          <w:lang w:eastAsia="cs-CZ"/>
        </w:rPr>
        <w:pict w14:anchorId="0F8DA1DF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047835E8" w14:textId="1D89827A" w:rsidR="002177D8" w:rsidRPr="007E0174" w:rsidRDefault="00A57A73" w:rsidP="002C441D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2</w:t>
      </w:r>
      <w:r w:rsidR="002177D8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.</w:t>
      </w: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4</w:t>
      </w:r>
      <w:r w:rsidR="002177D8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Investice a infrastruktura</w:t>
      </w:r>
    </w:p>
    <w:p w14:paraId="12B8B1F1" w14:textId="0D619C76" w:rsidR="002177D8" w:rsidRPr="007E0174" w:rsidRDefault="002177D8" w:rsidP="002C441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Nízké investice do zpracování</w:t>
      </w:r>
      <w:r w:rsidR="00972E65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 xml:space="preserve"> a technologií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</w:t>
      </w:r>
    </w:p>
    <w:p w14:paraId="528F27EB" w14:textId="07AACFCF" w:rsidR="002177D8" w:rsidRPr="007E0174" w:rsidRDefault="002177D8" w:rsidP="002C441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Nedostatečná podpora modernizace zpracovatelského průmyslu omezila schopnost produkovat konkurenceschopné výrobky</w:t>
      </w:r>
      <w:r w:rsidR="006C6981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v rozsahu odpovídajícím obchodnímu prostředí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58FB3325" w14:textId="1387C6EB" w:rsidR="002177D8" w:rsidRPr="007E0174" w:rsidRDefault="002177D8" w:rsidP="002C441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Chybí velké infrastrukturní projekty, jako </w:t>
      </w:r>
      <w:r w:rsidR="00972E65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je moderní zpracování masa evropských rozměrů nebo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="00972E65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skleníky s celoroční produkcí, moderní posklizňové úpravy a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skladovací kapacity pro ovoce a zeleninu</w:t>
      </w:r>
      <w:r w:rsidR="00972E65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. </w:t>
      </w:r>
      <w:r w:rsidR="00972E65" w:rsidRPr="007E0174">
        <w:rPr>
          <w:rFonts w:eastAsia="Times New Roman" w:cs="Times New Roman"/>
          <w:color w:val="000000"/>
          <w:kern w:val="0"/>
          <w:lang w:eastAsia="cs-CZ"/>
        </w:rPr>
        <w:t>Nedostatečné a nedostupné zdroje vody a závlahové soustavy pro jejich dopravu k rostlinám.</w:t>
      </w:r>
    </w:p>
    <w:p w14:paraId="37E5E4F0" w14:textId="77777777" w:rsidR="002177D8" w:rsidRPr="007E0174" w:rsidRDefault="002177D8" w:rsidP="002C441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Ekologické zemědělství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</w:t>
      </w:r>
    </w:p>
    <w:p w14:paraId="098CA481" w14:textId="764D3D82" w:rsidR="002177D8" w:rsidRPr="007E0174" w:rsidRDefault="002177D8" w:rsidP="002C441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Přestože ČR obhospodařuje 1</w:t>
      </w:r>
      <w:r w:rsidR="00336BF7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5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% půdy v režimu ekologického zemědělství, </w:t>
      </w:r>
      <w:r w:rsidR="009119B2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produkce z ní netvoří více než 1</w:t>
      </w:r>
      <w:r w:rsidR="00166E6E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="009119B2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% potravin. </w:t>
      </w:r>
      <w:r w:rsidR="001943FD">
        <w:rPr>
          <w:rFonts w:eastAsia="Times New Roman" w:cs="Times New Roman"/>
          <w:color w:val="000000"/>
          <w:kern w:val="0"/>
          <w:lang w:eastAsia="cs-CZ"/>
          <w14:ligatures w14:val="none"/>
        </w:rPr>
        <w:t>Ekologičtí zemědělci prodávají svoji produkci jako konvenční a za konvenční ceny. Přitom je v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íce než polovina spotřebovaných biopotravin</w:t>
      </w:r>
      <w:r w:rsidR="009119B2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v ČR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="00D01383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(cca 2</w:t>
      </w:r>
      <w:r w:rsidR="00166E6E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="00D01383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% ze spotřeby potravin)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dovážena.</w:t>
      </w:r>
      <w:r w:rsidR="00F152A3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</w:t>
      </w:r>
    </w:p>
    <w:p w14:paraId="738FB01E" w14:textId="77777777" w:rsidR="002177D8" w:rsidRPr="007E0174" w:rsidRDefault="00000000" w:rsidP="002C441D">
      <w:pPr>
        <w:spacing w:after="0" w:line="240" w:lineRule="auto"/>
        <w:jc w:val="both"/>
        <w:rPr>
          <w:rFonts w:eastAsia="Times New Roman" w:cs="Times New Roman"/>
          <w:kern w:val="0"/>
          <w:lang w:eastAsia="cs-CZ"/>
          <w14:ligatures w14:val="none"/>
        </w:rPr>
      </w:pPr>
      <w:r>
        <w:rPr>
          <w:rFonts w:eastAsia="Times New Roman" w:cs="Times New Roman"/>
          <w:noProof/>
          <w:kern w:val="0"/>
          <w:lang w:eastAsia="cs-CZ"/>
        </w:rPr>
        <w:pict w14:anchorId="4787B4AA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6A646522" w14:textId="1B366E3E" w:rsidR="002177D8" w:rsidRPr="007E0174" w:rsidRDefault="00A57A73" w:rsidP="002C441D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3</w:t>
      </w:r>
      <w:r w:rsidR="002177D8"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. Možné kroky ke zlepšení</w:t>
      </w:r>
    </w:p>
    <w:p w14:paraId="2888BB78" w14:textId="77777777" w:rsidR="002177D8" w:rsidRPr="007E0174" w:rsidRDefault="002177D8" w:rsidP="002C44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Podpora výroby s vyšší přidanou hodnotou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</w:t>
      </w:r>
    </w:p>
    <w:p w14:paraId="208CB693" w14:textId="0A34E03E" w:rsidR="002177D8" w:rsidRPr="007E0174" w:rsidRDefault="002177D8" w:rsidP="002C441D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Investice do technologií na zpracování surovin přímo v</w:t>
      </w:r>
      <w:r w:rsidR="009119B2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 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ČR</w:t>
      </w:r>
      <w:r w:rsidR="009119B2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odpovídající velikosti českého i evropského trhu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54543C03" w14:textId="1FD524BF" w:rsidR="00D3346C" w:rsidRPr="00D3346C" w:rsidRDefault="002177D8" w:rsidP="009B0FE1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D3346C">
        <w:rPr>
          <w:rFonts w:eastAsia="Times New Roman" w:cs="Times New Roman"/>
          <w:color w:val="000000"/>
          <w:kern w:val="0"/>
          <w:lang w:eastAsia="cs-CZ"/>
          <w14:ligatures w14:val="none"/>
        </w:rPr>
        <w:t>Zaměření na výrobu produktů s vyšší přidanou hodnotou (mléčné výrobky, uzeniny, konzervované potraviny</w:t>
      </w:r>
      <w:r w:rsidR="00972E65" w:rsidRPr="00D3346C">
        <w:rPr>
          <w:rFonts w:eastAsia="Times New Roman" w:cs="Times New Roman"/>
          <w:color w:val="000000"/>
          <w:kern w:val="0"/>
          <w:lang w:eastAsia="cs-CZ"/>
          <w14:ligatures w14:val="none"/>
        </w:rPr>
        <w:t>, ovoce a zelenina</w:t>
      </w:r>
      <w:r w:rsidRPr="00D3346C">
        <w:rPr>
          <w:rFonts w:eastAsia="Times New Roman" w:cs="Times New Roman"/>
          <w:color w:val="000000"/>
          <w:kern w:val="0"/>
          <w:lang w:eastAsia="cs-CZ"/>
          <w14:ligatures w14:val="none"/>
        </w:rPr>
        <w:t>).</w:t>
      </w:r>
    </w:p>
    <w:p w14:paraId="5A4F3541" w14:textId="77777777" w:rsidR="002177D8" w:rsidRPr="007E0174" w:rsidRDefault="002177D8" w:rsidP="002C44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Změna dotační politiky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</w:t>
      </w:r>
    </w:p>
    <w:p w14:paraId="2BBAD442" w14:textId="77777777" w:rsidR="002177D8" w:rsidRPr="007E0174" w:rsidRDefault="002177D8" w:rsidP="002C441D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Optimalizace dotací tak, aby motivovaly k produkci, nikoli pouze k udržování nečinnosti.</w:t>
      </w:r>
    </w:p>
    <w:p w14:paraId="396DB30E" w14:textId="6B1B0E4F" w:rsidR="002177D8" w:rsidRDefault="002177D8" w:rsidP="002C441D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Podpora mladých farmářů</w:t>
      </w:r>
      <w:r w:rsidR="00E32FCA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, mladých </w:t>
      </w:r>
      <w:r w:rsidR="00236DDC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zaměstnanců a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modernizace</w:t>
      </w:r>
      <w:r w:rsidR="009119B2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podniků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54F144E1" w14:textId="77777777" w:rsidR="00D3346C" w:rsidRPr="007E0174" w:rsidRDefault="00D3346C" w:rsidP="00D3346C">
      <w:pPr>
        <w:spacing w:before="100" w:beforeAutospacing="1" w:after="100" w:afterAutospacing="1" w:line="240" w:lineRule="auto"/>
        <w:ind w:left="1440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</w:p>
    <w:p w14:paraId="407AFA13" w14:textId="77777777" w:rsidR="002177D8" w:rsidRPr="007E0174" w:rsidRDefault="002177D8" w:rsidP="002C44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Podpora diverzifikace a udržitelnosti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</w:t>
      </w:r>
    </w:p>
    <w:p w14:paraId="48D88A83" w14:textId="7230E05F" w:rsidR="002177D8" w:rsidRPr="007E0174" w:rsidRDefault="009119B2" w:rsidP="002C441D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Investice do z</w:t>
      </w:r>
      <w:r w:rsidR="002177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výšení podílu živočišné výroby</w:t>
      </w:r>
      <w:r w:rsidR="0019197E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</w:t>
      </w:r>
      <w:r w:rsidR="002177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podpora plodin zlepšujících půdu</w:t>
      </w:r>
      <w:r w:rsidR="0019197E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 podpora zelinářství a ovocnářství</w:t>
      </w:r>
      <w:r w:rsidR="002177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364694BD" w14:textId="58008030" w:rsidR="002177D8" w:rsidRPr="007E0174" w:rsidRDefault="00A24DC7" w:rsidP="002C441D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Z</w:t>
      </w:r>
      <w:r w:rsidR="002177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výšení odolnosti vůči klimatickým změnám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, včetně </w:t>
      </w:r>
      <w:r w:rsidR="00A71F55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nových metod šlechtění,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modernizace závlahových systémů</w:t>
      </w:r>
      <w:r w:rsidR="009119B2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a pojištění rizik</w:t>
      </w:r>
      <w:r w:rsidR="002177D8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69CA2D00" w14:textId="64304637" w:rsidR="00E32FCA" w:rsidRPr="007E0174" w:rsidRDefault="00E32FCA" w:rsidP="002C441D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Diverzifikace v oblasti obnovitelných zdrojů </w:t>
      </w:r>
      <w:r w:rsidR="00236DDC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(bioplynové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stanice, </w:t>
      </w:r>
      <w:proofErr w:type="spellStart"/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biomethan</w:t>
      </w:r>
      <w:proofErr w:type="spellEnd"/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, </w:t>
      </w:r>
      <w:r w:rsidR="00A71F55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biomasa,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FVE na střechách zemědělských </w:t>
      </w:r>
      <w:r w:rsidR="00166E6E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objektů)</w:t>
      </w:r>
      <w:r w:rsidR="006C5403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4CC4E5A2" w14:textId="77777777" w:rsidR="002177D8" w:rsidRPr="007E0174" w:rsidRDefault="002177D8" w:rsidP="002C44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Zlepšení vyjednávací pozice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</w:t>
      </w:r>
    </w:p>
    <w:p w14:paraId="38AA62ED" w14:textId="6F36A085" w:rsidR="002177D8" w:rsidRPr="007E0174" w:rsidRDefault="002177D8" w:rsidP="002C441D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Posílení organizací zemědělců pro lepší vyjednávání s obchodními řetězci</w:t>
      </w:r>
      <w:r w:rsidR="0019197E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, a to také</w:t>
      </w:r>
      <w:r w:rsidR="0019197E" w:rsidRPr="007E0174">
        <w:rPr>
          <w:rFonts w:eastAsia="Times New Roman" w:cs="Times New Roman"/>
          <w:color w:val="000000"/>
          <w:kern w:val="0"/>
          <w:lang w:eastAsia="cs-CZ"/>
        </w:rPr>
        <w:t xml:space="preserve"> odstraněním veškerých administrativních povinností, které nejsou vyžadovány nadřízenou legislativou EU.</w:t>
      </w:r>
    </w:p>
    <w:p w14:paraId="4C96182D" w14:textId="46A819AF" w:rsidR="00A71F55" w:rsidRDefault="00A71F55" w:rsidP="002C441D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Podpora zkracování dodavatelských řetězců a </w:t>
      </w:r>
      <w:r w:rsidR="000F4C7C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zjednodušení 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uvádění výrobků na t</w:t>
      </w:r>
      <w:r w:rsidR="000F4C7C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rh.</w:t>
      </w:r>
    </w:p>
    <w:p w14:paraId="7BA1E739" w14:textId="77777777" w:rsidR="002177D8" w:rsidRPr="007E0174" w:rsidRDefault="002177D8" w:rsidP="002C441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  <w:t>Infrastruktura a vzdělávání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:</w:t>
      </w:r>
    </w:p>
    <w:p w14:paraId="0D3080B4" w14:textId="1FABE5AA" w:rsidR="002177D8" w:rsidRPr="007E0174" w:rsidRDefault="002177D8" w:rsidP="002C441D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Vytvoření moderních</w:t>
      </w:r>
      <w:r w:rsidR="00DE5A19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zpracovatelských podniků,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skladovacích kapacit a zlepšení dopravní infrastruktury.</w:t>
      </w:r>
    </w:p>
    <w:p w14:paraId="18C62AC5" w14:textId="7FC42F74" w:rsidR="002177D8" w:rsidRPr="007E0174" w:rsidRDefault="002177D8" w:rsidP="002C441D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Podpora výzkumu a inovací v</w:t>
      </w:r>
      <w:r w:rsidR="00DE5A19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 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agrárním</w:t>
      </w:r>
      <w:r w:rsidR="00DE5A19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a potravinářském</w:t>
      </w: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 xml:space="preserve"> sektoru.</w:t>
      </w:r>
    </w:p>
    <w:p w14:paraId="245D847B" w14:textId="097A6B2F" w:rsidR="00E32FCA" w:rsidRPr="007E0174" w:rsidRDefault="00E32FCA" w:rsidP="002C441D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kern w:val="0"/>
          <w:lang w:eastAsia="cs-CZ"/>
          <w14:ligatures w14:val="none"/>
        </w:rPr>
      </w:pPr>
      <w:r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Větší propojení středních a vysokých zemědělských škol z praxí formou stipendií a dlouhodobé spolupráce</w:t>
      </w:r>
      <w:r w:rsidR="00A4189A" w:rsidRPr="007E0174">
        <w:rPr>
          <w:rFonts w:eastAsia="Times New Roman" w:cs="Times New Roman"/>
          <w:color w:val="000000"/>
          <w:kern w:val="0"/>
          <w:lang w:eastAsia="cs-CZ"/>
          <w14:ligatures w14:val="none"/>
        </w:rPr>
        <w:t>.</w:t>
      </w:r>
    </w:p>
    <w:p w14:paraId="0A91B48D" w14:textId="44B39729" w:rsidR="00D01383" w:rsidRPr="008C18CC" w:rsidRDefault="00D01383" w:rsidP="008C18CC">
      <w:pPr>
        <w:jc w:val="both"/>
        <w:rPr>
          <w:rFonts w:eastAsia="Times New Roman" w:cs="Times New Roman"/>
          <w:b/>
          <w:bCs/>
          <w:color w:val="000000"/>
          <w:kern w:val="0"/>
          <w:lang w:eastAsia="cs-CZ"/>
          <w14:ligatures w14:val="none"/>
        </w:rPr>
      </w:pPr>
    </w:p>
    <w:sectPr w:rsidR="00D01383" w:rsidRPr="008C18CC" w:rsidSect="00D3346C">
      <w:footerReference w:type="first" r:id="rId1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12982" w14:textId="77777777" w:rsidR="004C0EDB" w:rsidRDefault="004C0EDB" w:rsidP="002177D8">
      <w:pPr>
        <w:spacing w:after="0" w:line="240" w:lineRule="auto"/>
      </w:pPr>
      <w:r>
        <w:separator/>
      </w:r>
    </w:p>
  </w:endnote>
  <w:endnote w:type="continuationSeparator" w:id="0">
    <w:p w14:paraId="7EEA1EFA" w14:textId="77777777" w:rsidR="004C0EDB" w:rsidRDefault="004C0EDB" w:rsidP="0021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191845494"/>
      <w:docPartObj>
        <w:docPartGallery w:val="Page Numbers (Bottom of Page)"/>
        <w:docPartUnique/>
      </w:docPartObj>
    </w:sdtPr>
    <w:sdtContent>
      <w:p w14:paraId="1C7E6DD5" w14:textId="25DAF878" w:rsidR="00E32FCA" w:rsidRDefault="00E32FCA" w:rsidP="00BC3F2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837078" w14:textId="77777777" w:rsidR="00E32FCA" w:rsidRDefault="00E32FCA" w:rsidP="002177D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195905999"/>
      <w:docPartObj>
        <w:docPartGallery w:val="Page Numbers (Bottom of Page)"/>
        <w:docPartUnique/>
      </w:docPartObj>
    </w:sdtPr>
    <w:sdtContent>
      <w:p w14:paraId="5DB779AE" w14:textId="73C2BB8C" w:rsidR="00E32FCA" w:rsidRDefault="00E32FCA" w:rsidP="00BC3F2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F22A13">
          <w:rPr>
            <w:rStyle w:val="slostrnky"/>
            <w:noProof/>
          </w:rPr>
          <w:t>10</w:t>
        </w:r>
        <w:r>
          <w:rPr>
            <w:rStyle w:val="slostrnky"/>
          </w:rPr>
          <w:fldChar w:fldCharType="end"/>
        </w:r>
      </w:p>
    </w:sdtContent>
  </w:sdt>
  <w:p w14:paraId="14BACF82" w14:textId="77777777" w:rsidR="00E32FCA" w:rsidRDefault="00E32FCA" w:rsidP="002177D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D2479" w14:textId="2F4C937A" w:rsidR="00015B21" w:rsidRDefault="00D225F4">
    <w:pPr>
      <w:pStyle w:val="Zpat"/>
    </w:pP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FEC2B" w14:textId="77777777" w:rsidR="00D225F4" w:rsidRDefault="00D225F4">
    <w:pPr>
      <w:pStyle w:val="Zpat"/>
    </w:pPr>
    <w:r>
      <w:tab/>
    </w:r>
    <w:r>
      <w:tab/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0D168" w14:textId="77777777" w:rsidR="004C0EDB" w:rsidRDefault="004C0EDB" w:rsidP="002177D8">
      <w:pPr>
        <w:spacing w:after="0" w:line="240" w:lineRule="auto"/>
      </w:pPr>
      <w:r>
        <w:separator/>
      </w:r>
    </w:p>
  </w:footnote>
  <w:footnote w:type="continuationSeparator" w:id="0">
    <w:p w14:paraId="6D56601E" w14:textId="77777777" w:rsidR="004C0EDB" w:rsidRDefault="004C0EDB" w:rsidP="00217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22FD"/>
    <w:multiLevelType w:val="multilevel"/>
    <w:tmpl w:val="D5DC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328DC"/>
    <w:multiLevelType w:val="hybridMultilevel"/>
    <w:tmpl w:val="68807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F6AA1"/>
    <w:multiLevelType w:val="multilevel"/>
    <w:tmpl w:val="C6EC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22CB9"/>
    <w:multiLevelType w:val="hybridMultilevel"/>
    <w:tmpl w:val="F6D01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52C46"/>
    <w:multiLevelType w:val="hybridMultilevel"/>
    <w:tmpl w:val="8A3C96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31C0A"/>
    <w:multiLevelType w:val="multilevel"/>
    <w:tmpl w:val="C6EC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0B53C0"/>
    <w:multiLevelType w:val="multilevel"/>
    <w:tmpl w:val="8580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CA4927"/>
    <w:multiLevelType w:val="multilevel"/>
    <w:tmpl w:val="5724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9A58DF"/>
    <w:multiLevelType w:val="multilevel"/>
    <w:tmpl w:val="721C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83B39"/>
    <w:multiLevelType w:val="multilevel"/>
    <w:tmpl w:val="864C8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F47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123BF4"/>
    <w:multiLevelType w:val="multilevel"/>
    <w:tmpl w:val="C6EC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7D4A03"/>
    <w:multiLevelType w:val="hybridMultilevel"/>
    <w:tmpl w:val="3FA04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824D2"/>
    <w:multiLevelType w:val="hybridMultilevel"/>
    <w:tmpl w:val="4E8E02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A4221D"/>
    <w:multiLevelType w:val="multilevel"/>
    <w:tmpl w:val="E1FC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125DBC"/>
    <w:multiLevelType w:val="multilevel"/>
    <w:tmpl w:val="6974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0B168C"/>
    <w:multiLevelType w:val="multilevel"/>
    <w:tmpl w:val="46A8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F80574"/>
    <w:multiLevelType w:val="multilevel"/>
    <w:tmpl w:val="B5DA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595F6B"/>
    <w:multiLevelType w:val="multilevel"/>
    <w:tmpl w:val="9520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875B89"/>
    <w:multiLevelType w:val="multilevel"/>
    <w:tmpl w:val="FE0A5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F814DF"/>
    <w:multiLevelType w:val="multilevel"/>
    <w:tmpl w:val="BFFE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E612BE"/>
    <w:multiLevelType w:val="multilevel"/>
    <w:tmpl w:val="8244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29194D"/>
    <w:multiLevelType w:val="hybridMultilevel"/>
    <w:tmpl w:val="D5D85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053F1"/>
    <w:multiLevelType w:val="multilevel"/>
    <w:tmpl w:val="0CD4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1947F5"/>
    <w:multiLevelType w:val="multilevel"/>
    <w:tmpl w:val="A64C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1753CB"/>
    <w:multiLevelType w:val="multilevel"/>
    <w:tmpl w:val="C572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294D2A"/>
    <w:multiLevelType w:val="hybridMultilevel"/>
    <w:tmpl w:val="16DE81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0C4F03"/>
    <w:multiLevelType w:val="multilevel"/>
    <w:tmpl w:val="F13A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806FDD"/>
    <w:multiLevelType w:val="multilevel"/>
    <w:tmpl w:val="8A4A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D1DCE"/>
    <w:multiLevelType w:val="multilevel"/>
    <w:tmpl w:val="5238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053613"/>
    <w:multiLevelType w:val="multilevel"/>
    <w:tmpl w:val="46209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CE6904"/>
    <w:multiLevelType w:val="multilevel"/>
    <w:tmpl w:val="119AB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1299040">
    <w:abstractNumId w:val="31"/>
  </w:num>
  <w:num w:numId="2" w16cid:durableId="677998828">
    <w:abstractNumId w:val="9"/>
  </w:num>
  <w:num w:numId="3" w16cid:durableId="449935615">
    <w:abstractNumId w:val="19"/>
  </w:num>
  <w:num w:numId="4" w16cid:durableId="1143279510">
    <w:abstractNumId w:val="25"/>
  </w:num>
  <w:num w:numId="5" w16cid:durableId="855845666">
    <w:abstractNumId w:val="20"/>
  </w:num>
  <w:num w:numId="6" w16cid:durableId="1025517839">
    <w:abstractNumId w:val="6"/>
  </w:num>
  <w:num w:numId="7" w16cid:durableId="468402843">
    <w:abstractNumId w:val="27"/>
  </w:num>
  <w:num w:numId="8" w16cid:durableId="913274565">
    <w:abstractNumId w:val="15"/>
  </w:num>
  <w:num w:numId="9" w16cid:durableId="1869490288">
    <w:abstractNumId w:val="0"/>
  </w:num>
  <w:num w:numId="10" w16cid:durableId="1684014723">
    <w:abstractNumId w:val="21"/>
  </w:num>
  <w:num w:numId="11" w16cid:durableId="629014922">
    <w:abstractNumId w:val="17"/>
  </w:num>
  <w:num w:numId="12" w16cid:durableId="1566918617">
    <w:abstractNumId w:val="7"/>
  </w:num>
  <w:num w:numId="13" w16cid:durableId="1233351309">
    <w:abstractNumId w:val="18"/>
  </w:num>
  <w:num w:numId="14" w16cid:durableId="1794131113">
    <w:abstractNumId w:val="29"/>
  </w:num>
  <w:num w:numId="15" w16cid:durableId="1559395010">
    <w:abstractNumId w:val="16"/>
  </w:num>
  <w:num w:numId="16" w16cid:durableId="70123549">
    <w:abstractNumId w:val="14"/>
  </w:num>
  <w:num w:numId="17" w16cid:durableId="1436051534">
    <w:abstractNumId w:val="8"/>
  </w:num>
  <w:num w:numId="18" w16cid:durableId="862547398">
    <w:abstractNumId w:val="24"/>
  </w:num>
  <w:num w:numId="19" w16cid:durableId="912006110">
    <w:abstractNumId w:val="28"/>
  </w:num>
  <w:num w:numId="20" w16cid:durableId="1648126008">
    <w:abstractNumId w:val="30"/>
  </w:num>
  <w:num w:numId="21" w16cid:durableId="387460816">
    <w:abstractNumId w:val="12"/>
  </w:num>
  <w:num w:numId="22" w16cid:durableId="1973515271">
    <w:abstractNumId w:val="10"/>
  </w:num>
  <w:num w:numId="23" w16cid:durableId="1870945867">
    <w:abstractNumId w:val="26"/>
  </w:num>
  <w:num w:numId="24" w16cid:durableId="232398072">
    <w:abstractNumId w:val="3"/>
  </w:num>
  <w:num w:numId="25" w16cid:durableId="1156383726">
    <w:abstractNumId w:val="1"/>
  </w:num>
  <w:num w:numId="26" w16cid:durableId="1187326309">
    <w:abstractNumId w:val="5"/>
  </w:num>
  <w:num w:numId="27" w16cid:durableId="1719208603">
    <w:abstractNumId w:val="2"/>
  </w:num>
  <w:num w:numId="28" w16cid:durableId="982075322">
    <w:abstractNumId w:val="23"/>
  </w:num>
  <w:num w:numId="29" w16cid:durableId="1379163266">
    <w:abstractNumId w:val="11"/>
  </w:num>
  <w:num w:numId="30" w16cid:durableId="1666544401">
    <w:abstractNumId w:val="4"/>
  </w:num>
  <w:num w:numId="31" w16cid:durableId="1452819637">
    <w:abstractNumId w:val="13"/>
  </w:num>
  <w:num w:numId="32" w16cid:durableId="11673286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7D8"/>
    <w:rsid w:val="00015B21"/>
    <w:rsid w:val="00021765"/>
    <w:rsid w:val="00033CA3"/>
    <w:rsid w:val="00045734"/>
    <w:rsid w:val="00071AF2"/>
    <w:rsid w:val="0008209F"/>
    <w:rsid w:val="000C5BB4"/>
    <w:rsid w:val="000D588C"/>
    <w:rsid w:val="000F4C7C"/>
    <w:rsid w:val="0011183A"/>
    <w:rsid w:val="00127A51"/>
    <w:rsid w:val="00146899"/>
    <w:rsid w:val="001569EE"/>
    <w:rsid w:val="00166E6E"/>
    <w:rsid w:val="00174106"/>
    <w:rsid w:val="0019197E"/>
    <w:rsid w:val="001943FD"/>
    <w:rsid w:val="00194A01"/>
    <w:rsid w:val="001B4AFB"/>
    <w:rsid w:val="001C1978"/>
    <w:rsid w:val="001D3B8A"/>
    <w:rsid w:val="001E3DD8"/>
    <w:rsid w:val="002177D8"/>
    <w:rsid w:val="00236DDC"/>
    <w:rsid w:val="0026798E"/>
    <w:rsid w:val="002B08CB"/>
    <w:rsid w:val="002C441D"/>
    <w:rsid w:val="00307A82"/>
    <w:rsid w:val="00321067"/>
    <w:rsid w:val="00321FA4"/>
    <w:rsid w:val="00322663"/>
    <w:rsid w:val="003245E7"/>
    <w:rsid w:val="00335634"/>
    <w:rsid w:val="00336BF7"/>
    <w:rsid w:val="0034097B"/>
    <w:rsid w:val="003674DA"/>
    <w:rsid w:val="003A3CAA"/>
    <w:rsid w:val="003B6991"/>
    <w:rsid w:val="003B7D27"/>
    <w:rsid w:val="00405BA8"/>
    <w:rsid w:val="0041243F"/>
    <w:rsid w:val="00414697"/>
    <w:rsid w:val="00433B75"/>
    <w:rsid w:val="00444148"/>
    <w:rsid w:val="004A1056"/>
    <w:rsid w:val="004C0EDB"/>
    <w:rsid w:val="004E5E3A"/>
    <w:rsid w:val="004E6E21"/>
    <w:rsid w:val="00506D47"/>
    <w:rsid w:val="00520403"/>
    <w:rsid w:val="0053253D"/>
    <w:rsid w:val="00551FBF"/>
    <w:rsid w:val="005843AE"/>
    <w:rsid w:val="00586F6E"/>
    <w:rsid w:val="006259B9"/>
    <w:rsid w:val="00631564"/>
    <w:rsid w:val="00652B08"/>
    <w:rsid w:val="00662A9C"/>
    <w:rsid w:val="00690CE6"/>
    <w:rsid w:val="006C5403"/>
    <w:rsid w:val="006C6981"/>
    <w:rsid w:val="00714E16"/>
    <w:rsid w:val="007215FE"/>
    <w:rsid w:val="0073256B"/>
    <w:rsid w:val="00755CF0"/>
    <w:rsid w:val="00766304"/>
    <w:rsid w:val="00775C6D"/>
    <w:rsid w:val="007B39C4"/>
    <w:rsid w:val="007C3A95"/>
    <w:rsid w:val="007D1544"/>
    <w:rsid w:val="007E0174"/>
    <w:rsid w:val="007F49B1"/>
    <w:rsid w:val="00843DB1"/>
    <w:rsid w:val="00866D40"/>
    <w:rsid w:val="008B375A"/>
    <w:rsid w:val="008C18CC"/>
    <w:rsid w:val="00902F3D"/>
    <w:rsid w:val="009119B2"/>
    <w:rsid w:val="00911D6F"/>
    <w:rsid w:val="009313AB"/>
    <w:rsid w:val="00972E65"/>
    <w:rsid w:val="009938A6"/>
    <w:rsid w:val="009A141D"/>
    <w:rsid w:val="009C0229"/>
    <w:rsid w:val="009C73C2"/>
    <w:rsid w:val="009F34B4"/>
    <w:rsid w:val="00A019E1"/>
    <w:rsid w:val="00A05C5D"/>
    <w:rsid w:val="00A240BD"/>
    <w:rsid w:val="00A24DC7"/>
    <w:rsid w:val="00A405C4"/>
    <w:rsid w:val="00A4189A"/>
    <w:rsid w:val="00A57A73"/>
    <w:rsid w:val="00A71F55"/>
    <w:rsid w:val="00A802DD"/>
    <w:rsid w:val="00AB276C"/>
    <w:rsid w:val="00AB4D7E"/>
    <w:rsid w:val="00AE70D3"/>
    <w:rsid w:val="00AF77E4"/>
    <w:rsid w:val="00B51CDF"/>
    <w:rsid w:val="00BA0D49"/>
    <w:rsid w:val="00BB4EA3"/>
    <w:rsid w:val="00BC3F2A"/>
    <w:rsid w:val="00BC58E8"/>
    <w:rsid w:val="00C06B21"/>
    <w:rsid w:val="00C40E6F"/>
    <w:rsid w:val="00C535BA"/>
    <w:rsid w:val="00C77B4D"/>
    <w:rsid w:val="00C87015"/>
    <w:rsid w:val="00C90EC5"/>
    <w:rsid w:val="00C928FD"/>
    <w:rsid w:val="00CB3410"/>
    <w:rsid w:val="00CC1651"/>
    <w:rsid w:val="00CC74A5"/>
    <w:rsid w:val="00CF42B7"/>
    <w:rsid w:val="00CF434D"/>
    <w:rsid w:val="00D01383"/>
    <w:rsid w:val="00D031EC"/>
    <w:rsid w:val="00D225F4"/>
    <w:rsid w:val="00D319B9"/>
    <w:rsid w:val="00D3346C"/>
    <w:rsid w:val="00D6738D"/>
    <w:rsid w:val="00D92C64"/>
    <w:rsid w:val="00D958ED"/>
    <w:rsid w:val="00DB7632"/>
    <w:rsid w:val="00DC6FFD"/>
    <w:rsid w:val="00DE5A19"/>
    <w:rsid w:val="00E0219B"/>
    <w:rsid w:val="00E22787"/>
    <w:rsid w:val="00E23E2F"/>
    <w:rsid w:val="00E30E65"/>
    <w:rsid w:val="00E32FCA"/>
    <w:rsid w:val="00ED3CE9"/>
    <w:rsid w:val="00ED55DC"/>
    <w:rsid w:val="00EF5C5F"/>
    <w:rsid w:val="00F152A3"/>
    <w:rsid w:val="00F22A13"/>
    <w:rsid w:val="00F47CD7"/>
    <w:rsid w:val="00F47D82"/>
    <w:rsid w:val="00F502ED"/>
    <w:rsid w:val="00F7044F"/>
    <w:rsid w:val="00F70BAE"/>
    <w:rsid w:val="00F95C81"/>
    <w:rsid w:val="00FB0A5A"/>
    <w:rsid w:val="00FE2391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1B8FC"/>
  <w15:chartTrackingRefBased/>
  <w15:docId w15:val="{5A4BC152-0A84-2747-96A1-3E4CC74F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7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7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77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17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77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7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7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7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7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7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7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217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2177D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77D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77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77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77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77D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17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17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7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17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17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177D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177D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177D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17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177D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177D8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2177D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17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7D8"/>
  </w:style>
  <w:style w:type="character" w:styleId="slostrnky">
    <w:name w:val="page number"/>
    <w:basedOn w:val="Standardnpsmoodstavce"/>
    <w:uiPriority w:val="99"/>
    <w:semiHidden/>
    <w:unhideWhenUsed/>
    <w:rsid w:val="002177D8"/>
  </w:style>
  <w:style w:type="character" w:customStyle="1" w:styleId="apple-converted-space">
    <w:name w:val="apple-converted-space"/>
    <w:basedOn w:val="Standardnpsmoodstavce"/>
    <w:rsid w:val="00335634"/>
  </w:style>
  <w:style w:type="paragraph" w:styleId="Textbubliny">
    <w:name w:val="Balloon Text"/>
    <w:basedOn w:val="Normln"/>
    <w:link w:val="TextbublinyChar"/>
    <w:uiPriority w:val="99"/>
    <w:semiHidden/>
    <w:unhideWhenUsed/>
    <w:rsid w:val="00EF5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C5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87015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1"/>
    <w:qFormat/>
    <w:rsid w:val="00866D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66D40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015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5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5CBF6-EC33-4591-A51B-04C796A6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1819</Words>
  <Characters>10280</Characters>
  <Application>Microsoft Office Word</Application>
  <DocSecurity>0</DocSecurity>
  <Lines>130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šebestyán</dc:creator>
  <cp:keywords/>
  <dc:description/>
  <cp:lastModifiedBy>Ing. Jan Doležal - Agrární komora ČR</cp:lastModifiedBy>
  <cp:revision>2</cp:revision>
  <cp:lastPrinted>2025-02-20T07:06:00Z</cp:lastPrinted>
  <dcterms:created xsi:type="dcterms:W3CDTF">2025-02-20T07:12:00Z</dcterms:created>
  <dcterms:modified xsi:type="dcterms:W3CDTF">2025-02-20T07:12:00Z</dcterms:modified>
  <cp:category/>
</cp:coreProperties>
</file>