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50" w:rsidRPr="00664002" w:rsidRDefault="00E92C7E">
      <w:pPr>
        <w:rPr>
          <w:b/>
          <w:sz w:val="24"/>
          <w:u w:val="single"/>
        </w:rPr>
      </w:pPr>
      <w:r w:rsidRPr="00664002">
        <w:rPr>
          <w:b/>
          <w:sz w:val="24"/>
          <w:u w:val="single"/>
        </w:rPr>
        <w:t xml:space="preserve">Náměty a připomínky k řešení erozí od roku 2024 a dále- od ing. </w:t>
      </w:r>
      <w:proofErr w:type="spellStart"/>
      <w:r w:rsidRPr="00664002">
        <w:rPr>
          <w:b/>
          <w:sz w:val="24"/>
          <w:u w:val="single"/>
        </w:rPr>
        <w:t>Šreibera</w:t>
      </w:r>
      <w:proofErr w:type="spellEnd"/>
      <w:r w:rsidRPr="00664002">
        <w:rPr>
          <w:b/>
          <w:sz w:val="24"/>
          <w:u w:val="single"/>
        </w:rPr>
        <w:t xml:space="preserve"> za ČMSZP</w:t>
      </w:r>
      <w:r w:rsidR="00664002">
        <w:rPr>
          <w:b/>
          <w:sz w:val="24"/>
          <w:u w:val="single"/>
        </w:rPr>
        <w:t xml:space="preserve"> ze dne </w:t>
      </w:r>
      <w:proofErr w:type="gramStart"/>
      <w:r w:rsidR="00664002">
        <w:rPr>
          <w:b/>
          <w:sz w:val="24"/>
          <w:u w:val="single"/>
        </w:rPr>
        <w:t>17.2.2023</w:t>
      </w:r>
      <w:proofErr w:type="gramEnd"/>
      <w:r w:rsidRPr="00664002">
        <w:rPr>
          <w:b/>
          <w:sz w:val="24"/>
          <w:u w:val="single"/>
        </w:rPr>
        <w:t>.</w:t>
      </w:r>
    </w:p>
    <w:p w:rsidR="00E92C7E" w:rsidRDefault="00E92C7E" w:rsidP="00E92C7E">
      <w:pPr>
        <w:pStyle w:val="Odstavecseseznamem"/>
        <w:numPr>
          <w:ilvl w:val="0"/>
          <w:numId w:val="1"/>
        </w:numPr>
      </w:pPr>
      <w:r>
        <w:t xml:space="preserve">Nejprve se vyjádřím k nastavení </w:t>
      </w:r>
      <w:r w:rsidR="00122E73">
        <w:t xml:space="preserve">erozní ohroženosti půd od roku 2024. Zřejmě ze všech dostupných informací </w:t>
      </w:r>
      <w:r w:rsidR="003554DD">
        <w:t xml:space="preserve">na pracovní skupině </w:t>
      </w:r>
      <w:r w:rsidR="00122E73">
        <w:t>se jeví jako nejvhodnější prostřední varianta tj. MEO1 je menší 0,15 MEO2 je menší 0,4</w:t>
      </w:r>
    </w:p>
    <w:p w:rsidR="00122E73" w:rsidRDefault="00122E73" w:rsidP="00E92C7E">
      <w:pPr>
        <w:pStyle w:val="Odstavecseseznamem"/>
        <w:numPr>
          <w:ilvl w:val="0"/>
          <w:numId w:val="1"/>
        </w:numPr>
      </w:pPr>
      <w:r>
        <w:t xml:space="preserve">Na 2. </w:t>
      </w:r>
      <w:r w:rsidR="003554DD">
        <w:t>z</w:t>
      </w:r>
      <w:r>
        <w:t>asedání pracovní skupiny DZES 5 bylo mimo jiné přislíbeno, na základě návrhu</w:t>
      </w:r>
      <w:r w:rsidR="00823A5B">
        <w:t xml:space="preserve"> ing. Vrzáně, že se VUMOP pokusí navrhnout pro MEO 1 a 2 jako jedinou splnitelnou technologii- omezení souvislé plochy </w:t>
      </w:r>
      <w:r w:rsidR="0071731C">
        <w:t>u obilnin a řepky – se střední ochrannou funkcí do 10 ha.</w:t>
      </w:r>
    </w:p>
    <w:p w:rsidR="0071731C" w:rsidRDefault="0071731C" w:rsidP="0071731C">
      <w:pPr>
        <w:pStyle w:val="Odstavecseseznamem"/>
        <w:numPr>
          <w:ilvl w:val="1"/>
          <w:numId w:val="1"/>
        </w:numPr>
      </w:pPr>
      <w:r>
        <w:t xml:space="preserve">Odůvodnění, aby tato technologie byla splnitelná a funkční pro řadu zemědělců a aby nemuseli </w:t>
      </w:r>
      <w:r w:rsidR="003554DD">
        <w:t>na</w:t>
      </w:r>
      <w:r>
        <w:t>kupovat drahou techniku na svých pár hektarů apod.</w:t>
      </w:r>
    </w:p>
    <w:p w:rsidR="0071731C" w:rsidRDefault="0071731C" w:rsidP="0071731C">
      <w:pPr>
        <w:pStyle w:val="Odstavecseseznamem"/>
        <w:numPr>
          <w:ilvl w:val="0"/>
          <w:numId w:val="1"/>
        </w:numPr>
      </w:pPr>
      <w:r>
        <w:t>Pásové zpracování půdy (</w:t>
      </w:r>
      <w:proofErr w:type="spellStart"/>
      <w:r>
        <w:t>strip-tillage</w:t>
      </w:r>
      <w:proofErr w:type="spellEnd"/>
      <w:r>
        <w:t>) je zvláště vhodné pro pěstování kukuřice, ale ne pro všechny podmínky:</w:t>
      </w:r>
    </w:p>
    <w:p w:rsidR="0071731C" w:rsidRDefault="0071731C" w:rsidP="0071731C">
      <w:pPr>
        <w:pStyle w:val="Odstavecseseznamem"/>
        <w:numPr>
          <w:ilvl w:val="1"/>
          <w:numId w:val="1"/>
        </w:numPr>
      </w:pPr>
      <w:r>
        <w:t>Např. pro ch</w:t>
      </w:r>
      <w:r w:rsidR="003554DD">
        <w:t>la</w:t>
      </w:r>
      <w:r>
        <w:t xml:space="preserve">dné lokality </w:t>
      </w:r>
      <w:proofErr w:type="spellStart"/>
      <w:r>
        <w:t>podhor</w:t>
      </w:r>
      <w:proofErr w:type="spellEnd"/>
      <w:r>
        <w:t xml:space="preserve"> díky pomalému prohřívání půdy se musí volit pozdnější výsev o 2-3 týdny oproti orbě a volit i ranější hybridy</w:t>
      </w:r>
      <w:r w:rsidR="003554DD">
        <w:t xml:space="preserve"> s rizikem nižšího výnosu</w:t>
      </w:r>
      <w:r>
        <w:t>.</w:t>
      </w:r>
    </w:p>
    <w:p w:rsidR="0071731C" w:rsidRDefault="0071731C" w:rsidP="0071731C">
      <w:pPr>
        <w:pStyle w:val="Odstavecseseznamem"/>
        <w:numPr>
          <w:ilvl w:val="1"/>
          <w:numId w:val="1"/>
        </w:numPr>
      </w:pPr>
      <w:r>
        <w:t>Rovněž pro obilniny a řepku pro SEO je to vhodná technologie, ale vždy to vyžaduje investovat hodně prostředků do speciálních strojů a zařízení zhruba 6-12 milionů Kč dle záběru. Menší firmy si toto mohou dovolit jen ve službách, které zatím na trhu chybí.</w:t>
      </w:r>
    </w:p>
    <w:p w:rsidR="0071731C" w:rsidRDefault="0071731C" w:rsidP="0071731C">
      <w:pPr>
        <w:pStyle w:val="Odstavecseseznamem"/>
        <w:numPr>
          <w:ilvl w:val="1"/>
          <w:numId w:val="1"/>
        </w:numPr>
      </w:pPr>
      <w:r>
        <w:t>Ovšem jako jediná navržená technologie (dále PT) pro MEO 1 u cukrovky je to zcela nepřijatelné:</w:t>
      </w:r>
    </w:p>
    <w:p w:rsidR="0071731C" w:rsidRDefault="0071731C" w:rsidP="0071731C">
      <w:pPr>
        <w:pStyle w:val="Odstavecseseznamem"/>
        <w:numPr>
          <w:ilvl w:val="2"/>
          <w:numId w:val="1"/>
        </w:numPr>
      </w:pPr>
      <w:r>
        <w:t>Nikdo v ČR nemá zkušenosti provozní a ani z</w:t>
      </w:r>
      <w:r w:rsidR="003554DD">
        <w:t> </w:t>
      </w:r>
      <w:r>
        <w:t>pokusů</w:t>
      </w:r>
      <w:r w:rsidR="003554DD">
        <w:t xml:space="preserve"> ze </w:t>
      </w:r>
      <w:proofErr w:type="spellStart"/>
      <w:r w:rsidR="003554DD">
        <w:t>strip-tillage</w:t>
      </w:r>
      <w:proofErr w:type="spellEnd"/>
      <w:r>
        <w:t>…</w:t>
      </w:r>
    </w:p>
    <w:p w:rsidR="0071731C" w:rsidRDefault="0071731C" w:rsidP="0071731C">
      <w:pPr>
        <w:pStyle w:val="Odstavecseseznamem"/>
        <w:numPr>
          <w:ilvl w:val="2"/>
          <w:numId w:val="1"/>
        </w:numPr>
      </w:pPr>
      <w:r>
        <w:t>Zřejmě ZS Sloveč měla pokus, ale byl předčasně zaorán, neboť snížení výnosu bylo okolo 75% oproti konvenci na těžkých půdách.</w:t>
      </w:r>
    </w:p>
    <w:p w:rsidR="0071731C" w:rsidRDefault="0071731C" w:rsidP="0071731C">
      <w:pPr>
        <w:pStyle w:val="Odstavecseseznamem"/>
        <w:numPr>
          <w:ilvl w:val="0"/>
          <w:numId w:val="1"/>
        </w:numPr>
      </w:pPr>
      <w:r>
        <w:t xml:space="preserve">Proto pro MEO1 u cukrovky, kukuřice a </w:t>
      </w:r>
      <w:proofErr w:type="spellStart"/>
      <w:r>
        <w:t>soji</w:t>
      </w:r>
      <w:proofErr w:type="spellEnd"/>
      <w:r>
        <w:t>- pro variantu s orbou- je nezbytně nutné rozšířit výčet PT o další varianty na výběr:</w:t>
      </w:r>
    </w:p>
    <w:p w:rsidR="0071731C" w:rsidRDefault="0071731C" w:rsidP="0071731C">
      <w:pPr>
        <w:pStyle w:val="Odstavecseseznamem"/>
        <w:numPr>
          <w:ilvl w:val="1"/>
          <w:numId w:val="1"/>
        </w:numPr>
      </w:pPr>
      <w:r>
        <w:t xml:space="preserve">Setí po vrstevnici v kombinaci s přerušením odtokových linií dle sklonu a délky v rozmezí 100, 150 </w:t>
      </w:r>
      <w:r w:rsidR="00BD247F">
        <w:t>a 200 m</w:t>
      </w:r>
    </w:p>
    <w:p w:rsidR="00BD247F" w:rsidRDefault="00BD247F" w:rsidP="00BD247F">
      <w:pPr>
        <w:pStyle w:val="Odstavecseseznamem"/>
        <w:numPr>
          <w:ilvl w:val="2"/>
          <w:numId w:val="1"/>
        </w:numPr>
      </w:pPr>
      <w:r>
        <w:t xml:space="preserve">Např. při větším </w:t>
      </w:r>
      <w:r w:rsidR="003554DD">
        <w:t xml:space="preserve">či táhlejším </w:t>
      </w:r>
      <w:r>
        <w:t xml:space="preserve">sklonu bude max. pás cukrovky, kukuřice a </w:t>
      </w:r>
      <w:proofErr w:type="spellStart"/>
      <w:r>
        <w:t>soji</w:t>
      </w:r>
      <w:proofErr w:type="spellEnd"/>
      <w:r>
        <w:t xml:space="preserve"> max. 100m</w:t>
      </w:r>
    </w:p>
    <w:p w:rsidR="00BD247F" w:rsidRDefault="00BD247F" w:rsidP="00BD247F">
      <w:pPr>
        <w:pStyle w:val="Odstavecseseznamem"/>
        <w:numPr>
          <w:ilvl w:val="2"/>
          <w:numId w:val="1"/>
        </w:numPr>
      </w:pPr>
      <w:r>
        <w:t>Jako přerušovací pás bude z těchto plodin:</w:t>
      </w:r>
    </w:p>
    <w:p w:rsidR="00BD247F" w:rsidRDefault="00BD247F" w:rsidP="00BD247F">
      <w:pPr>
        <w:pStyle w:val="Odstavecseseznamem"/>
        <w:numPr>
          <w:ilvl w:val="3"/>
          <w:numId w:val="1"/>
        </w:numPr>
      </w:pPr>
      <w:r>
        <w:t>U jetelovin a trav min. 22m</w:t>
      </w:r>
    </w:p>
    <w:p w:rsidR="00BD247F" w:rsidRDefault="00BD247F" w:rsidP="00BD247F">
      <w:pPr>
        <w:pStyle w:val="Odstavecseseznamem"/>
        <w:numPr>
          <w:ilvl w:val="3"/>
          <w:numId w:val="1"/>
        </w:numPr>
      </w:pPr>
      <w:r>
        <w:t>U obilnin a řepky min. 100m</w:t>
      </w:r>
    </w:p>
    <w:p w:rsidR="00BD247F" w:rsidRDefault="00BD247F" w:rsidP="00BD247F">
      <w:pPr>
        <w:pStyle w:val="Odstavecseseznamem"/>
        <w:numPr>
          <w:ilvl w:val="0"/>
          <w:numId w:val="1"/>
        </w:numPr>
      </w:pPr>
      <w:r>
        <w:t xml:space="preserve">PT setí do úzkých řádků 37,5 cm u kukuřice a </w:t>
      </w:r>
      <w:proofErr w:type="spellStart"/>
      <w:r>
        <w:t>soji</w:t>
      </w:r>
      <w:proofErr w:type="spellEnd"/>
    </w:p>
    <w:p w:rsidR="00BD247F" w:rsidRDefault="00BD247F" w:rsidP="00BD247F">
      <w:pPr>
        <w:pStyle w:val="Odstavecseseznamem"/>
        <w:numPr>
          <w:ilvl w:val="1"/>
          <w:numId w:val="1"/>
        </w:numPr>
      </w:pPr>
      <w:r>
        <w:t xml:space="preserve">Tato technologie je zkoumána </w:t>
      </w:r>
      <w:r w:rsidR="003554DD">
        <w:t xml:space="preserve">po několik let </w:t>
      </w:r>
      <w:r>
        <w:t>ve VUMOP a protierozní účinnosti jsou vcelku vysoké, proto je vhodná např. v kombinaci se setím po vrstevnici na MEO</w:t>
      </w:r>
      <w:r w:rsidR="003554DD">
        <w:t>, je třeba ji zařadit.</w:t>
      </w:r>
    </w:p>
    <w:p w:rsidR="00BD247F" w:rsidRDefault="00BD247F" w:rsidP="00BD247F">
      <w:pPr>
        <w:pStyle w:val="Odstavecseseznamem"/>
        <w:numPr>
          <w:ilvl w:val="0"/>
          <w:numId w:val="1"/>
        </w:numPr>
      </w:pPr>
      <w:r>
        <w:t>Podrývání u cukrovky a řepky</w:t>
      </w:r>
    </w:p>
    <w:p w:rsidR="00BD247F" w:rsidRDefault="00BD247F" w:rsidP="00BD247F">
      <w:pPr>
        <w:pStyle w:val="Odstavecseseznamem"/>
        <w:numPr>
          <w:ilvl w:val="1"/>
          <w:numId w:val="1"/>
        </w:numPr>
      </w:pPr>
      <w:r>
        <w:t xml:space="preserve">Tato </w:t>
      </w:r>
      <w:proofErr w:type="spellStart"/>
      <w:r>
        <w:t>půdoochranná</w:t>
      </w:r>
      <w:proofErr w:type="spellEnd"/>
      <w:r>
        <w:t xml:space="preserve"> technologie je velice efektivní, ale VURV Ruzyně nemá zvolenou správnou metodiku podrývání, je třeba se spojit např. s ing.</w:t>
      </w:r>
      <w:r w:rsidR="003554DD">
        <w:t xml:space="preserve"> </w:t>
      </w:r>
      <w:r>
        <w:t xml:space="preserve">Mádlem z firmy </w:t>
      </w:r>
      <w:proofErr w:type="spellStart"/>
      <w:r>
        <w:t>Agriservis</w:t>
      </w:r>
      <w:proofErr w:type="spellEnd"/>
      <w:r>
        <w:t>, který dokáže</w:t>
      </w:r>
      <w:r w:rsidR="003554DD">
        <w:t xml:space="preserve"> dle zahraničních zkušeností</w:t>
      </w:r>
      <w:r>
        <w:t>, že úniky CO2 jsou u podrývání minimální</w:t>
      </w:r>
      <w:r w:rsidR="003554DD">
        <w:t xml:space="preserve"> při zvolení správné metodiky.</w:t>
      </w:r>
    </w:p>
    <w:p w:rsidR="00BD247F" w:rsidRDefault="00BD247F" w:rsidP="00BD247F">
      <w:pPr>
        <w:pStyle w:val="Odstavecseseznamem"/>
        <w:numPr>
          <w:ilvl w:val="1"/>
          <w:numId w:val="1"/>
        </w:numPr>
      </w:pPr>
      <w:r>
        <w:t xml:space="preserve">Je dále nutné tuto PT rozšířit v pokusech VUMOP i u </w:t>
      </w:r>
      <w:proofErr w:type="spellStart"/>
      <w:r>
        <w:t>soji</w:t>
      </w:r>
      <w:proofErr w:type="spellEnd"/>
      <w:r>
        <w:t xml:space="preserve"> (n</w:t>
      </w:r>
      <w:r w:rsidR="003554DD">
        <w:t>a</w:t>
      </w:r>
      <w:r>
        <w:t xml:space="preserve"> MEO) a obilnin (na SEO)</w:t>
      </w:r>
    </w:p>
    <w:p w:rsidR="00BD247F" w:rsidRDefault="00FA78AA" w:rsidP="00BD247F">
      <w:pPr>
        <w:pStyle w:val="Odstavecseseznamem"/>
        <w:numPr>
          <w:ilvl w:val="1"/>
          <w:numId w:val="1"/>
        </w:numPr>
      </w:pPr>
      <w:r>
        <w:lastRenderedPageBreak/>
        <w:t>Odůvodnění: aby podrývání byla PT, která bude dostupná pro všechny zemědělce bez nutnosti nakupovat drahou techniku</w:t>
      </w:r>
      <w:r w:rsidR="003554DD">
        <w:t xml:space="preserve"> a zároveň velice efektivní</w:t>
      </w:r>
      <w:r>
        <w:t>.</w:t>
      </w:r>
    </w:p>
    <w:p w:rsidR="00FA78AA" w:rsidRDefault="00FA78AA" w:rsidP="00FA78AA">
      <w:pPr>
        <w:pStyle w:val="Odstavecseseznamem"/>
        <w:numPr>
          <w:ilvl w:val="0"/>
          <w:numId w:val="1"/>
        </w:numPr>
      </w:pPr>
      <w:r>
        <w:t>PT pro SEO pro obilniny a řepku jako jsou směsný výsev kultur, setí s podsevem nebo výsev do mulče s 30% zbytků, anebo výsev do strniště (No-</w:t>
      </w:r>
      <w:proofErr w:type="spellStart"/>
      <w:r>
        <w:t>tillage</w:t>
      </w:r>
      <w:proofErr w:type="spellEnd"/>
      <w:r>
        <w:t>) jsou pro řadu zemědělců nedostupné a prakticky nepoužitelné, náklady 6-12 milionů Kč dle záběru, vysoké nároky na to, aby to zvládli v krátkém čase vzhledem k průběhu počasí apod.</w:t>
      </w:r>
    </w:p>
    <w:p w:rsidR="00FA78AA" w:rsidRDefault="00FA78AA" w:rsidP="00FA78AA">
      <w:pPr>
        <w:pStyle w:val="Odstavecseseznamem"/>
        <w:numPr>
          <w:ilvl w:val="1"/>
          <w:numId w:val="1"/>
        </w:numPr>
      </w:pPr>
      <w:r>
        <w:t>U výsevu No-</w:t>
      </w:r>
      <w:proofErr w:type="spellStart"/>
      <w:r>
        <w:t>tillage</w:t>
      </w:r>
      <w:proofErr w:type="spellEnd"/>
      <w:r>
        <w:t xml:space="preserve"> vzhledem k půdně-klimatickým podmínkám v ČR zvláště na těžkých půdách dojde u obilnin a řepky k poklesu výnosů o 30-70%.</w:t>
      </w:r>
    </w:p>
    <w:p w:rsidR="00FA78AA" w:rsidRDefault="00FA78AA" w:rsidP="00FA78AA">
      <w:pPr>
        <w:pStyle w:val="Odstavecseseznamem"/>
        <w:numPr>
          <w:ilvl w:val="2"/>
          <w:numId w:val="1"/>
        </w:numPr>
      </w:pPr>
      <w:r>
        <w:t>Odůvodnění: nedostatek vzduchu v půdě, podpora rozvoje hrabošů, slimáků, nutnost použít větší dávky herbicidů a častěji, což v rozporu se SZP 2024-27</w:t>
      </w:r>
    </w:p>
    <w:p w:rsidR="003554DD" w:rsidRDefault="003554DD" w:rsidP="00FA78AA">
      <w:pPr>
        <w:pStyle w:val="Odstavecseseznamem"/>
        <w:numPr>
          <w:ilvl w:val="2"/>
          <w:numId w:val="1"/>
        </w:numPr>
      </w:pPr>
      <w:r>
        <w:t>Nemožnost efektivně aplikovat hnůj- nelze zapravovat</w:t>
      </w:r>
    </w:p>
    <w:p w:rsidR="00FA78AA" w:rsidRDefault="00FA78AA" w:rsidP="00FA78AA">
      <w:pPr>
        <w:pStyle w:val="Odstavecseseznamem"/>
        <w:numPr>
          <w:ilvl w:val="1"/>
          <w:numId w:val="1"/>
        </w:numPr>
      </w:pPr>
      <w:r>
        <w:t xml:space="preserve">U PT </w:t>
      </w:r>
      <w:proofErr w:type="spellStart"/>
      <w:r>
        <w:t>strip-tillage</w:t>
      </w:r>
      <w:proofErr w:type="spellEnd"/>
      <w:r>
        <w:t>, výsevu do mulče, strniště (No-</w:t>
      </w:r>
      <w:proofErr w:type="spellStart"/>
      <w:r>
        <w:t>tillage</w:t>
      </w:r>
      <w:proofErr w:type="spellEnd"/>
      <w:r>
        <w:t xml:space="preserve">) je velice obtížné aplikovat organická statková hnojiva v termínech dle Nitrátové směrnice. Vyžadovat pouze tyto PT na určitých erozních plochách by pro většinu zemědělců bylo nesplnitelné, což je v rozporu se základními podmínkami tzv. Správné zemědělské praxe a podmínkami </w:t>
      </w:r>
      <w:proofErr w:type="spellStart"/>
      <w:r>
        <w:t>Cross-compliance</w:t>
      </w:r>
      <w:proofErr w:type="spellEnd"/>
      <w:r>
        <w:t>.</w:t>
      </w:r>
    </w:p>
    <w:p w:rsidR="003554DD" w:rsidRPr="003554DD" w:rsidRDefault="003554DD" w:rsidP="003554DD">
      <w:pPr>
        <w:rPr>
          <w:b/>
        </w:rPr>
      </w:pPr>
      <w:r w:rsidRPr="003554DD">
        <w:rPr>
          <w:b/>
        </w:rPr>
        <w:t xml:space="preserve">Zpracoval: ing. Petr </w:t>
      </w:r>
      <w:proofErr w:type="spellStart"/>
      <w:r w:rsidRPr="003554DD">
        <w:rPr>
          <w:b/>
        </w:rPr>
        <w:t>Šr</w:t>
      </w:r>
      <w:bookmarkStart w:id="0" w:name="_GoBack"/>
      <w:bookmarkEnd w:id="0"/>
      <w:r w:rsidRPr="003554DD">
        <w:rPr>
          <w:b/>
        </w:rPr>
        <w:t>eiber</w:t>
      </w:r>
      <w:proofErr w:type="spellEnd"/>
      <w:r w:rsidRPr="003554DD">
        <w:rPr>
          <w:b/>
        </w:rPr>
        <w:t>, tel. 602 171 052</w:t>
      </w:r>
    </w:p>
    <w:sectPr w:rsidR="003554DD" w:rsidRPr="00355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96EC2"/>
    <w:multiLevelType w:val="hybridMultilevel"/>
    <w:tmpl w:val="BBEAB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7E"/>
    <w:rsid w:val="00122E73"/>
    <w:rsid w:val="003554DD"/>
    <w:rsid w:val="00664002"/>
    <w:rsid w:val="0071731C"/>
    <w:rsid w:val="00823A5B"/>
    <w:rsid w:val="00BD247F"/>
    <w:rsid w:val="00DF6450"/>
    <w:rsid w:val="00E92C7E"/>
    <w:rsid w:val="00FA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2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2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ZEA Sedmihorky spol. s r. o.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Šreiber</dc:creator>
  <cp:lastModifiedBy>Petr Šreiber</cp:lastModifiedBy>
  <cp:revision>2</cp:revision>
  <dcterms:created xsi:type="dcterms:W3CDTF">2023-02-17T10:37:00Z</dcterms:created>
  <dcterms:modified xsi:type="dcterms:W3CDTF">2023-02-17T12:21:00Z</dcterms:modified>
</cp:coreProperties>
</file>