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CC1A19" w14:textId="77777777" w:rsidR="00F66E92" w:rsidRPr="009E6366" w:rsidRDefault="00F66E92" w:rsidP="009E6366">
      <w:pPr>
        <w:pStyle w:val="Nadpis1"/>
        <w:spacing w:before="0"/>
        <w:jc w:val="center"/>
        <w:rPr>
          <w:rFonts w:ascii="Arial" w:hAnsi="Arial" w:cs="Arial"/>
          <w:bCs w:val="0"/>
          <w:sz w:val="26"/>
          <w:szCs w:val="26"/>
        </w:rPr>
      </w:pPr>
      <w:r w:rsidRPr="009E6366">
        <w:rPr>
          <w:rFonts w:ascii="Arial" w:hAnsi="Arial" w:cs="Arial"/>
          <w:bCs w:val="0"/>
          <w:sz w:val="26"/>
          <w:szCs w:val="26"/>
        </w:rPr>
        <w:t>Zápis z</w:t>
      </w:r>
      <w:r w:rsidR="00D84F1B" w:rsidRPr="009E6366">
        <w:rPr>
          <w:rFonts w:ascii="Arial" w:hAnsi="Arial" w:cs="Arial"/>
          <w:bCs w:val="0"/>
          <w:sz w:val="26"/>
          <w:szCs w:val="26"/>
        </w:rPr>
        <w:t xml:space="preserve"> jednání </w:t>
      </w:r>
      <w:r w:rsidR="009E6366" w:rsidRPr="009E6366">
        <w:rPr>
          <w:rFonts w:ascii="Arial" w:hAnsi="Arial" w:cs="Arial"/>
          <w:bCs w:val="0"/>
          <w:sz w:val="26"/>
          <w:szCs w:val="26"/>
        </w:rPr>
        <w:t>Pracovní skupiny eroze v DZES od roku 2024</w:t>
      </w:r>
    </w:p>
    <w:p w14:paraId="7C120AC5" w14:textId="77777777" w:rsidR="00F66E92" w:rsidRPr="009E6366" w:rsidRDefault="00F66E92" w:rsidP="00F66E92">
      <w:pPr>
        <w:pBdr>
          <w:bottom w:val="single" w:sz="4" w:space="1" w:color="auto"/>
        </w:pBdr>
        <w:jc w:val="center"/>
        <w:rPr>
          <w:rFonts w:cs="Arial"/>
          <w:bCs/>
          <w:sz w:val="26"/>
          <w:szCs w:val="26"/>
        </w:rPr>
      </w:pPr>
      <w:r w:rsidRPr="009E6366">
        <w:rPr>
          <w:rFonts w:cs="Arial"/>
          <w:bCs/>
          <w:sz w:val="26"/>
          <w:szCs w:val="26"/>
        </w:rPr>
        <w:t>konané</w:t>
      </w:r>
      <w:r w:rsidR="00443FDA" w:rsidRPr="009E6366">
        <w:rPr>
          <w:rFonts w:cs="Arial"/>
          <w:bCs/>
          <w:sz w:val="26"/>
          <w:szCs w:val="26"/>
        </w:rPr>
        <w:t>ho</w:t>
      </w:r>
      <w:r w:rsidRPr="009E6366">
        <w:rPr>
          <w:rFonts w:cs="Arial"/>
          <w:bCs/>
          <w:sz w:val="26"/>
          <w:szCs w:val="26"/>
        </w:rPr>
        <w:t xml:space="preserve"> dne </w:t>
      </w:r>
      <w:r w:rsidR="00E326C6">
        <w:rPr>
          <w:rFonts w:cs="Arial"/>
          <w:bCs/>
          <w:sz w:val="26"/>
          <w:szCs w:val="26"/>
        </w:rPr>
        <w:t>13</w:t>
      </w:r>
      <w:r w:rsidRPr="009E6366">
        <w:rPr>
          <w:rFonts w:cs="Arial"/>
          <w:bCs/>
          <w:sz w:val="26"/>
          <w:szCs w:val="26"/>
        </w:rPr>
        <w:t xml:space="preserve">. </w:t>
      </w:r>
      <w:r w:rsidR="009E6366">
        <w:rPr>
          <w:rFonts w:cs="Arial"/>
          <w:bCs/>
          <w:sz w:val="26"/>
          <w:szCs w:val="26"/>
        </w:rPr>
        <w:t>1</w:t>
      </w:r>
      <w:r w:rsidR="00E326C6">
        <w:rPr>
          <w:rFonts w:cs="Arial"/>
          <w:bCs/>
          <w:sz w:val="26"/>
          <w:szCs w:val="26"/>
        </w:rPr>
        <w:t>2</w:t>
      </w:r>
      <w:r w:rsidR="009E6366">
        <w:rPr>
          <w:rFonts w:cs="Arial"/>
          <w:bCs/>
          <w:sz w:val="26"/>
          <w:szCs w:val="26"/>
        </w:rPr>
        <w:t>.</w:t>
      </w:r>
      <w:r w:rsidRPr="009E6366">
        <w:rPr>
          <w:rFonts w:cs="Arial"/>
          <w:bCs/>
          <w:sz w:val="26"/>
          <w:szCs w:val="26"/>
        </w:rPr>
        <w:t xml:space="preserve"> 20</w:t>
      </w:r>
      <w:r w:rsidR="002250C1" w:rsidRPr="009E6366">
        <w:rPr>
          <w:rFonts w:cs="Arial"/>
          <w:bCs/>
          <w:sz w:val="26"/>
          <w:szCs w:val="26"/>
        </w:rPr>
        <w:t>22</w:t>
      </w:r>
      <w:r w:rsidRPr="009E6366">
        <w:rPr>
          <w:rFonts w:cs="Arial"/>
          <w:bCs/>
          <w:sz w:val="26"/>
          <w:szCs w:val="26"/>
        </w:rPr>
        <w:t xml:space="preserve">, </w:t>
      </w:r>
      <w:r w:rsidR="00E326C6">
        <w:rPr>
          <w:rFonts w:cs="Arial"/>
          <w:bCs/>
          <w:sz w:val="26"/>
          <w:szCs w:val="26"/>
        </w:rPr>
        <w:t>15</w:t>
      </w:r>
      <w:r w:rsidR="00B27F47" w:rsidRPr="009E6366">
        <w:rPr>
          <w:rFonts w:cs="Arial"/>
          <w:bCs/>
          <w:sz w:val="26"/>
          <w:szCs w:val="26"/>
        </w:rPr>
        <w:t>:</w:t>
      </w:r>
      <w:r w:rsidR="004C11EB" w:rsidRPr="009E6366">
        <w:rPr>
          <w:rFonts w:cs="Arial"/>
          <w:bCs/>
          <w:sz w:val="26"/>
          <w:szCs w:val="26"/>
        </w:rPr>
        <w:t>0</w:t>
      </w:r>
      <w:r w:rsidR="00B27F47" w:rsidRPr="009E6366">
        <w:rPr>
          <w:rFonts w:cs="Arial"/>
          <w:bCs/>
          <w:sz w:val="26"/>
          <w:szCs w:val="26"/>
        </w:rPr>
        <w:t>0</w:t>
      </w:r>
      <w:r w:rsidRPr="009E6366">
        <w:rPr>
          <w:rFonts w:cs="Arial"/>
          <w:bCs/>
          <w:sz w:val="26"/>
          <w:szCs w:val="26"/>
        </w:rPr>
        <w:t xml:space="preserve"> hod.</w:t>
      </w:r>
      <w:r w:rsidR="009E6366">
        <w:rPr>
          <w:rFonts w:cs="Arial"/>
          <w:bCs/>
          <w:sz w:val="26"/>
          <w:szCs w:val="26"/>
        </w:rPr>
        <w:t>,</w:t>
      </w:r>
      <w:r w:rsidRPr="009E6366">
        <w:rPr>
          <w:rFonts w:cs="Arial"/>
          <w:bCs/>
          <w:sz w:val="26"/>
          <w:szCs w:val="26"/>
        </w:rPr>
        <w:t xml:space="preserve"> </w:t>
      </w:r>
      <w:proofErr w:type="spellStart"/>
      <w:r w:rsidR="009E6366">
        <w:rPr>
          <w:rFonts w:cs="Arial"/>
          <w:bCs/>
          <w:sz w:val="26"/>
          <w:szCs w:val="26"/>
        </w:rPr>
        <w:t>MZe</w:t>
      </w:r>
      <w:proofErr w:type="spellEnd"/>
      <w:r w:rsidR="009E6366">
        <w:rPr>
          <w:rFonts w:cs="Arial"/>
          <w:bCs/>
          <w:sz w:val="26"/>
          <w:szCs w:val="26"/>
        </w:rPr>
        <w:t xml:space="preserve"> 101</w:t>
      </w:r>
    </w:p>
    <w:p w14:paraId="5B341F4D" w14:textId="77777777" w:rsidR="00F66E92" w:rsidRPr="00FE1690" w:rsidRDefault="00F66E92" w:rsidP="00F66E92">
      <w:pPr>
        <w:pBdr>
          <w:bottom w:val="single" w:sz="4" w:space="1" w:color="auto"/>
        </w:pBdr>
        <w:jc w:val="center"/>
        <w:rPr>
          <w:rFonts w:cs="Arial"/>
          <w:b/>
          <w:sz w:val="26"/>
          <w:szCs w:val="26"/>
        </w:rPr>
      </w:pPr>
    </w:p>
    <w:p w14:paraId="79A1B100" w14:textId="77777777" w:rsidR="00F66E92" w:rsidRPr="00FE1690" w:rsidRDefault="00F66E92" w:rsidP="00F66E92">
      <w:pPr>
        <w:jc w:val="both"/>
        <w:rPr>
          <w:rFonts w:cs="Arial"/>
          <w:sz w:val="24"/>
          <w:szCs w:val="24"/>
        </w:rPr>
      </w:pPr>
    </w:p>
    <w:p w14:paraId="4B1039A5" w14:textId="77777777" w:rsidR="004C11EB" w:rsidRDefault="00F66E92" w:rsidP="00443FDA">
      <w:pPr>
        <w:jc w:val="both"/>
        <w:rPr>
          <w:rFonts w:cs="Arial"/>
        </w:rPr>
      </w:pPr>
      <w:r>
        <w:rPr>
          <w:rFonts w:cs="Arial"/>
          <w:u w:val="single"/>
        </w:rPr>
        <w:t>Přítomni</w:t>
      </w:r>
      <w:r w:rsidRPr="004E4F31">
        <w:rPr>
          <w:rFonts w:cs="Arial"/>
        </w:rPr>
        <w:t>:</w:t>
      </w:r>
    </w:p>
    <w:p w14:paraId="48805777" w14:textId="77777777" w:rsidR="00D84F1B" w:rsidRDefault="00D84F1B" w:rsidP="004C11EB">
      <w:pPr>
        <w:shd w:val="clear" w:color="auto" w:fill="FFFFFF"/>
        <w:tabs>
          <w:tab w:val="left" w:pos="1418"/>
        </w:tabs>
        <w:jc w:val="both"/>
        <w:rPr>
          <w:rFonts w:cs="Arial"/>
        </w:rPr>
      </w:pPr>
    </w:p>
    <w:p w14:paraId="7EA858FA" w14:textId="77777777" w:rsidR="009E6366" w:rsidRDefault="009E6366" w:rsidP="003F3C83">
      <w:pPr>
        <w:shd w:val="clear" w:color="auto" w:fill="FFFFFF"/>
        <w:tabs>
          <w:tab w:val="left" w:pos="1418"/>
        </w:tabs>
        <w:jc w:val="both"/>
        <w:rPr>
          <w:rFonts w:cs="Arial"/>
        </w:rPr>
      </w:pPr>
      <w:r>
        <w:rPr>
          <w:rFonts w:cs="Arial"/>
        </w:rPr>
        <w:t>Ing. Josef Čech</w:t>
      </w:r>
      <w:r w:rsidR="00F954EF">
        <w:rPr>
          <w:rFonts w:cs="Arial"/>
        </w:rPr>
        <w:t xml:space="preserve"> (</w:t>
      </w:r>
      <w:proofErr w:type="spellStart"/>
      <w:r w:rsidR="00F954EF">
        <w:rPr>
          <w:rFonts w:cs="Arial"/>
        </w:rPr>
        <w:t>MZe</w:t>
      </w:r>
      <w:proofErr w:type="spellEnd"/>
      <w:r w:rsidR="00F954EF">
        <w:rPr>
          <w:rFonts w:cs="Arial"/>
        </w:rPr>
        <w:t>)</w:t>
      </w:r>
    </w:p>
    <w:p w14:paraId="1B6A6C7A" w14:textId="77777777" w:rsidR="009E6366" w:rsidRDefault="009E6366" w:rsidP="003F3C83">
      <w:pPr>
        <w:shd w:val="clear" w:color="auto" w:fill="FFFFFF"/>
        <w:tabs>
          <w:tab w:val="left" w:pos="1418"/>
        </w:tabs>
        <w:jc w:val="both"/>
        <w:rPr>
          <w:rFonts w:cs="Arial"/>
        </w:rPr>
      </w:pPr>
      <w:r>
        <w:rPr>
          <w:rFonts w:cs="Arial"/>
        </w:rPr>
        <w:t>Ing. Kateřina Bělinová</w:t>
      </w:r>
      <w:r w:rsidR="00F954EF">
        <w:rPr>
          <w:rFonts w:cs="Arial"/>
        </w:rPr>
        <w:t xml:space="preserve"> (</w:t>
      </w:r>
      <w:proofErr w:type="spellStart"/>
      <w:r w:rsidR="00F954EF">
        <w:rPr>
          <w:rFonts w:cs="Arial"/>
        </w:rPr>
        <w:t>MZe</w:t>
      </w:r>
      <w:proofErr w:type="spellEnd"/>
      <w:r w:rsidR="00F954EF">
        <w:rPr>
          <w:rFonts w:cs="Arial"/>
        </w:rPr>
        <w:t>)</w:t>
      </w:r>
    </w:p>
    <w:p w14:paraId="5CD04F52" w14:textId="77777777" w:rsidR="00FB6027" w:rsidRDefault="003F3C83" w:rsidP="003F3C83">
      <w:pPr>
        <w:shd w:val="clear" w:color="auto" w:fill="FFFFFF"/>
        <w:tabs>
          <w:tab w:val="left" w:pos="1418"/>
        </w:tabs>
        <w:jc w:val="both"/>
        <w:rPr>
          <w:rFonts w:cs="Arial"/>
        </w:rPr>
      </w:pPr>
      <w:r>
        <w:rPr>
          <w:rFonts w:cs="Arial"/>
        </w:rPr>
        <w:t xml:space="preserve">Ing. </w:t>
      </w:r>
      <w:r w:rsidR="002250C1">
        <w:rPr>
          <w:rFonts w:cs="Arial"/>
        </w:rPr>
        <w:t>Martin Havlíček</w:t>
      </w:r>
      <w:r w:rsidR="00F954EF">
        <w:rPr>
          <w:rFonts w:cs="Arial"/>
        </w:rPr>
        <w:t xml:space="preserve"> (</w:t>
      </w:r>
      <w:proofErr w:type="spellStart"/>
      <w:r w:rsidR="00F954EF">
        <w:rPr>
          <w:rFonts w:cs="Arial"/>
        </w:rPr>
        <w:t>MZe</w:t>
      </w:r>
      <w:proofErr w:type="spellEnd"/>
      <w:r w:rsidR="00F954EF">
        <w:rPr>
          <w:rFonts w:cs="Arial"/>
        </w:rPr>
        <w:t>)</w:t>
      </w:r>
    </w:p>
    <w:p w14:paraId="3E7FF62C" w14:textId="77777777" w:rsidR="003F3C83" w:rsidRDefault="003F3C83" w:rsidP="003F3C83">
      <w:pPr>
        <w:jc w:val="both"/>
        <w:rPr>
          <w:rFonts w:cs="Arial"/>
        </w:rPr>
      </w:pPr>
      <w:r>
        <w:rPr>
          <w:rFonts w:cs="Arial"/>
        </w:rPr>
        <w:t>Ing. Marek Batysta, Ph.D.</w:t>
      </w:r>
      <w:r w:rsidR="00F954EF">
        <w:rPr>
          <w:rFonts w:cs="Arial"/>
        </w:rPr>
        <w:t xml:space="preserve"> (</w:t>
      </w:r>
      <w:proofErr w:type="spellStart"/>
      <w:r w:rsidR="00F954EF">
        <w:rPr>
          <w:rFonts w:cs="Arial"/>
        </w:rPr>
        <w:t>MZe</w:t>
      </w:r>
      <w:proofErr w:type="spellEnd"/>
      <w:r w:rsidR="00F954EF">
        <w:rPr>
          <w:rFonts w:cs="Arial"/>
        </w:rPr>
        <w:t>)</w:t>
      </w:r>
    </w:p>
    <w:p w14:paraId="4E13D9B7" w14:textId="77777777" w:rsidR="009E6366" w:rsidRDefault="009E6366" w:rsidP="003F3C83">
      <w:pPr>
        <w:jc w:val="both"/>
        <w:rPr>
          <w:rFonts w:cs="Arial"/>
        </w:rPr>
      </w:pPr>
      <w:r>
        <w:rPr>
          <w:rFonts w:cs="Arial"/>
        </w:rPr>
        <w:t>Ing. Václav Kadlec, Ph.D.</w:t>
      </w:r>
      <w:r w:rsidR="00F954EF">
        <w:rPr>
          <w:rFonts w:cs="Arial"/>
        </w:rPr>
        <w:t xml:space="preserve"> (</w:t>
      </w:r>
      <w:proofErr w:type="spellStart"/>
      <w:r w:rsidR="00F954EF">
        <w:rPr>
          <w:rFonts w:cs="Arial"/>
        </w:rPr>
        <w:t>MZe</w:t>
      </w:r>
      <w:proofErr w:type="spellEnd"/>
      <w:r w:rsidR="00F954EF">
        <w:rPr>
          <w:rFonts w:cs="Arial"/>
        </w:rPr>
        <w:t>)</w:t>
      </w:r>
    </w:p>
    <w:p w14:paraId="6A941240" w14:textId="77777777" w:rsidR="009E6366" w:rsidRDefault="009E6366" w:rsidP="003F3C83">
      <w:pPr>
        <w:jc w:val="both"/>
        <w:rPr>
          <w:rFonts w:cs="Arial"/>
        </w:rPr>
      </w:pPr>
      <w:r>
        <w:rPr>
          <w:rFonts w:cs="Arial"/>
        </w:rPr>
        <w:t>Ing. František Dufka</w:t>
      </w:r>
      <w:r w:rsidR="00F954EF">
        <w:rPr>
          <w:rFonts w:cs="Arial"/>
        </w:rPr>
        <w:t xml:space="preserve"> (</w:t>
      </w:r>
      <w:proofErr w:type="spellStart"/>
      <w:r w:rsidR="00F954EF">
        <w:rPr>
          <w:rFonts w:cs="Arial"/>
        </w:rPr>
        <w:t>MZe</w:t>
      </w:r>
      <w:proofErr w:type="spellEnd"/>
      <w:r w:rsidR="00F954EF">
        <w:rPr>
          <w:rFonts w:cs="Arial"/>
        </w:rPr>
        <w:t>)</w:t>
      </w:r>
    </w:p>
    <w:p w14:paraId="4D8D1A1C" w14:textId="77777777" w:rsidR="009E6366" w:rsidRDefault="009E6366" w:rsidP="003F3C83">
      <w:pPr>
        <w:jc w:val="both"/>
        <w:rPr>
          <w:rFonts w:cs="Arial"/>
        </w:rPr>
      </w:pPr>
      <w:r>
        <w:rPr>
          <w:rFonts w:cs="Arial"/>
        </w:rPr>
        <w:t>Ing. Jan Marek</w:t>
      </w:r>
      <w:r w:rsidR="00F954EF">
        <w:rPr>
          <w:rFonts w:cs="Arial"/>
        </w:rPr>
        <w:t xml:space="preserve"> (</w:t>
      </w:r>
      <w:proofErr w:type="spellStart"/>
      <w:r w:rsidR="00F954EF">
        <w:rPr>
          <w:rFonts w:cs="Arial"/>
        </w:rPr>
        <w:t>MZe</w:t>
      </w:r>
      <w:proofErr w:type="spellEnd"/>
      <w:r w:rsidR="00F954EF">
        <w:rPr>
          <w:rFonts w:cs="Arial"/>
        </w:rPr>
        <w:t>)</w:t>
      </w:r>
    </w:p>
    <w:p w14:paraId="392F7D7D" w14:textId="77777777" w:rsidR="00E326C6" w:rsidRDefault="00E326C6" w:rsidP="00E326C6">
      <w:pPr>
        <w:jc w:val="both"/>
        <w:rPr>
          <w:rFonts w:cs="Arial"/>
        </w:rPr>
      </w:pPr>
      <w:r w:rsidRPr="00E326C6">
        <w:rPr>
          <w:rFonts w:cs="Arial"/>
        </w:rPr>
        <w:t>Ing. Josef Vrzáň</w:t>
      </w:r>
      <w:r>
        <w:rPr>
          <w:rFonts w:cs="Arial"/>
        </w:rPr>
        <w:t xml:space="preserve"> (</w:t>
      </w:r>
      <w:proofErr w:type="spellStart"/>
      <w:r>
        <w:rPr>
          <w:rFonts w:cs="Arial"/>
        </w:rPr>
        <w:t>MZe</w:t>
      </w:r>
      <w:proofErr w:type="spellEnd"/>
      <w:r>
        <w:rPr>
          <w:rFonts w:cs="Arial"/>
        </w:rPr>
        <w:t>)</w:t>
      </w:r>
    </w:p>
    <w:p w14:paraId="6DEDEBAA" w14:textId="77777777" w:rsidR="009E6366" w:rsidRDefault="009E6366" w:rsidP="003F3C83">
      <w:pPr>
        <w:jc w:val="both"/>
        <w:rPr>
          <w:rFonts w:cs="Arial"/>
        </w:rPr>
      </w:pPr>
      <w:r>
        <w:rPr>
          <w:rFonts w:cs="Arial"/>
        </w:rPr>
        <w:t>Ing. Ivan Novotný, Ph.D.</w:t>
      </w:r>
      <w:r w:rsidR="00F954EF">
        <w:rPr>
          <w:rFonts w:cs="Arial"/>
        </w:rPr>
        <w:t xml:space="preserve"> (VÚMOP)</w:t>
      </w:r>
    </w:p>
    <w:p w14:paraId="5B76CEFE" w14:textId="77777777" w:rsidR="00E326C6" w:rsidRPr="00E326C6" w:rsidRDefault="00E326C6" w:rsidP="00E326C6">
      <w:pPr>
        <w:jc w:val="both"/>
        <w:rPr>
          <w:rFonts w:cs="Arial"/>
        </w:rPr>
      </w:pPr>
      <w:r w:rsidRPr="00E326C6">
        <w:rPr>
          <w:rFonts w:cs="Arial"/>
        </w:rPr>
        <w:t xml:space="preserve">Jan </w:t>
      </w:r>
      <w:proofErr w:type="spellStart"/>
      <w:r w:rsidRPr="00E326C6">
        <w:rPr>
          <w:rFonts w:cs="Arial"/>
        </w:rPr>
        <w:t>Basař</w:t>
      </w:r>
      <w:proofErr w:type="spellEnd"/>
      <w:r>
        <w:rPr>
          <w:rFonts w:cs="Arial"/>
        </w:rPr>
        <w:t xml:space="preserve"> (ASZ ČR)</w:t>
      </w:r>
    </w:p>
    <w:p w14:paraId="77EFD863" w14:textId="77777777" w:rsidR="00E326C6" w:rsidRPr="00E326C6" w:rsidRDefault="00E326C6" w:rsidP="00E326C6">
      <w:pPr>
        <w:jc w:val="both"/>
        <w:rPr>
          <w:rFonts w:cs="Arial"/>
        </w:rPr>
      </w:pPr>
      <w:r w:rsidRPr="00E326C6">
        <w:rPr>
          <w:rFonts w:cs="Arial"/>
        </w:rPr>
        <w:t xml:space="preserve">Ing. Bohumil </w:t>
      </w:r>
      <w:proofErr w:type="spellStart"/>
      <w:r w:rsidRPr="00E326C6">
        <w:rPr>
          <w:rFonts w:cs="Arial"/>
        </w:rPr>
        <w:t>Belada</w:t>
      </w:r>
      <w:proofErr w:type="spellEnd"/>
      <w:r>
        <w:rPr>
          <w:rFonts w:cs="Arial"/>
        </w:rPr>
        <w:t xml:space="preserve"> (AK ČR)</w:t>
      </w:r>
    </w:p>
    <w:p w14:paraId="474D404E" w14:textId="77777777" w:rsidR="00E326C6" w:rsidRPr="00E326C6" w:rsidRDefault="00E326C6" w:rsidP="00E326C6">
      <w:pPr>
        <w:jc w:val="both"/>
        <w:rPr>
          <w:rFonts w:cs="Arial"/>
        </w:rPr>
      </w:pPr>
      <w:r w:rsidRPr="00E326C6">
        <w:rPr>
          <w:rFonts w:cs="Arial"/>
        </w:rPr>
        <w:t xml:space="preserve">Doc. Ing. Václav </w:t>
      </w:r>
      <w:proofErr w:type="spellStart"/>
      <w:r w:rsidRPr="00E326C6">
        <w:rPr>
          <w:rFonts w:cs="Arial"/>
        </w:rPr>
        <w:t>Brant</w:t>
      </w:r>
      <w:proofErr w:type="spellEnd"/>
      <w:r w:rsidRPr="00E326C6">
        <w:rPr>
          <w:rFonts w:cs="Arial"/>
        </w:rPr>
        <w:t>, Ph.D.</w:t>
      </w:r>
      <w:r>
        <w:rPr>
          <w:rFonts w:cs="Arial"/>
        </w:rPr>
        <w:t xml:space="preserve"> (ČZU)</w:t>
      </w:r>
    </w:p>
    <w:p w14:paraId="79A8D15D" w14:textId="77777777" w:rsidR="00E326C6" w:rsidRPr="00E326C6" w:rsidRDefault="00E326C6" w:rsidP="00E326C6">
      <w:pPr>
        <w:jc w:val="both"/>
        <w:rPr>
          <w:rFonts w:cs="Arial"/>
        </w:rPr>
      </w:pPr>
      <w:r w:rsidRPr="00E326C6">
        <w:rPr>
          <w:rFonts w:cs="Arial"/>
        </w:rPr>
        <w:t>Ing. Ondřej Krym</w:t>
      </w:r>
      <w:r>
        <w:rPr>
          <w:rFonts w:cs="Arial"/>
        </w:rPr>
        <w:t xml:space="preserve"> (SZIF)</w:t>
      </w:r>
    </w:p>
    <w:p w14:paraId="5C74E59A" w14:textId="77777777" w:rsidR="00E326C6" w:rsidRPr="00E326C6" w:rsidRDefault="00E326C6" w:rsidP="00E326C6">
      <w:pPr>
        <w:jc w:val="both"/>
        <w:rPr>
          <w:rFonts w:cs="Arial"/>
        </w:rPr>
      </w:pPr>
      <w:r w:rsidRPr="00E326C6">
        <w:rPr>
          <w:rFonts w:cs="Arial"/>
        </w:rPr>
        <w:t>Ing. František Pavlík, Ph.D.</w:t>
      </w:r>
      <w:r>
        <w:rPr>
          <w:rFonts w:cs="Arial"/>
        </w:rPr>
        <w:t xml:space="preserve"> (SPÚ)</w:t>
      </w:r>
    </w:p>
    <w:p w14:paraId="0B9938DD" w14:textId="77777777" w:rsidR="00E326C6" w:rsidRPr="00E326C6" w:rsidRDefault="00E326C6" w:rsidP="00E326C6">
      <w:pPr>
        <w:jc w:val="both"/>
        <w:rPr>
          <w:rFonts w:cs="Arial"/>
        </w:rPr>
      </w:pPr>
      <w:r w:rsidRPr="00E326C6">
        <w:rPr>
          <w:rFonts w:cs="Arial"/>
        </w:rPr>
        <w:t xml:space="preserve">Ing. Kamil </w:t>
      </w:r>
      <w:proofErr w:type="spellStart"/>
      <w:r w:rsidRPr="00E326C6">
        <w:rPr>
          <w:rFonts w:cs="Arial"/>
        </w:rPr>
        <w:t>Surovík</w:t>
      </w:r>
      <w:proofErr w:type="spellEnd"/>
      <w:r>
        <w:rPr>
          <w:rFonts w:cs="Arial"/>
        </w:rPr>
        <w:t xml:space="preserve"> (ČMSZP)</w:t>
      </w:r>
    </w:p>
    <w:p w14:paraId="102729B0" w14:textId="77777777" w:rsidR="00E326C6" w:rsidRPr="00E326C6" w:rsidRDefault="00E326C6" w:rsidP="00E326C6">
      <w:pPr>
        <w:jc w:val="both"/>
        <w:rPr>
          <w:rFonts w:cs="Arial"/>
        </w:rPr>
      </w:pPr>
      <w:r w:rsidRPr="00E326C6">
        <w:rPr>
          <w:rFonts w:cs="Arial"/>
        </w:rPr>
        <w:t>Ing. Antonín Šandera</w:t>
      </w:r>
      <w:r>
        <w:rPr>
          <w:rFonts w:cs="Arial"/>
        </w:rPr>
        <w:t xml:space="preserve"> </w:t>
      </w:r>
      <w:r w:rsidRPr="00980A5C">
        <w:rPr>
          <w:rFonts w:cs="Arial"/>
        </w:rPr>
        <w:t>(</w:t>
      </w:r>
      <w:r w:rsidR="00980A5C" w:rsidRPr="00980A5C">
        <w:rPr>
          <w:rFonts w:cs="Arial"/>
        </w:rPr>
        <w:t>poradce</w:t>
      </w:r>
      <w:r w:rsidRPr="00980A5C">
        <w:rPr>
          <w:rFonts w:cs="Arial"/>
        </w:rPr>
        <w:t>)</w:t>
      </w:r>
    </w:p>
    <w:p w14:paraId="49770FA4" w14:textId="77777777" w:rsidR="00E326C6" w:rsidRPr="00E326C6" w:rsidRDefault="00E326C6" w:rsidP="00E326C6">
      <w:pPr>
        <w:jc w:val="both"/>
        <w:rPr>
          <w:rFonts w:cs="Arial"/>
        </w:rPr>
      </w:pPr>
      <w:r w:rsidRPr="00E326C6">
        <w:rPr>
          <w:rFonts w:cs="Arial"/>
        </w:rPr>
        <w:t xml:space="preserve">Ing. Petr </w:t>
      </w:r>
      <w:proofErr w:type="spellStart"/>
      <w:r w:rsidRPr="00E326C6">
        <w:rPr>
          <w:rFonts w:cs="Arial"/>
        </w:rPr>
        <w:t>Šreiber</w:t>
      </w:r>
      <w:proofErr w:type="spellEnd"/>
      <w:r>
        <w:rPr>
          <w:rFonts w:cs="Arial"/>
        </w:rPr>
        <w:t xml:space="preserve"> (ČMSZP)</w:t>
      </w:r>
    </w:p>
    <w:p w14:paraId="779FE416" w14:textId="77777777" w:rsidR="00E326C6" w:rsidRPr="00E326C6" w:rsidRDefault="00E326C6" w:rsidP="00E326C6">
      <w:pPr>
        <w:jc w:val="both"/>
        <w:rPr>
          <w:rFonts w:cs="Arial"/>
        </w:rPr>
      </w:pPr>
      <w:r w:rsidRPr="00E326C6">
        <w:rPr>
          <w:rFonts w:cs="Arial"/>
        </w:rPr>
        <w:t>Ing. Josef Šustek</w:t>
      </w:r>
      <w:r>
        <w:rPr>
          <w:rFonts w:cs="Arial"/>
        </w:rPr>
        <w:t xml:space="preserve"> </w:t>
      </w:r>
      <w:r w:rsidRPr="00980A5C">
        <w:rPr>
          <w:rFonts w:cs="Arial"/>
        </w:rPr>
        <w:t>(</w:t>
      </w:r>
      <w:r w:rsidR="00980A5C" w:rsidRPr="00980A5C">
        <w:rPr>
          <w:rFonts w:cs="Arial"/>
        </w:rPr>
        <w:t>poradce</w:t>
      </w:r>
      <w:r w:rsidRPr="00980A5C">
        <w:rPr>
          <w:rFonts w:cs="Arial"/>
        </w:rPr>
        <w:t>)</w:t>
      </w:r>
    </w:p>
    <w:p w14:paraId="4BFE1435" w14:textId="77777777" w:rsidR="00E326C6" w:rsidRDefault="00E326C6" w:rsidP="00E326C6">
      <w:pPr>
        <w:jc w:val="both"/>
        <w:rPr>
          <w:rFonts w:cs="Arial"/>
        </w:rPr>
      </w:pPr>
      <w:r w:rsidRPr="00E326C6">
        <w:rPr>
          <w:rFonts w:cs="Arial"/>
        </w:rPr>
        <w:t>Ing. Jan Ulrich</w:t>
      </w:r>
      <w:r>
        <w:rPr>
          <w:rFonts w:cs="Arial"/>
        </w:rPr>
        <w:t xml:space="preserve"> (ZS ČR)</w:t>
      </w:r>
    </w:p>
    <w:p w14:paraId="6D5A049A" w14:textId="77777777" w:rsidR="00E326C6" w:rsidRPr="00E326C6" w:rsidRDefault="00E326C6" w:rsidP="00E326C6">
      <w:pPr>
        <w:jc w:val="both"/>
        <w:rPr>
          <w:rFonts w:cs="Arial"/>
        </w:rPr>
      </w:pPr>
      <w:r>
        <w:rPr>
          <w:rFonts w:cs="Arial"/>
        </w:rPr>
        <w:t>Mgr. Jakub Veverka (SZIF)</w:t>
      </w:r>
    </w:p>
    <w:p w14:paraId="316F6F7F" w14:textId="77777777" w:rsidR="001C4E21" w:rsidRPr="00F15A57" w:rsidRDefault="00CA123A" w:rsidP="00A33109">
      <w:pPr>
        <w:spacing w:before="240" w:after="120"/>
        <w:jc w:val="both"/>
        <w:rPr>
          <w:b/>
          <w:bCs/>
        </w:rPr>
      </w:pPr>
      <w:r w:rsidRPr="00F15A57">
        <w:rPr>
          <w:b/>
          <w:bCs/>
          <w:u w:val="single"/>
        </w:rPr>
        <w:t>Hlavní</w:t>
      </w:r>
      <w:r w:rsidR="00517E87" w:rsidRPr="00F15A57">
        <w:rPr>
          <w:b/>
          <w:bCs/>
          <w:u w:val="single"/>
        </w:rPr>
        <w:t xml:space="preserve"> body jednání</w:t>
      </w:r>
      <w:r w:rsidR="00517E87" w:rsidRPr="00F15A57">
        <w:rPr>
          <w:b/>
          <w:bCs/>
        </w:rPr>
        <w:t>:</w:t>
      </w:r>
    </w:p>
    <w:p w14:paraId="1B15362D" w14:textId="77777777" w:rsidR="001C4E21" w:rsidRDefault="002E4F00" w:rsidP="009C671D">
      <w:pPr>
        <w:spacing w:after="120"/>
        <w:jc w:val="both"/>
      </w:pPr>
      <w:r>
        <w:t xml:space="preserve">Ing. </w:t>
      </w:r>
      <w:r w:rsidR="00BE3411">
        <w:t xml:space="preserve">Čech </w:t>
      </w:r>
      <w:r w:rsidR="00E326C6">
        <w:t>shrnul závěry minulého jednání. Zopakoval cíle pracovní skupiny</w:t>
      </w:r>
      <w:r w:rsidR="00F15A57">
        <w:t xml:space="preserve">, tedy </w:t>
      </w:r>
      <w:r w:rsidR="00BE3411">
        <w:t>implementac</w:t>
      </w:r>
      <w:r w:rsidR="00F15A57">
        <w:t>i</w:t>
      </w:r>
      <w:r w:rsidR="00BE3411">
        <w:t xml:space="preserve"> změn v protierozní ochraně</w:t>
      </w:r>
      <w:r w:rsidR="00AF2698">
        <w:t xml:space="preserve"> půdy</w:t>
      </w:r>
      <w:r w:rsidR="00BE3411">
        <w:t>, které</w:t>
      </w:r>
      <w:r w:rsidR="00AF2698">
        <w:t xml:space="preserve"> si vyžádala</w:t>
      </w:r>
      <w:r w:rsidR="00BE3411">
        <w:t xml:space="preserve"> </w:t>
      </w:r>
      <w:r w:rsidR="009F52FA">
        <w:t>č. 240/2021 Sb., o ochraně zemědělské půdy před erozí (protierozní vyhláška)</w:t>
      </w:r>
      <w:r w:rsidR="00BE3411">
        <w:t xml:space="preserve">, </w:t>
      </w:r>
      <w:r w:rsidR="009F52FA">
        <w:t>S</w:t>
      </w:r>
      <w:r w:rsidR="00BE3411">
        <w:t>trategický plán</w:t>
      </w:r>
      <w:r w:rsidR="00764C09">
        <w:t xml:space="preserve"> </w:t>
      </w:r>
      <w:r w:rsidR="009F52FA">
        <w:t xml:space="preserve">Společné zemědělské politiky </w:t>
      </w:r>
      <w:r w:rsidR="00764C09">
        <w:t>(SP</w:t>
      </w:r>
      <w:r w:rsidR="009F52FA">
        <w:t xml:space="preserve"> SZP</w:t>
      </w:r>
      <w:r w:rsidR="00764C09">
        <w:t>)</w:t>
      </w:r>
      <w:r w:rsidR="00BE3411">
        <w:t xml:space="preserve">, </w:t>
      </w:r>
      <w:r w:rsidR="009F52FA">
        <w:t>S</w:t>
      </w:r>
      <w:r w:rsidR="00BE3411">
        <w:t xml:space="preserve">trategie resortu </w:t>
      </w:r>
      <w:proofErr w:type="spellStart"/>
      <w:r w:rsidR="00BE3411">
        <w:t>MZe</w:t>
      </w:r>
      <w:proofErr w:type="spellEnd"/>
      <w:r w:rsidR="009F52FA">
        <w:t xml:space="preserve"> s výhledem do r. 2030</w:t>
      </w:r>
      <w:r w:rsidR="00BE3411">
        <w:t xml:space="preserve"> apod. do nastavení kategorizace erozní ohroženosti v DZES 5</w:t>
      </w:r>
      <w:r w:rsidR="00F15A57">
        <w:t xml:space="preserve"> a optimalizace nastavení standardu DZES </w:t>
      </w:r>
      <w:proofErr w:type="gramStart"/>
      <w:r w:rsidR="00F15A57">
        <w:t>7b</w:t>
      </w:r>
      <w:proofErr w:type="gramEnd"/>
      <w:r w:rsidR="00BE3411">
        <w:t>.</w:t>
      </w:r>
    </w:p>
    <w:p w14:paraId="17CC2A6D" w14:textId="201DF9E3" w:rsidR="00BE3411" w:rsidRPr="00764C09" w:rsidRDefault="00F15A57" w:rsidP="000701B9">
      <w:pPr>
        <w:spacing w:before="240" w:after="120"/>
        <w:jc w:val="both"/>
        <w:rPr>
          <w:u w:val="single"/>
        </w:rPr>
      </w:pPr>
      <w:r>
        <w:rPr>
          <w:u w:val="single"/>
        </w:rPr>
        <w:t xml:space="preserve">Představení systému AMS (Area monitoring </w:t>
      </w:r>
      <w:proofErr w:type="spellStart"/>
      <w:r w:rsidR="003F7336">
        <w:rPr>
          <w:u w:val="single"/>
        </w:rPr>
        <w:t>system</w:t>
      </w:r>
      <w:proofErr w:type="spellEnd"/>
      <w:r>
        <w:rPr>
          <w:u w:val="single"/>
        </w:rPr>
        <w:t>)</w:t>
      </w:r>
      <w:r w:rsidR="00504CEA">
        <w:rPr>
          <w:u w:val="single"/>
        </w:rPr>
        <w:t xml:space="preserve"> </w:t>
      </w:r>
    </w:p>
    <w:p w14:paraId="0E84556B" w14:textId="0D2936FF" w:rsidR="00764C09" w:rsidRDefault="00EE14E5" w:rsidP="00764C09">
      <w:pPr>
        <w:spacing w:after="120"/>
        <w:jc w:val="both"/>
      </w:pPr>
      <w:r>
        <w:t xml:space="preserve">Zástupci SZIF představili systém </w:t>
      </w:r>
      <w:r w:rsidR="003F7336">
        <w:t>pro </w:t>
      </w:r>
      <w:r>
        <w:t xml:space="preserve">ověřování stavu pozemku s využitím dat Sentinel. Tento systém by měl být nasazen v rámci kontrol plnění podmínek dotací od roku 2023. Představeny byly konkrétní podmínky, které lze monitorovat, např. kultura, deklarovaná plodina, termín seče apod. i </w:t>
      </w:r>
      <w:r w:rsidR="000701B9">
        <w:t xml:space="preserve">podmínky, </w:t>
      </w:r>
      <w:r>
        <w:t xml:space="preserve">které tímto systémem kontrolovat nelze, např. termín sklizně, holá půda, meziplodina, úhor. </w:t>
      </w:r>
    </w:p>
    <w:p w14:paraId="05CD97BB" w14:textId="77777777" w:rsidR="00EE14E5" w:rsidRDefault="00EE14E5" w:rsidP="00764C09">
      <w:pPr>
        <w:spacing w:after="120"/>
        <w:jc w:val="both"/>
      </w:pPr>
      <w:r>
        <w:t>Cílem nasazení systému AMS je předcházení sankcím, snížení byrokracie, snížení počtu kontrol na místě. Podrobnosti budou představeny na dalších jednáních.</w:t>
      </w:r>
    </w:p>
    <w:p w14:paraId="3B429AB4" w14:textId="77777777" w:rsidR="00EE14E5" w:rsidRPr="00EE14E5" w:rsidRDefault="00EE14E5" w:rsidP="000701B9">
      <w:pPr>
        <w:spacing w:before="240" w:after="120"/>
        <w:jc w:val="both"/>
        <w:rPr>
          <w:u w:val="single"/>
        </w:rPr>
      </w:pPr>
      <w:r w:rsidRPr="00EE14E5">
        <w:rPr>
          <w:u w:val="single"/>
        </w:rPr>
        <w:t>Prezentace Základní informace o řešení ochrany půdy před vodní erozí v DZES 5 v ČR</w:t>
      </w:r>
    </w:p>
    <w:p w14:paraId="0535C6F5" w14:textId="30B96980" w:rsidR="00EE14E5" w:rsidRDefault="00EE14E5" w:rsidP="00764C09">
      <w:pPr>
        <w:spacing w:after="120"/>
        <w:jc w:val="both"/>
      </w:pPr>
      <w:r>
        <w:t xml:space="preserve">(prezentace </w:t>
      </w:r>
      <w:r w:rsidR="00B201D8">
        <w:t>je</w:t>
      </w:r>
      <w:r>
        <w:t xml:space="preserve"> přiložena)</w:t>
      </w:r>
    </w:p>
    <w:p w14:paraId="7B1E5721" w14:textId="54110DF1" w:rsidR="00EE14E5" w:rsidRDefault="00EE14E5" w:rsidP="00764C09">
      <w:pPr>
        <w:spacing w:after="120"/>
        <w:jc w:val="both"/>
      </w:pPr>
      <w:r>
        <w:t xml:space="preserve">Ing. Novotný prezentoval </w:t>
      </w:r>
      <w:r w:rsidR="00504CEA">
        <w:t>základní metodiku výpočtu erozní ohroženosti, dopady zpřísnění od roku 2024 a předběžné návrhy řešení</w:t>
      </w:r>
      <w:r w:rsidR="00D716DC">
        <w:t xml:space="preserve">: </w:t>
      </w:r>
      <w:r w:rsidR="00504CEA">
        <w:t>další kategorie erozní ohroženosti</w:t>
      </w:r>
      <w:r w:rsidR="003F7336">
        <w:t xml:space="preserve"> (SEO/červená, MEO1/oranžová, MEO2/žlutá, NEO/zelená)</w:t>
      </w:r>
      <w:r w:rsidR="00504CEA">
        <w:t xml:space="preserve">, </w:t>
      </w:r>
      <w:proofErr w:type="spellStart"/>
      <w:r w:rsidR="00504CEA">
        <w:t>půdoochranné</w:t>
      </w:r>
      <w:proofErr w:type="spellEnd"/>
      <w:r w:rsidR="00504CEA">
        <w:t xml:space="preserve"> technologie</w:t>
      </w:r>
      <w:r w:rsidR="00D716DC">
        <w:t xml:space="preserve"> (POT)</w:t>
      </w:r>
      <w:r w:rsidR="00504CEA">
        <w:t>, hodnocení osevních sledů</w:t>
      </w:r>
      <w:r w:rsidR="003F7336">
        <w:t xml:space="preserve"> z pohledu protierozní ochrany</w:t>
      </w:r>
      <w:r w:rsidR="00504CEA">
        <w:t>.</w:t>
      </w:r>
    </w:p>
    <w:p w14:paraId="56017AAF" w14:textId="77777777" w:rsidR="00504CEA" w:rsidRDefault="00504CEA" w:rsidP="00764C09">
      <w:pPr>
        <w:spacing w:after="120"/>
        <w:jc w:val="both"/>
      </w:pPr>
      <w:r>
        <w:lastRenderedPageBreak/>
        <w:t>Zhodnotil také rozložení erozních událostí v jednotlivých oblastech. Z monitoringu eroze vyplývá, že převážná většina erozních událostí je bez porušení DZES 5, z čehož plyne</w:t>
      </w:r>
      <w:r w:rsidR="002E4F00">
        <w:t>, že tento standard je nevhodně nastavený.</w:t>
      </w:r>
    </w:p>
    <w:p w14:paraId="11CC626B" w14:textId="77777777" w:rsidR="00504CEA" w:rsidRDefault="00504CEA" w:rsidP="00764C09">
      <w:pPr>
        <w:spacing w:after="120"/>
        <w:jc w:val="both"/>
      </w:pPr>
      <w:r>
        <w:t xml:space="preserve">Dále upozornil na vývoj hodnoty faktoru erozní účinnosti deště v čase i na různý vliv změn hodnoty erozní ohroženosti půdy na jednotlivé okresy v rámci ČR. </w:t>
      </w:r>
    </w:p>
    <w:p w14:paraId="68E86A5A" w14:textId="77777777" w:rsidR="002E4F00" w:rsidRDefault="002E4F00" w:rsidP="000701B9">
      <w:pPr>
        <w:spacing w:before="240" w:after="120"/>
        <w:jc w:val="both"/>
      </w:pPr>
      <w:r w:rsidRPr="002E4F00">
        <w:rPr>
          <w:u w:val="single"/>
        </w:rPr>
        <w:t>Diskuse</w:t>
      </w:r>
    </w:p>
    <w:p w14:paraId="3744E37A" w14:textId="77777777" w:rsidR="002E4F00" w:rsidRDefault="002E4F00" w:rsidP="00764C09">
      <w:pPr>
        <w:spacing w:after="120"/>
        <w:jc w:val="both"/>
      </w:pPr>
      <w:r>
        <w:t xml:space="preserve">Ing. Vrzáň upozornil, že by měla zůstat jednoduchá technologie pro menší uživatele, kteří nemají k dispozici </w:t>
      </w:r>
      <w:r w:rsidR="00F617FA">
        <w:t>složitou</w:t>
      </w:r>
      <w:r>
        <w:t xml:space="preserve"> mechanizaci (např. </w:t>
      </w:r>
      <w:proofErr w:type="spellStart"/>
      <w:r>
        <w:t>strip-till</w:t>
      </w:r>
      <w:proofErr w:type="spellEnd"/>
      <w:r>
        <w:t>). Např. obiloviny a řepka na MEO 1 bez omezení, maximálně s omezením výměry jedné plodiny na 10 ha.</w:t>
      </w:r>
      <w:r w:rsidR="00180C0F">
        <w:t xml:space="preserve"> Dále upozornil na nefunkčnost technologie aplikace organické hmoty</w:t>
      </w:r>
      <w:r w:rsidR="00F617FA">
        <w:t xml:space="preserve"> do půdy jako protierozní</w:t>
      </w:r>
      <w:r w:rsidR="00180C0F">
        <w:t>.</w:t>
      </w:r>
    </w:p>
    <w:p w14:paraId="68D77E8F" w14:textId="50B7D41E" w:rsidR="002E4F00" w:rsidRDefault="002E4F00" w:rsidP="00764C09">
      <w:pPr>
        <w:spacing w:after="120"/>
        <w:jc w:val="both"/>
      </w:pPr>
      <w:r>
        <w:t xml:space="preserve">Ing. Bělinová představila důležitou změnu – </w:t>
      </w:r>
      <w:r w:rsidRPr="002E4F00">
        <w:rPr>
          <w:u w:val="single"/>
        </w:rPr>
        <w:t>max. výměra jedná plodiny bude hodnocena na parcely</w:t>
      </w:r>
      <w:r>
        <w:rPr>
          <w:u w:val="single"/>
        </w:rPr>
        <w:t>,</w:t>
      </w:r>
      <w:r w:rsidRPr="002E4F00">
        <w:rPr>
          <w:u w:val="single"/>
        </w:rPr>
        <w:t xml:space="preserve"> nikoliv celý DPB</w:t>
      </w:r>
      <w:r w:rsidR="00F617FA">
        <w:t>.</w:t>
      </w:r>
      <w:r>
        <w:t xml:space="preserve"> </w:t>
      </w:r>
      <w:r w:rsidR="00F617FA">
        <w:t>N</w:t>
      </w:r>
      <w:r>
        <w:t xml:space="preserve">a změně nařízení vlády v tomto směru se pracuje a </w:t>
      </w:r>
      <w:r w:rsidR="003F7336">
        <w:t>změn</w:t>
      </w:r>
      <w:r w:rsidR="00B201D8">
        <w:t>a</w:t>
      </w:r>
      <w:r w:rsidR="003F7336">
        <w:t xml:space="preserve"> </w:t>
      </w:r>
      <w:r>
        <w:t xml:space="preserve">by </w:t>
      </w:r>
      <w:r w:rsidR="003F7336">
        <w:t xml:space="preserve">měla být účinná </w:t>
      </w:r>
      <w:r>
        <w:t>před jarními osevy.</w:t>
      </w:r>
    </w:p>
    <w:p w14:paraId="2E1F197A" w14:textId="7B7EF329" w:rsidR="002E4F00" w:rsidRDefault="002E4F00" w:rsidP="00764C09">
      <w:pPr>
        <w:spacing w:after="120"/>
        <w:jc w:val="both"/>
      </w:pPr>
      <w:r>
        <w:t xml:space="preserve">Ing. </w:t>
      </w:r>
      <w:proofErr w:type="spellStart"/>
      <w:r>
        <w:t>Belada</w:t>
      </w:r>
      <w:proofErr w:type="spellEnd"/>
      <w:r>
        <w:t xml:space="preserve"> vyjádřil stanovisk</w:t>
      </w:r>
      <w:r w:rsidR="00F617FA">
        <w:t>o</w:t>
      </w:r>
      <w:r>
        <w:t xml:space="preserve"> za AK ČR: uklidnit zemědělskou veřejnost, umožnit pěstování kukuřice na SEO</w:t>
      </w:r>
      <w:r w:rsidR="003F7336">
        <w:t xml:space="preserve"> (plocha o kterou se původní SEO rozšíří při zavedení snížených erozních limitů)</w:t>
      </w:r>
      <w:r>
        <w:t xml:space="preserve">, podporuje zavedení 4. kategorie erozní ohroženosti, </w:t>
      </w:r>
      <w:r w:rsidR="003F7336">
        <w:t xml:space="preserve">navrhuje </w:t>
      </w:r>
      <w:r>
        <w:t>změny zavést nejdříve pro ozimy 2024</w:t>
      </w:r>
      <w:r w:rsidR="00D716DC">
        <w:t xml:space="preserve">, 10 ha souvislé plochy plodiny hodnotit na </w:t>
      </w:r>
      <w:r w:rsidR="00B201D8">
        <w:t>zemědělskou</w:t>
      </w:r>
      <w:r w:rsidR="00D716DC">
        <w:t xml:space="preserve"> parcelu, ne na DPB</w:t>
      </w:r>
      <w:r>
        <w:t>.</w:t>
      </w:r>
    </w:p>
    <w:p w14:paraId="7A213BE0" w14:textId="77777777" w:rsidR="002E4F00" w:rsidRDefault="00D716DC" w:rsidP="00764C09">
      <w:pPr>
        <w:spacing w:after="120"/>
        <w:jc w:val="both"/>
      </w:pPr>
      <w:r>
        <w:t>Ing. Šandera upozornil na důležitost zachování POT podrývání řepky, které funguje (panuje shoda člen</w:t>
      </w:r>
      <w:r w:rsidR="00F617FA">
        <w:t>ů</w:t>
      </w:r>
      <w:r>
        <w:t xml:space="preserve"> pracovní skupiny).</w:t>
      </w:r>
    </w:p>
    <w:p w14:paraId="6803096B" w14:textId="394197E6" w:rsidR="00D716DC" w:rsidRDefault="00D716DC" w:rsidP="00764C09">
      <w:pPr>
        <w:spacing w:after="120"/>
        <w:jc w:val="both"/>
      </w:pPr>
      <w:r>
        <w:t xml:space="preserve">Ing. </w:t>
      </w:r>
      <w:proofErr w:type="spellStart"/>
      <w:r>
        <w:t>Šreiber</w:t>
      </w:r>
      <w:proofErr w:type="spellEnd"/>
      <w:r>
        <w:t xml:space="preserve"> – vítá zavedení kontrolního systému AMS, </w:t>
      </w:r>
      <w:r w:rsidR="00F617FA">
        <w:t xml:space="preserve">požaduje </w:t>
      </w:r>
      <w:r>
        <w:t>umožnění kukuřice na MEO1</w:t>
      </w:r>
      <w:r w:rsidR="0092287A">
        <w:t>/oranžové</w:t>
      </w:r>
      <w:r>
        <w:t>, řepka a obiloviny na MEO bez omezení.</w:t>
      </w:r>
    </w:p>
    <w:p w14:paraId="578D3040" w14:textId="7168CF09" w:rsidR="00D716DC" w:rsidRDefault="00D716DC" w:rsidP="00764C09">
      <w:pPr>
        <w:spacing w:after="120"/>
        <w:jc w:val="both"/>
      </w:pPr>
      <w:r>
        <w:t xml:space="preserve">Ing. Marek – </w:t>
      </w:r>
      <w:r w:rsidR="00FE2802">
        <w:t>zdůraznil význam</w:t>
      </w:r>
      <w:r>
        <w:t xml:space="preserve"> ozeleněných kolejových meziřádků a zahrnutí pomocných plodin</w:t>
      </w:r>
      <w:r w:rsidR="00FE2802">
        <w:t xml:space="preserve"> do plnění </w:t>
      </w:r>
      <w:r w:rsidR="004E221A">
        <w:t>dotačních pravidel</w:t>
      </w:r>
      <w:r>
        <w:t>.</w:t>
      </w:r>
    </w:p>
    <w:p w14:paraId="5E80F40B" w14:textId="45ADA11B" w:rsidR="00D716DC" w:rsidRDefault="00D716DC" w:rsidP="00764C09">
      <w:pPr>
        <w:spacing w:after="120"/>
        <w:jc w:val="both"/>
      </w:pPr>
      <w:r>
        <w:t xml:space="preserve">Ing. Bělinová ujistila členy pracovní skupiny, že </w:t>
      </w:r>
      <w:r w:rsidRPr="00F617FA">
        <w:rPr>
          <w:u w:val="single"/>
        </w:rPr>
        <w:t xml:space="preserve">bude dostatečné přechodné období pro změnu v DZES 5 – </w:t>
      </w:r>
      <w:r w:rsidR="0092287A">
        <w:rPr>
          <w:u w:val="single"/>
        </w:rPr>
        <w:t xml:space="preserve">tedy </w:t>
      </w:r>
      <w:r w:rsidRPr="00F617FA">
        <w:rPr>
          <w:u w:val="single"/>
        </w:rPr>
        <w:t>platnost nejdříve od podzimu 2024</w:t>
      </w:r>
      <w:r>
        <w:t>.</w:t>
      </w:r>
    </w:p>
    <w:p w14:paraId="141F4050" w14:textId="44E774CB" w:rsidR="00D716DC" w:rsidRDefault="00D716DC" w:rsidP="00764C09">
      <w:pPr>
        <w:spacing w:after="120"/>
        <w:jc w:val="both"/>
      </w:pPr>
      <w:r>
        <w:t xml:space="preserve">Ing. Novotný </w:t>
      </w:r>
      <w:r w:rsidR="0092287A">
        <w:t xml:space="preserve">a </w:t>
      </w:r>
      <w:r>
        <w:t xml:space="preserve">Ing. Šandera se vyjádřili k hodnocení posklizňových zbytků v létě – kvalitní meziplodiny nejsou </w:t>
      </w:r>
      <w:r w:rsidR="0092287A">
        <w:t xml:space="preserve">v době kontroly </w:t>
      </w:r>
      <w:r>
        <w:t>dohledatelné. Jednalo se o náhradní řešení. S novými možnostmi kontrol by měl</w:t>
      </w:r>
      <w:r w:rsidR="00F617FA">
        <w:t>a být tato podmínka</w:t>
      </w:r>
      <w:r>
        <w:t xml:space="preserve"> </w:t>
      </w:r>
      <w:r w:rsidR="00F617FA">
        <w:t>odstraněna</w:t>
      </w:r>
      <w:r>
        <w:t>.</w:t>
      </w:r>
    </w:p>
    <w:p w14:paraId="0DF2E946" w14:textId="77777777" w:rsidR="00D716DC" w:rsidRDefault="00D716DC" w:rsidP="00764C09">
      <w:pPr>
        <w:spacing w:after="120"/>
        <w:jc w:val="both"/>
      </w:pPr>
      <w:r>
        <w:t xml:space="preserve">Ing. </w:t>
      </w:r>
      <w:proofErr w:type="spellStart"/>
      <w:r>
        <w:t>Brant</w:t>
      </w:r>
      <w:proofErr w:type="spellEnd"/>
      <w:r>
        <w:t xml:space="preserve"> upozornil na potřebu přehlednosti a jednoduchosti POT, dále na podmínku střídání plodin při vymezení POT využitelných </w:t>
      </w:r>
      <w:r w:rsidR="00180C0F">
        <w:t>u</w:t>
      </w:r>
      <w:r>
        <w:t> jednotlivých kategorií erozní ohroženosti</w:t>
      </w:r>
      <w:r w:rsidR="00180C0F">
        <w:t xml:space="preserve">. </w:t>
      </w:r>
    </w:p>
    <w:p w14:paraId="3AEBDC5A" w14:textId="7E7865E9" w:rsidR="00180C0F" w:rsidRDefault="00180C0F" w:rsidP="00764C09">
      <w:pPr>
        <w:spacing w:after="120"/>
        <w:jc w:val="both"/>
      </w:pPr>
      <w:r>
        <w:t>Ing. Pavlík upozornil, že Monitoring eroze nepostihuje veškeré erozní události, ale jen cca 10 % z nich. Jedná se o odhad na základě predikčního modelu a kontrol na místě (za</w:t>
      </w:r>
      <w:r w:rsidR="0092287A">
        <w:t xml:space="preserve"> první</w:t>
      </w:r>
      <w:r>
        <w:t xml:space="preserve"> rok sledování). Dále uvedl, že zaznamenané události lze revidovat na základě žádosti uživatele pozemku – např. přítok cizí vody na pozemek z lesa apod.  </w:t>
      </w:r>
    </w:p>
    <w:p w14:paraId="05712BD6" w14:textId="77777777" w:rsidR="00A33109" w:rsidRPr="00F15A57" w:rsidRDefault="004C3600" w:rsidP="000701B9">
      <w:pPr>
        <w:spacing w:before="240" w:after="120"/>
        <w:jc w:val="both"/>
        <w:rPr>
          <w:b/>
          <w:bCs/>
          <w:u w:val="single"/>
        </w:rPr>
      </w:pPr>
      <w:r w:rsidRPr="00F15A57">
        <w:rPr>
          <w:b/>
          <w:bCs/>
          <w:u w:val="single"/>
        </w:rPr>
        <w:t>Závěr</w:t>
      </w:r>
      <w:r w:rsidR="009F52FA" w:rsidRPr="00F15A57">
        <w:rPr>
          <w:b/>
          <w:bCs/>
          <w:u w:val="single"/>
        </w:rPr>
        <w:t>:</w:t>
      </w:r>
    </w:p>
    <w:p w14:paraId="61AB5AA0" w14:textId="77777777" w:rsidR="00180C0F" w:rsidRPr="00215C54" w:rsidRDefault="00180C0F" w:rsidP="00180C0F">
      <w:pPr>
        <w:spacing w:after="120"/>
        <w:jc w:val="both"/>
      </w:pPr>
      <w:r w:rsidRPr="00215C54">
        <w:t>Ing. Čech shrnul hlavní body jednání:</w:t>
      </w:r>
    </w:p>
    <w:p w14:paraId="05C09A93" w14:textId="0A5DECD8" w:rsidR="008B1600" w:rsidRPr="00215C54" w:rsidRDefault="00180C0F" w:rsidP="009F52FA">
      <w:pPr>
        <w:numPr>
          <w:ilvl w:val="0"/>
          <w:numId w:val="17"/>
        </w:numPr>
        <w:spacing w:after="120"/>
        <w:jc w:val="both"/>
      </w:pPr>
      <w:r w:rsidRPr="00215C54">
        <w:t xml:space="preserve">Je nutné </w:t>
      </w:r>
      <w:r w:rsidR="0092287A">
        <w:t>nahradit p</w:t>
      </w:r>
      <w:r w:rsidR="00B201D8">
        <w:t>ů</w:t>
      </w:r>
      <w:r w:rsidR="0092287A">
        <w:t>vodní kategorii MEO dvěma kategoriemi MEO 1 (oranžová) a MEO 2</w:t>
      </w:r>
      <w:r w:rsidR="00B201D8">
        <w:t xml:space="preserve"> </w:t>
      </w:r>
      <w:r w:rsidR="0092287A">
        <w:t xml:space="preserve">(žlutá) </w:t>
      </w:r>
      <w:r w:rsidRPr="00215C54">
        <w:t>s možností pěstovat erozně nebezpečné plodiny.</w:t>
      </w:r>
    </w:p>
    <w:p w14:paraId="48F6A2D6" w14:textId="2CBDFAB4" w:rsidR="004C3600" w:rsidRPr="00215C54" w:rsidRDefault="00180C0F" w:rsidP="00180C0F">
      <w:pPr>
        <w:numPr>
          <w:ilvl w:val="0"/>
          <w:numId w:val="17"/>
        </w:numPr>
        <w:spacing w:after="120"/>
        <w:jc w:val="both"/>
      </w:pPr>
      <w:r w:rsidRPr="00215C54">
        <w:t xml:space="preserve">Po navrhovaných úpravách by </w:t>
      </w:r>
      <w:r w:rsidR="0092287A">
        <w:t xml:space="preserve">od roku 2024 </w:t>
      </w:r>
      <w:r w:rsidRPr="00215C54">
        <w:t xml:space="preserve">měla zůstat výměra SEO přibližně stejná </w:t>
      </w:r>
      <w:r w:rsidR="0092287A">
        <w:t xml:space="preserve">jako v roce 2022 </w:t>
      </w:r>
      <w:r w:rsidRPr="00215C54">
        <w:t>(ale může být v jiných místech).</w:t>
      </w:r>
    </w:p>
    <w:p w14:paraId="38D1D6BE" w14:textId="5053C88D" w:rsidR="005031D1" w:rsidRPr="00215C54" w:rsidRDefault="00180C0F" w:rsidP="009F52FA">
      <w:pPr>
        <w:numPr>
          <w:ilvl w:val="0"/>
          <w:numId w:val="17"/>
        </w:numPr>
        <w:spacing w:after="120"/>
        <w:jc w:val="both"/>
      </w:pPr>
      <w:r w:rsidRPr="00215C54">
        <w:t xml:space="preserve">Je vhodné zachovat jednoduchou </w:t>
      </w:r>
      <w:proofErr w:type="spellStart"/>
      <w:r w:rsidR="0092287A">
        <w:t>půdoochrannou</w:t>
      </w:r>
      <w:proofErr w:type="spellEnd"/>
      <w:r w:rsidR="0092287A">
        <w:t xml:space="preserve"> </w:t>
      </w:r>
      <w:r w:rsidRPr="00215C54">
        <w:t xml:space="preserve">technologii, </w:t>
      </w:r>
      <w:r w:rsidR="0092287A">
        <w:t>jejíž</w:t>
      </w:r>
      <w:r w:rsidR="0092287A" w:rsidRPr="00215C54">
        <w:t xml:space="preserve"> </w:t>
      </w:r>
      <w:r w:rsidRPr="00215C54">
        <w:t>pravidla splní i menší uživatelé bez zvláštního vybavení.</w:t>
      </w:r>
    </w:p>
    <w:p w14:paraId="6527F92F" w14:textId="77777777" w:rsidR="00180C0F" w:rsidRPr="00215C54" w:rsidRDefault="00180C0F" w:rsidP="009F52FA">
      <w:pPr>
        <w:numPr>
          <w:ilvl w:val="0"/>
          <w:numId w:val="17"/>
        </w:numPr>
        <w:spacing w:after="120"/>
        <w:jc w:val="both"/>
      </w:pPr>
      <w:r w:rsidRPr="00215C54">
        <w:t>Nové znění DZES 5 by mělo platit nejdříve pro ozimy 2024.</w:t>
      </w:r>
    </w:p>
    <w:p w14:paraId="498F68D3" w14:textId="77777777" w:rsidR="00180C0F" w:rsidRPr="00215C54" w:rsidRDefault="00180C0F" w:rsidP="009F52FA">
      <w:pPr>
        <w:numPr>
          <w:ilvl w:val="0"/>
          <w:numId w:val="17"/>
        </w:numPr>
        <w:spacing w:after="120"/>
        <w:jc w:val="both"/>
      </w:pPr>
      <w:r w:rsidRPr="00215C54">
        <w:t xml:space="preserve">DZES </w:t>
      </w:r>
      <w:proofErr w:type="gramStart"/>
      <w:r w:rsidRPr="00215C54">
        <w:t>7b</w:t>
      </w:r>
      <w:proofErr w:type="gramEnd"/>
      <w:r w:rsidRPr="00215C54">
        <w:t xml:space="preserve"> – ne na celý DPB (již se pracuje na změně, měla by platit od jara 2023)</w:t>
      </w:r>
      <w:r w:rsidR="00215C54" w:rsidRPr="00215C54">
        <w:t>.</w:t>
      </w:r>
    </w:p>
    <w:p w14:paraId="67B4DF73" w14:textId="77777777" w:rsidR="00520FEB" w:rsidRDefault="00215C54" w:rsidP="009F52FA">
      <w:pPr>
        <w:numPr>
          <w:ilvl w:val="0"/>
          <w:numId w:val="17"/>
        </w:numPr>
        <w:spacing w:after="120"/>
        <w:jc w:val="both"/>
      </w:pPr>
      <w:r w:rsidRPr="00215C54">
        <w:lastRenderedPageBreak/>
        <w:t>Je nutná komunikace s Evropskou komisí a schválení navržených úprav Strategického plánu.</w:t>
      </w:r>
    </w:p>
    <w:p w14:paraId="46349046" w14:textId="77777777" w:rsidR="00520FEB" w:rsidRDefault="00520FEB" w:rsidP="00520FEB">
      <w:pPr>
        <w:spacing w:after="120"/>
        <w:ind w:left="720"/>
        <w:jc w:val="both"/>
      </w:pPr>
    </w:p>
    <w:p w14:paraId="1DB53DF2" w14:textId="7561FE02" w:rsidR="00215C54" w:rsidRPr="00215C54" w:rsidRDefault="00520FEB" w:rsidP="00520FEB">
      <w:pPr>
        <w:spacing w:after="120"/>
        <w:ind w:left="720"/>
        <w:jc w:val="both"/>
      </w:pPr>
      <w:r>
        <w:object w:dxaOrig="1543" w:dyaOrig="1000" w14:anchorId="27A16B2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77.25pt;height:50.25pt" o:ole="">
            <v:imagedata r:id="rId5" o:title=""/>
          </v:shape>
          <o:OLEObject Type="Embed" ProgID="AcroExch.Document.DC" ShapeID="_x0000_i1028" DrawAspect="Icon" ObjectID="_1733136414" r:id="rId6"/>
        </w:object>
      </w:r>
    </w:p>
    <w:sectPr w:rsidR="00215C54" w:rsidRPr="00215C54" w:rsidSect="00B27E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85EAA"/>
    <w:multiLevelType w:val="hybridMultilevel"/>
    <w:tmpl w:val="F1C0DC42"/>
    <w:lvl w:ilvl="0" w:tplc="099A930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383A66"/>
    <w:multiLevelType w:val="hybridMultilevel"/>
    <w:tmpl w:val="4476E8A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D4460C"/>
    <w:multiLevelType w:val="hybridMultilevel"/>
    <w:tmpl w:val="E5383BF6"/>
    <w:lvl w:ilvl="0" w:tplc="22AA20F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D71F23"/>
    <w:multiLevelType w:val="hybridMultilevel"/>
    <w:tmpl w:val="575CE3D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7E20C4"/>
    <w:multiLevelType w:val="hybridMultilevel"/>
    <w:tmpl w:val="CA023D8E"/>
    <w:lvl w:ilvl="0" w:tplc="09BA8D94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65439B1"/>
    <w:multiLevelType w:val="hybridMultilevel"/>
    <w:tmpl w:val="EBB2B4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6207C7"/>
    <w:multiLevelType w:val="hybridMultilevel"/>
    <w:tmpl w:val="F99C8D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A7331C"/>
    <w:multiLevelType w:val="hybridMultilevel"/>
    <w:tmpl w:val="DC00993A"/>
    <w:lvl w:ilvl="0" w:tplc="CFC8CBB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8487B9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F16DD2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04A6C1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39C5FC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498AA5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900754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D268AA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BE424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C2470C"/>
    <w:multiLevelType w:val="hybridMultilevel"/>
    <w:tmpl w:val="D14CDB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EC6831"/>
    <w:multiLevelType w:val="hybridMultilevel"/>
    <w:tmpl w:val="D578FF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06226F"/>
    <w:multiLevelType w:val="hybridMultilevel"/>
    <w:tmpl w:val="52E824E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8B56BA8"/>
    <w:multiLevelType w:val="hybridMultilevel"/>
    <w:tmpl w:val="F5FEB1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2F1106"/>
    <w:multiLevelType w:val="hybridMultilevel"/>
    <w:tmpl w:val="3F364678"/>
    <w:lvl w:ilvl="0" w:tplc="E5E40564">
      <w:numFmt w:val="bullet"/>
      <w:lvlText w:val="-"/>
      <w:lvlJc w:val="left"/>
      <w:pPr>
        <w:ind w:left="42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3" w15:restartNumberingAfterBreak="0">
    <w:nsid w:val="6BA145FD"/>
    <w:multiLevelType w:val="hybridMultilevel"/>
    <w:tmpl w:val="7F627A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4D2DBD"/>
    <w:multiLevelType w:val="hybridMultilevel"/>
    <w:tmpl w:val="EED89E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A6066E"/>
    <w:multiLevelType w:val="hybridMultilevel"/>
    <w:tmpl w:val="540CDD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ED07D4"/>
    <w:multiLevelType w:val="hybridMultilevel"/>
    <w:tmpl w:val="E94819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2"/>
  </w:num>
  <w:num w:numId="5">
    <w:abstractNumId w:val="0"/>
  </w:num>
  <w:num w:numId="6">
    <w:abstractNumId w:val="7"/>
  </w:num>
  <w:num w:numId="7">
    <w:abstractNumId w:val="15"/>
  </w:num>
  <w:num w:numId="8">
    <w:abstractNumId w:val="16"/>
  </w:num>
  <w:num w:numId="9">
    <w:abstractNumId w:val="8"/>
  </w:num>
  <w:num w:numId="10">
    <w:abstractNumId w:val="13"/>
  </w:num>
  <w:num w:numId="11">
    <w:abstractNumId w:val="11"/>
  </w:num>
  <w:num w:numId="12">
    <w:abstractNumId w:val="9"/>
  </w:num>
  <w:num w:numId="13">
    <w:abstractNumId w:val="4"/>
  </w:num>
  <w:num w:numId="14">
    <w:abstractNumId w:val="10"/>
  </w:num>
  <w:num w:numId="15">
    <w:abstractNumId w:val="14"/>
  </w:num>
  <w:num w:numId="16">
    <w:abstractNumId w:val="6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350"/>
    <w:rsid w:val="000009F6"/>
    <w:rsid w:val="00025E63"/>
    <w:rsid w:val="000419DF"/>
    <w:rsid w:val="00060458"/>
    <w:rsid w:val="00062967"/>
    <w:rsid w:val="00065B75"/>
    <w:rsid w:val="000701B9"/>
    <w:rsid w:val="00071EB0"/>
    <w:rsid w:val="000915DF"/>
    <w:rsid w:val="00093A8B"/>
    <w:rsid w:val="000A5E16"/>
    <w:rsid w:val="000E7B4E"/>
    <w:rsid w:val="00103669"/>
    <w:rsid w:val="00113179"/>
    <w:rsid w:val="0011654A"/>
    <w:rsid w:val="001423F8"/>
    <w:rsid w:val="00154569"/>
    <w:rsid w:val="001803ED"/>
    <w:rsid w:val="00180C0F"/>
    <w:rsid w:val="001A2E96"/>
    <w:rsid w:val="001B5DBD"/>
    <w:rsid w:val="001C2197"/>
    <w:rsid w:val="001C4E21"/>
    <w:rsid w:val="001E5AAD"/>
    <w:rsid w:val="00205CB4"/>
    <w:rsid w:val="00215C54"/>
    <w:rsid w:val="00223397"/>
    <w:rsid w:val="002250C1"/>
    <w:rsid w:val="002341AD"/>
    <w:rsid w:val="00234EB6"/>
    <w:rsid w:val="00244E56"/>
    <w:rsid w:val="002628D9"/>
    <w:rsid w:val="0028372A"/>
    <w:rsid w:val="00286E80"/>
    <w:rsid w:val="00291B4E"/>
    <w:rsid w:val="002B56E8"/>
    <w:rsid w:val="002D566A"/>
    <w:rsid w:val="002E4F00"/>
    <w:rsid w:val="00354BD1"/>
    <w:rsid w:val="00383531"/>
    <w:rsid w:val="003909DD"/>
    <w:rsid w:val="00392600"/>
    <w:rsid w:val="0039534C"/>
    <w:rsid w:val="003B6FCD"/>
    <w:rsid w:val="003C401B"/>
    <w:rsid w:val="003D3DFF"/>
    <w:rsid w:val="003E7F03"/>
    <w:rsid w:val="003F0658"/>
    <w:rsid w:val="003F107C"/>
    <w:rsid w:val="003F3C83"/>
    <w:rsid w:val="003F7336"/>
    <w:rsid w:val="0040737F"/>
    <w:rsid w:val="00414044"/>
    <w:rsid w:val="00417D06"/>
    <w:rsid w:val="00443FDA"/>
    <w:rsid w:val="00460F13"/>
    <w:rsid w:val="004665BE"/>
    <w:rsid w:val="004667AE"/>
    <w:rsid w:val="004767AB"/>
    <w:rsid w:val="00476B4E"/>
    <w:rsid w:val="00487D28"/>
    <w:rsid w:val="004B2416"/>
    <w:rsid w:val="004B36F2"/>
    <w:rsid w:val="004C11EB"/>
    <w:rsid w:val="004C1E8F"/>
    <w:rsid w:val="004C2E63"/>
    <w:rsid w:val="004C3600"/>
    <w:rsid w:val="004E221A"/>
    <w:rsid w:val="004E4F31"/>
    <w:rsid w:val="004E694B"/>
    <w:rsid w:val="00502C27"/>
    <w:rsid w:val="005031D1"/>
    <w:rsid w:val="00504CEA"/>
    <w:rsid w:val="00517E87"/>
    <w:rsid w:val="00520FEB"/>
    <w:rsid w:val="0052652F"/>
    <w:rsid w:val="00536B19"/>
    <w:rsid w:val="00556ABE"/>
    <w:rsid w:val="00556AEF"/>
    <w:rsid w:val="00566C73"/>
    <w:rsid w:val="005729FD"/>
    <w:rsid w:val="00572BF2"/>
    <w:rsid w:val="00574D00"/>
    <w:rsid w:val="00581B4C"/>
    <w:rsid w:val="00593EB1"/>
    <w:rsid w:val="005A11EF"/>
    <w:rsid w:val="005C2AF1"/>
    <w:rsid w:val="005D5A17"/>
    <w:rsid w:val="005D618F"/>
    <w:rsid w:val="005E512C"/>
    <w:rsid w:val="005F5224"/>
    <w:rsid w:val="006225C9"/>
    <w:rsid w:val="0063756C"/>
    <w:rsid w:val="00641B36"/>
    <w:rsid w:val="00677E69"/>
    <w:rsid w:val="00703EB1"/>
    <w:rsid w:val="00705FEC"/>
    <w:rsid w:val="00732D38"/>
    <w:rsid w:val="00745DF3"/>
    <w:rsid w:val="00764B6C"/>
    <w:rsid w:val="00764C09"/>
    <w:rsid w:val="00796EF8"/>
    <w:rsid w:val="007A21E1"/>
    <w:rsid w:val="007A350A"/>
    <w:rsid w:val="007C10AB"/>
    <w:rsid w:val="007C2350"/>
    <w:rsid w:val="007F6BC4"/>
    <w:rsid w:val="007F7AB6"/>
    <w:rsid w:val="008575C3"/>
    <w:rsid w:val="008B1600"/>
    <w:rsid w:val="008B6158"/>
    <w:rsid w:val="008B7221"/>
    <w:rsid w:val="008E3DA7"/>
    <w:rsid w:val="008F3E77"/>
    <w:rsid w:val="00915466"/>
    <w:rsid w:val="00915B58"/>
    <w:rsid w:val="0092287A"/>
    <w:rsid w:val="00925C26"/>
    <w:rsid w:val="00930BEE"/>
    <w:rsid w:val="009712EC"/>
    <w:rsid w:val="00975874"/>
    <w:rsid w:val="00980A5C"/>
    <w:rsid w:val="009C671D"/>
    <w:rsid w:val="009E5A04"/>
    <w:rsid w:val="009E6366"/>
    <w:rsid w:val="009F52FA"/>
    <w:rsid w:val="00A120D3"/>
    <w:rsid w:val="00A135E9"/>
    <w:rsid w:val="00A163BA"/>
    <w:rsid w:val="00A21779"/>
    <w:rsid w:val="00A33109"/>
    <w:rsid w:val="00A44F89"/>
    <w:rsid w:val="00AB4AB8"/>
    <w:rsid w:val="00AC55AE"/>
    <w:rsid w:val="00AE002D"/>
    <w:rsid w:val="00AE5C94"/>
    <w:rsid w:val="00AF2698"/>
    <w:rsid w:val="00AF5B0F"/>
    <w:rsid w:val="00B201D8"/>
    <w:rsid w:val="00B210C1"/>
    <w:rsid w:val="00B27E33"/>
    <w:rsid w:val="00B27F47"/>
    <w:rsid w:val="00B43A72"/>
    <w:rsid w:val="00B72285"/>
    <w:rsid w:val="00B90896"/>
    <w:rsid w:val="00B979F0"/>
    <w:rsid w:val="00BA713B"/>
    <w:rsid w:val="00BB4F3C"/>
    <w:rsid w:val="00BB5C19"/>
    <w:rsid w:val="00BC1EFE"/>
    <w:rsid w:val="00BE3411"/>
    <w:rsid w:val="00BE5030"/>
    <w:rsid w:val="00C04788"/>
    <w:rsid w:val="00C17621"/>
    <w:rsid w:val="00C4264A"/>
    <w:rsid w:val="00CA123A"/>
    <w:rsid w:val="00CB70B8"/>
    <w:rsid w:val="00CC2890"/>
    <w:rsid w:val="00CC54C7"/>
    <w:rsid w:val="00CD0C93"/>
    <w:rsid w:val="00CD1DB1"/>
    <w:rsid w:val="00CE0369"/>
    <w:rsid w:val="00CE6A9B"/>
    <w:rsid w:val="00CF04E4"/>
    <w:rsid w:val="00D31B90"/>
    <w:rsid w:val="00D708F4"/>
    <w:rsid w:val="00D716DC"/>
    <w:rsid w:val="00D84F1B"/>
    <w:rsid w:val="00D87BE7"/>
    <w:rsid w:val="00DA137F"/>
    <w:rsid w:val="00E20B6D"/>
    <w:rsid w:val="00E326C6"/>
    <w:rsid w:val="00E44412"/>
    <w:rsid w:val="00E558C0"/>
    <w:rsid w:val="00E753F7"/>
    <w:rsid w:val="00EA7FE6"/>
    <w:rsid w:val="00EB24B6"/>
    <w:rsid w:val="00EE14E5"/>
    <w:rsid w:val="00EF5025"/>
    <w:rsid w:val="00EF626E"/>
    <w:rsid w:val="00F15A57"/>
    <w:rsid w:val="00F23128"/>
    <w:rsid w:val="00F277B9"/>
    <w:rsid w:val="00F30172"/>
    <w:rsid w:val="00F5128A"/>
    <w:rsid w:val="00F512AC"/>
    <w:rsid w:val="00F617FA"/>
    <w:rsid w:val="00F66E92"/>
    <w:rsid w:val="00F954EF"/>
    <w:rsid w:val="00F9651B"/>
    <w:rsid w:val="00FB4CD9"/>
    <w:rsid w:val="00FB6027"/>
    <w:rsid w:val="00FC0390"/>
    <w:rsid w:val="00FC3F32"/>
    <w:rsid w:val="00FD7071"/>
    <w:rsid w:val="00FE2802"/>
    <w:rsid w:val="00FF2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692585"/>
  <w15:chartTrackingRefBased/>
  <w15:docId w15:val="{28647EFA-C864-4B08-BD94-B3ADD7576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C1E8F"/>
    <w:rPr>
      <w:rFonts w:ascii="Arial" w:hAnsi="Arial"/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F66E92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C2350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link w:val="Nadpis2"/>
    <w:uiPriority w:val="9"/>
    <w:rsid w:val="007C2350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styleId="Siln">
    <w:name w:val="Strong"/>
    <w:uiPriority w:val="22"/>
    <w:qFormat/>
    <w:rsid w:val="00C17621"/>
    <w:rPr>
      <w:b/>
      <w:bCs/>
    </w:rPr>
  </w:style>
  <w:style w:type="character" w:customStyle="1" w:styleId="Nadpis1Char">
    <w:name w:val="Nadpis 1 Char"/>
    <w:link w:val="Nadpis1"/>
    <w:uiPriority w:val="9"/>
    <w:rsid w:val="00F66E92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93A8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093A8B"/>
    <w:rPr>
      <w:rFonts w:ascii="Segoe UI" w:hAnsi="Segoe UI" w:cs="Segoe UI"/>
      <w:sz w:val="18"/>
      <w:szCs w:val="18"/>
      <w:lang w:eastAsia="en-US"/>
    </w:rPr>
  </w:style>
  <w:style w:type="paragraph" w:styleId="Odstavecseseznamem">
    <w:name w:val="List Paragraph"/>
    <w:basedOn w:val="Normln"/>
    <w:uiPriority w:val="34"/>
    <w:qFormat/>
    <w:rsid w:val="00A163BA"/>
    <w:pPr>
      <w:ind w:left="720"/>
      <w:contextualSpacing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Revize">
    <w:name w:val="Revision"/>
    <w:hidden/>
    <w:uiPriority w:val="99"/>
    <w:semiHidden/>
    <w:rsid w:val="00BC1EFE"/>
    <w:rPr>
      <w:rFonts w:ascii="Arial" w:hAnsi="Arial"/>
      <w:sz w:val="22"/>
      <w:szCs w:val="22"/>
      <w:lang w:eastAsia="en-US"/>
    </w:rPr>
  </w:style>
  <w:style w:type="character" w:styleId="Odkaznakoment">
    <w:name w:val="annotation reference"/>
    <w:basedOn w:val="Standardnpsmoodstavce"/>
    <w:uiPriority w:val="99"/>
    <w:semiHidden/>
    <w:unhideWhenUsed/>
    <w:rsid w:val="003F733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F7336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F7336"/>
    <w:rPr>
      <w:rFonts w:ascii="Arial" w:hAnsi="Arial"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F733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F7336"/>
    <w:rPr>
      <w:rFonts w:ascii="Arial" w:hAnsi="Arial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82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82352">
          <w:marLeft w:val="547"/>
          <w:marRight w:val="0"/>
          <w:marTop w:val="101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16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1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780</Words>
  <Characters>4608</Characters>
  <Application>Microsoft Office Word</Application>
  <DocSecurity>0</DocSecurity>
  <Lines>38</Lines>
  <Paragraphs>10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MZe ČR</Company>
  <LinksUpToDate>false</LinksUpToDate>
  <CharactersWithSpaces>5378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Chroustovský Václav</dc:creator>
  <cp:keywords/>
  <cp:lastModifiedBy>Batysta Marek</cp:lastModifiedBy>
  <cp:revision>5</cp:revision>
  <cp:lastPrinted>2018-01-15T08:55:00Z</cp:lastPrinted>
  <dcterms:created xsi:type="dcterms:W3CDTF">2022-12-21T12:42:00Z</dcterms:created>
  <dcterms:modified xsi:type="dcterms:W3CDTF">2022-12-21T13:00:00Z</dcterms:modified>
</cp:coreProperties>
</file>