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CS</w:t>
      </w:r>
      <w:r>
        <w:br w:type="textWrapping"/>
        <w:br w:type="textWrapping"/>
        <w:br w:type="textWrapping"/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  <w:lang w:val="de-DE"/>
        </w:rPr>
        <w:t>LOHA</w:t>
      </w:r>
    </w:p>
    <w:p>
      <w:pPr>
        <w:pStyle w:val="Text"/>
        <w:spacing w:after="0"/>
        <w:jc w:val="center"/>
        <w:rPr>
          <w:b w:val="1"/>
          <w:bCs w:val="1"/>
        </w:rPr>
      </w:pPr>
      <w:r>
        <w:br w:type="textWrapping"/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nky ke strategick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mu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 SZP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 xml:space="preserve">mu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eskou republikou</w:t>
      </w:r>
    </w:p>
    <w:p>
      <w:pPr>
        <w:pStyle w:val="Text"/>
      </w:pPr>
    </w:p>
    <w:p>
      <w:pPr>
        <w:pStyle w:val="Text"/>
      </w:pPr>
    </w:p>
    <w:p>
      <w:pPr>
        <w:pStyle w:val="Text"/>
      </w:pPr>
      <w:r>
        <w:rPr>
          <w:rtl w:val="0"/>
        </w:rPr>
        <w:t>Rusk</w:t>
      </w:r>
      <w:r>
        <w:rPr>
          <w:rtl w:val="0"/>
        </w:rPr>
        <w:t xml:space="preserve">á </w:t>
      </w:r>
      <w:r>
        <w:rPr>
          <w:rtl w:val="0"/>
        </w:rPr>
        <w:t>invaze na Ukrajinu a prob</w:t>
      </w:r>
      <w:r>
        <w:rPr>
          <w:rtl w:val="0"/>
        </w:rPr>
        <w:t>í</w:t>
      </w:r>
      <w:r>
        <w:rPr>
          <w:rtl w:val="0"/>
        </w:rPr>
        <w:t>haj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eobecn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ů</w:t>
      </w:r>
      <w:r>
        <w:rPr>
          <w:rtl w:val="0"/>
        </w:rPr>
        <w:t>st cen komodit vyzdvihuj</w:t>
      </w:r>
      <w:r>
        <w:rPr>
          <w:rtl w:val="0"/>
        </w:rPr>
        <w:t xml:space="preserve">í </w:t>
      </w:r>
      <w:r>
        <w:rPr>
          <w:rtl w:val="0"/>
          <w:lang w:val="pt-PT"/>
        </w:rPr>
        <w:t>maxim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 ned</w:t>
      </w:r>
      <w:r>
        <w:rPr>
          <w:rtl w:val="0"/>
        </w:rPr>
        <w:t>í</w:t>
      </w:r>
      <w:r>
        <w:rPr>
          <w:rtl w:val="0"/>
        </w:rPr>
        <w:t>lnou prov</w:t>
      </w:r>
      <w:r>
        <w:rPr>
          <w:rtl w:val="0"/>
        </w:rPr>
        <w:t>á</w:t>
      </w:r>
      <w:r>
        <w:rPr>
          <w:rtl w:val="0"/>
        </w:rPr>
        <w:t>zanost mezi opat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mi v oblasti klimatu a potravinov</w:t>
      </w:r>
      <w:r>
        <w:rPr>
          <w:rtl w:val="0"/>
        </w:rPr>
        <w:t>ý</w:t>
      </w:r>
      <w:r>
        <w:rPr>
          <w:rtl w:val="0"/>
        </w:rPr>
        <w:t>m zabezpe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m. Tato prov</w:t>
      </w:r>
      <w:r>
        <w:rPr>
          <w:rtl w:val="0"/>
        </w:rPr>
        <w:t>á</w:t>
      </w:r>
      <w:r>
        <w:rPr>
          <w:rtl w:val="0"/>
        </w:rPr>
        <w:t>zanost je uzn</w:t>
      </w:r>
      <w:r>
        <w:rPr>
          <w:rtl w:val="0"/>
        </w:rPr>
        <w:t>á</w:t>
      </w:r>
      <w:r>
        <w:rPr>
          <w:rtl w:val="0"/>
        </w:rPr>
        <w:t>na v Pa</w:t>
      </w:r>
      <w:r>
        <w:rPr>
          <w:rtl w:val="0"/>
        </w:rPr>
        <w:t>říž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dohod</w:t>
      </w:r>
      <w:r>
        <w:rPr>
          <w:rtl w:val="0"/>
        </w:rPr>
        <w:t xml:space="preserve">ě </w:t>
      </w:r>
      <w:r>
        <w:rPr>
          <w:rtl w:val="0"/>
        </w:rPr>
        <w:t>a byla za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ě</w:t>
      </w:r>
      <w:r>
        <w:rPr>
          <w:rtl w:val="0"/>
          <w:lang w:val="pt-PT"/>
        </w:rPr>
        <w:t>na do nov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 xml:space="preserve">ů </w:t>
      </w:r>
      <w:r>
        <w:rPr>
          <w:rtl w:val="0"/>
        </w:rPr>
        <w:t>pro spole</w:t>
      </w:r>
      <w:r>
        <w:rPr>
          <w:rtl w:val="0"/>
        </w:rPr>
        <w:t>č</w:t>
      </w:r>
      <w:r>
        <w:rPr>
          <w:rtl w:val="0"/>
        </w:rPr>
        <w:t>nou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lskou politiku (na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  <w:lang w:val="pt-PT"/>
        </w:rPr>
        <w:t xml:space="preserve">(EU) 2021/2115) a do Strategie </w:t>
      </w:r>
      <w:r>
        <w:rPr>
          <w:rtl w:val="0"/>
        </w:rPr>
        <w:t>„</w:t>
      </w:r>
      <w:r>
        <w:rPr>
          <w:rtl w:val="0"/>
        </w:rPr>
        <w:t>Od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lce ke spot</w:t>
      </w:r>
      <w:r>
        <w:rPr>
          <w:rtl w:val="0"/>
        </w:rPr>
        <w:t>ř</w:t>
      </w:r>
      <w:r>
        <w:rPr>
          <w:rtl w:val="0"/>
        </w:rPr>
        <w:t>ebiteli</w:t>
      </w:r>
      <w:r>
        <w:rPr>
          <w:rtl w:val="1"/>
          <w:lang w:val="ar-SA" w:bidi="ar-SA"/>
        </w:rPr>
        <w:t>“</w:t>
      </w:r>
      <w:r>
        <w:rPr>
          <w:shd w:val="clear" w:color="auto" w:fill="ffffff"/>
          <w:rtl w:val="0"/>
        </w:rPr>
        <w:t xml:space="preserve"> (COM(2020) 381 final)</w:t>
      </w:r>
      <w:r>
        <w:rPr>
          <w:rtl w:val="0"/>
        </w:rPr>
        <w:t xml:space="preserve"> s c</w:t>
      </w:r>
      <w:r>
        <w:rPr>
          <w:rtl w:val="0"/>
        </w:rPr>
        <w:t>í</w:t>
      </w:r>
      <w:r>
        <w:rPr>
          <w:rtl w:val="0"/>
        </w:rPr>
        <w:t>lem zajistit dostate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sobov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</w:rPr>
        <w:t>an</w:t>
      </w:r>
      <w:r>
        <w:rPr>
          <w:rtl w:val="0"/>
        </w:rPr>
        <w:t xml:space="preserve">ů </w:t>
      </w:r>
      <w:r>
        <w:rPr>
          <w:rtl w:val="0"/>
        </w:rPr>
        <w:t>cenov</w:t>
      </w:r>
      <w:r>
        <w:rPr>
          <w:rtl w:val="0"/>
        </w:rPr>
        <w:t xml:space="preserve">ě </w:t>
      </w:r>
      <w:r>
        <w:rPr>
          <w:rtl w:val="0"/>
        </w:rPr>
        <w:t>dostupn</w:t>
      </w:r>
      <w:r>
        <w:rPr>
          <w:rtl w:val="0"/>
        </w:rPr>
        <w:t>ý</w:t>
      </w:r>
      <w:r>
        <w:rPr>
          <w:rtl w:val="0"/>
        </w:rPr>
        <w:t>mi potravinami za v</w:t>
      </w:r>
      <w:r>
        <w:rPr>
          <w:rtl w:val="0"/>
        </w:rPr>
        <w:t>š</w:t>
      </w:r>
      <w:r>
        <w:rPr>
          <w:rtl w:val="0"/>
        </w:rPr>
        <w:t>ech okolnost</w:t>
      </w:r>
      <w:r>
        <w:rPr>
          <w:rtl w:val="0"/>
        </w:rPr>
        <w:t xml:space="preserve">í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ej</w:t>
      </w:r>
      <w:r>
        <w:rPr>
          <w:rtl w:val="0"/>
        </w:rPr>
        <w:t>í</w:t>
      </w:r>
      <w:r>
        <w:rPr>
          <w:rtl w:val="0"/>
        </w:rPr>
        <w:t>t na udr</w:t>
      </w:r>
      <w:r>
        <w:rPr>
          <w:rtl w:val="0"/>
        </w:rPr>
        <w:t>ž</w:t>
      </w:r>
      <w:r>
        <w:rPr>
          <w:rtl w:val="0"/>
        </w:rPr>
        <w:t>iteln</w:t>
      </w:r>
      <w:r>
        <w:rPr>
          <w:rtl w:val="0"/>
          <w:lang w:val="fr-FR"/>
        </w:rPr>
        <w:t xml:space="preserve">é </w:t>
      </w:r>
      <w:r>
        <w:rPr>
          <w:rtl w:val="0"/>
        </w:rPr>
        <w:t>potravinov</w:t>
      </w:r>
      <w:r>
        <w:rPr>
          <w:rtl w:val="0"/>
          <w:lang w:val="fr-FR"/>
        </w:rPr>
        <w:t xml:space="preserve">é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</w:rPr>
        <w:t xml:space="preserve">my. </w:t>
      </w:r>
    </w:p>
    <w:p>
      <w:pPr>
        <w:pStyle w:val="Text"/>
      </w:pPr>
      <w:r>
        <w:rPr>
          <w:rtl w:val="0"/>
        </w:rPr>
        <w:t>V t</w:t>
      </w:r>
      <w:r>
        <w:rPr>
          <w:rtl w:val="0"/>
          <w:lang w:val="fr-FR"/>
        </w:rPr>
        <w:t>é</w:t>
      </w:r>
      <w:r>
        <w:rPr>
          <w:rtl w:val="0"/>
        </w:rPr>
        <w:t>to souvislosti a v souvislosti s kriz</w:t>
      </w:r>
      <w:r>
        <w:rPr>
          <w:rtl w:val="0"/>
        </w:rPr>
        <w:t xml:space="preserve">í </w:t>
      </w:r>
      <w:r>
        <w:rPr>
          <w:rtl w:val="0"/>
        </w:rPr>
        <w:t>klimatu a biologick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rozmanitosti by </w:t>
      </w:r>
      <w:r>
        <w:rPr>
          <w:rtl w:val="0"/>
        </w:rPr>
        <w:t>č</w:t>
      </w:r>
      <w:r>
        <w:rPr>
          <w:rtl w:val="0"/>
        </w:rPr>
        <w:t>lensk</w:t>
      </w:r>
      <w:r>
        <w:rPr>
          <w:rtl w:val="0"/>
          <w:lang w:val="fr-FR"/>
        </w:rPr>
        <w:t xml:space="preserve">é 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  <w:lang w:val="en-US"/>
        </w:rPr>
        <w:t>ty m</w:t>
      </w:r>
      <w:r>
        <w:rPr>
          <w:rtl w:val="0"/>
        </w:rPr>
        <w:t>ě</w:t>
      </w:r>
      <w:r>
        <w:rPr>
          <w:rtl w:val="0"/>
          <w:lang w:val="en-US"/>
        </w:rPr>
        <w:t>ly p</w:t>
      </w:r>
      <w:r>
        <w:rPr>
          <w:rtl w:val="0"/>
        </w:rPr>
        <w:t>ř</w:t>
      </w:r>
      <w:r>
        <w:rPr>
          <w:rtl w:val="0"/>
        </w:rPr>
        <w:t>ezkoumat sv</w:t>
      </w:r>
      <w:r>
        <w:rPr>
          <w:rtl w:val="0"/>
          <w:lang w:val="fr-FR"/>
        </w:rPr>
        <w:t xml:space="preserve">é </w:t>
      </w:r>
      <w:r>
        <w:rPr>
          <w:rtl w:val="0"/>
        </w:rPr>
        <w:t>strategick</w:t>
      </w:r>
      <w:r>
        <w:rPr>
          <w:rtl w:val="0"/>
          <w:lang w:val="fr-FR"/>
        </w:rPr>
        <w:t xml:space="preserve">é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ny SZP, aby vyu</w:t>
      </w:r>
      <w:r>
        <w:rPr>
          <w:rtl w:val="0"/>
        </w:rPr>
        <w:t>ž</w:t>
      </w:r>
      <w:r>
        <w:rPr>
          <w:rtl w:val="0"/>
        </w:rPr>
        <w:t>ily v</w:t>
      </w:r>
      <w:r>
        <w:rPr>
          <w:rtl w:val="0"/>
        </w:rPr>
        <w:t>š</w:t>
      </w:r>
      <w:r>
        <w:rPr>
          <w:rtl w:val="0"/>
        </w:rPr>
        <w:t>ech 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</w:t>
      </w:r>
      <w:r>
        <w:rPr>
          <w:rtl w:val="0"/>
        </w:rPr>
        <w:t>í</w:t>
      </w:r>
      <w:r>
        <w:rPr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odolnosti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EU,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vislosti na syntetick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hnojivech a ke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roby energie z obnoviteln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ani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byla ohro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ena produkce potravin, a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 transformov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kapacity v souladu s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mi metodami. </w:t>
      </w:r>
    </w:p>
    <w:p>
      <w:pPr>
        <w:pStyle w:val="Text"/>
      </w:pPr>
      <w:r>
        <w:rPr>
          <w:rtl w:val="0"/>
        </w:rPr>
        <w:t>To zahrnuje mimo jin</w:t>
      </w:r>
      <w:r>
        <w:rPr>
          <w:rtl w:val="0"/>
          <w:lang w:val="fr-FR"/>
        </w:rPr>
        <w:t xml:space="preserve">é </w:t>
      </w:r>
      <w:r>
        <w:rPr>
          <w:rtl w:val="0"/>
        </w:rPr>
        <w:t>podporu uhl</w:t>
      </w:r>
      <w:r>
        <w:rPr>
          <w:rtl w:val="0"/>
        </w:rPr>
        <w:t>í</w:t>
      </w:r>
      <w:r>
        <w:rPr>
          <w:rtl w:val="0"/>
        </w:rPr>
        <w:t>kov</w:t>
      </w:r>
      <w:r>
        <w:rPr>
          <w:rtl w:val="0"/>
          <w:lang w:val="fr-FR"/>
        </w:rPr>
        <w:t>é</w:t>
      </w:r>
      <w:r>
        <w:rPr>
          <w:rtl w:val="0"/>
        </w:rPr>
        <w:t>ho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lstv</w:t>
      </w:r>
      <w:r>
        <w:rPr>
          <w:rtl w:val="0"/>
        </w:rPr>
        <w:t>í</w:t>
      </w:r>
      <w:r>
        <w:rPr>
          <w:rtl w:val="0"/>
        </w:rPr>
        <w:t>, podporu agroekologick</w:t>
      </w:r>
      <w:r>
        <w:rPr>
          <w:rtl w:val="0"/>
        </w:rPr>
        <w:t>ý</w:t>
      </w:r>
      <w:r>
        <w:rPr>
          <w:rtl w:val="0"/>
        </w:rPr>
        <w:t>ch postup</w:t>
      </w:r>
      <w:r>
        <w:rPr>
          <w:rtl w:val="0"/>
        </w:rPr>
        <w:t>ů</w:t>
      </w:r>
      <w:r>
        <w:rPr>
          <w:rtl w:val="0"/>
        </w:rPr>
        <w:t>, podporu udr</w:t>
      </w:r>
      <w:r>
        <w:rPr>
          <w:rtl w:val="0"/>
        </w:rPr>
        <w:t>ž</w:t>
      </w:r>
      <w:r>
        <w:rPr>
          <w:rtl w:val="0"/>
        </w:rPr>
        <w:t>iteln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roby bioplynu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</w:rPr>
        <w:t xml:space="preserve"> a jeho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zlep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energetick</w:t>
      </w:r>
      <w:r>
        <w:rPr>
          <w:rtl w:val="0"/>
        </w:rPr>
        <w:t>é úč</w:t>
      </w:r>
      <w:r>
        <w:rPr>
          <w:rtl w:val="0"/>
        </w:rPr>
        <w:t>innosti, roz</w:t>
      </w:r>
      <w:r>
        <w:rPr>
          <w:rtl w:val="0"/>
        </w:rPr>
        <w:t>šíř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  <w:lang w:val="fr-FR"/>
        </w:rPr>
        <w:t>é</w:t>
      </w:r>
      <w:r>
        <w:rPr>
          <w:rtl w:val="0"/>
        </w:rPr>
        <w:t>ho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lstv</w:t>
      </w:r>
      <w:r>
        <w:rPr>
          <w:rtl w:val="0"/>
        </w:rPr>
        <w:t>í</w:t>
      </w:r>
      <w:r>
        <w:rPr>
          <w:rtl w:val="0"/>
        </w:rPr>
        <w:t>, podporu produkce b</w:t>
      </w:r>
      <w:r>
        <w:rPr>
          <w:rtl w:val="0"/>
        </w:rPr>
        <w:t>í</w:t>
      </w:r>
      <w:r>
        <w:rPr>
          <w:rtl w:val="0"/>
        </w:rPr>
        <w:t>lkovinn</w:t>
      </w:r>
      <w:r>
        <w:rPr>
          <w:rtl w:val="0"/>
        </w:rPr>
        <w:t>ý</w:t>
      </w:r>
      <w:r>
        <w:rPr>
          <w:rtl w:val="0"/>
        </w:rPr>
        <w:t>ch plodin a co nej</w:t>
      </w:r>
      <w:r>
        <w:rPr>
          <w:rtl w:val="0"/>
        </w:rPr>
        <w:t>š</w:t>
      </w:r>
      <w:r>
        <w:rPr>
          <w:rtl w:val="0"/>
        </w:rPr>
        <w:t>ir</w:t>
      </w:r>
      <w:r>
        <w:rPr>
          <w:rtl w:val="0"/>
        </w:rPr>
        <w:t xml:space="preserve">ší </w:t>
      </w:r>
      <w:r>
        <w:rPr>
          <w:rtl w:val="0"/>
        </w:rPr>
        <w:t>uplat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postup</w:t>
      </w:r>
      <w:r>
        <w:rPr>
          <w:rtl w:val="0"/>
        </w:rPr>
        <w:t xml:space="preserve">ů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enosu znalost</w:t>
      </w:r>
      <w:r>
        <w:rPr>
          <w:rtl w:val="0"/>
        </w:rPr>
        <w:t>í</w:t>
      </w:r>
      <w:r>
        <w:rPr>
          <w:rtl w:val="0"/>
        </w:rPr>
        <w:t>. Komise posoudila strategick</w:t>
      </w:r>
      <w:r>
        <w:rPr>
          <w:rtl w:val="0"/>
          <w:lang w:val="fr-FR"/>
        </w:rPr>
        <w:t xml:space="preserve">é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 xml:space="preserve">ny </w:t>
      </w:r>
      <w:r>
        <w:rPr>
          <w:rtl w:val="0"/>
        </w:rPr>
        <w:t>č</w:t>
      </w:r>
      <w:r>
        <w:rPr>
          <w:rtl w:val="0"/>
        </w:rPr>
        <w:t>lensk</w:t>
      </w:r>
      <w:r>
        <w:rPr>
          <w:rtl w:val="0"/>
        </w:rPr>
        <w:t>ý</w:t>
      </w:r>
      <w:r>
        <w:rPr>
          <w:rtl w:val="0"/>
        </w:rPr>
        <w:t>ch st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 xml:space="preserve">ů </w:t>
      </w:r>
      <w:r>
        <w:rPr>
          <w:rtl w:val="0"/>
        </w:rPr>
        <w:t>s ohledem na hospod</w:t>
      </w:r>
      <w:r>
        <w:rPr>
          <w:rtl w:val="0"/>
        </w:rPr>
        <w:t>ář</w:t>
      </w:r>
      <w:r>
        <w:rPr>
          <w:rtl w:val="0"/>
          <w:lang w:val="en-US"/>
        </w:rPr>
        <w:t>skou, environment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  <w:lang w:val="fr-FR"/>
        </w:rPr>
        <w:t>a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 ž</w:t>
      </w:r>
      <w:r>
        <w:rPr>
          <w:rtl w:val="0"/>
        </w:rPr>
        <w:t>ivotaschopnost odv</w:t>
      </w:r>
      <w:r>
        <w:rPr>
          <w:rtl w:val="0"/>
        </w:rPr>
        <w:t>ě</w:t>
      </w:r>
      <w:r>
        <w:rPr>
          <w:rtl w:val="0"/>
        </w:rPr>
        <w:t>tv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Text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nky se p</w:t>
      </w:r>
      <w:r>
        <w:rPr>
          <w:rtl w:val="0"/>
        </w:rPr>
        <w:t>ř</w:t>
      </w:r>
      <w:r>
        <w:rPr>
          <w:rtl w:val="0"/>
        </w:rPr>
        <w:t>edkl</w:t>
      </w:r>
      <w:r>
        <w:rPr>
          <w:rtl w:val="0"/>
        </w:rPr>
        <w:t>á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 xml:space="preserve">v souladu s </w:t>
      </w:r>
      <w:r>
        <w:rPr>
          <w:rtl w:val="0"/>
        </w:rPr>
        <w:t>č</w:t>
      </w:r>
      <w:r>
        <w:rPr>
          <w:rtl w:val="0"/>
          <w:lang w:val="pt-PT"/>
        </w:rPr>
        <w:t>l.</w:t>
      </w:r>
      <w:r>
        <w:rPr>
          <w:rtl w:val="0"/>
        </w:rPr>
        <w:t> </w:t>
      </w:r>
      <w:r>
        <w:rPr>
          <w:rtl w:val="0"/>
        </w:rPr>
        <w:t>118 odst.</w:t>
      </w:r>
      <w:r>
        <w:rPr>
          <w:rtl w:val="0"/>
        </w:rPr>
        <w:t> </w:t>
      </w:r>
      <w:r>
        <w:rPr>
          <w:rtl w:val="0"/>
        </w:rPr>
        <w:t>3 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 xml:space="preserve">(EU) 2021/2115. </w:t>
      </w: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me </w:t>
      </w:r>
      <w:r>
        <w:rPr>
          <w:rtl w:val="0"/>
        </w:rPr>
        <w:t>Č</w:t>
      </w:r>
      <w:r>
        <w:rPr>
          <w:rtl w:val="0"/>
        </w:rPr>
        <w:t>eskou republiku, aby s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  <w:lang w:val="fr-FR"/>
        </w:rPr>
        <w:t>é</w:t>
      </w:r>
      <w:r>
        <w:rPr>
          <w:rtl w:val="0"/>
        </w:rPr>
        <w:t>dnut</w:t>
      </w:r>
      <w:r>
        <w:rPr>
          <w:rtl w:val="0"/>
        </w:rPr>
        <w:t>í</w:t>
      </w:r>
      <w:r>
        <w:rPr>
          <w:rtl w:val="0"/>
        </w:rPr>
        <w:t>m k n</w:t>
      </w:r>
      <w:r>
        <w:rPr>
          <w:rtl w:val="0"/>
        </w:rPr>
        <w:t>íž</w:t>
      </w:r>
      <w:r>
        <w:rPr>
          <w:rtl w:val="0"/>
        </w:rPr>
        <w:t>e uveden</w:t>
      </w:r>
      <w:r>
        <w:rPr>
          <w:rtl w:val="0"/>
        </w:rPr>
        <w:t>ý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ipom</w:t>
      </w:r>
      <w:r>
        <w:rPr>
          <w:rtl w:val="0"/>
        </w:rPr>
        <w:t>í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m Komisi poskytla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nezbytn</w:t>
      </w:r>
      <w:r>
        <w:rPr>
          <w:rtl w:val="0"/>
          <w:lang w:val="fr-FR"/>
        </w:rPr>
        <w:t xml:space="preserve">é </w:t>
      </w:r>
      <w:r>
        <w:rPr>
          <w:rtl w:val="0"/>
        </w:rPr>
        <w:t>dodate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informace a upravila obsah strategick</w:t>
      </w:r>
      <w:r>
        <w:rPr>
          <w:rtl w:val="0"/>
          <w:lang w:val="fr-FR"/>
        </w:rPr>
        <w:t>é</w:t>
      </w:r>
      <w:r>
        <w:rPr>
          <w:rtl w:val="0"/>
        </w:rPr>
        <w:t>ho pl</w:t>
      </w:r>
      <w:r>
        <w:rPr>
          <w:rtl w:val="0"/>
        </w:rPr>
        <w:t>á</w:t>
      </w:r>
      <w:r>
        <w:rPr>
          <w:rtl w:val="0"/>
        </w:rPr>
        <w:t>nu SZP.</w:t>
      </w:r>
    </w:p>
    <w:p>
      <w:pPr>
        <w:pStyle w:val="Text"/>
        <w:spacing w:after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spacing w:after="0"/>
        <w:jc w:val="left"/>
        <w:rPr>
          <w:b w:val="1"/>
          <w:bCs w:val="1"/>
        </w:rPr>
      </w:pPr>
    </w:p>
    <w:p>
      <w:pPr>
        <w:pStyle w:val="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Hlavn</w:t>
      </w:r>
      <w:r>
        <w:rPr>
          <w:b w:val="1"/>
          <w:bCs w:val="1"/>
          <w:sz w:val="36"/>
          <w:szCs w:val="36"/>
          <w:rtl w:val="0"/>
        </w:rPr>
        <w:t xml:space="preserve">í </w:t>
      </w:r>
      <w:r>
        <w:rPr>
          <w:b w:val="1"/>
          <w:bCs w:val="1"/>
          <w:sz w:val="36"/>
          <w:szCs w:val="36"/>
          <w:rtl w:val="0"/>
        </w:rPr>
        <w:t>ot</w:t>
      </w:r>
      <w:r>
        <w:rPr>
          <w:b w:val="1"/>
          <w:bCs w:val="1"/>
          <w:sz w:val="36"/>
          <w:szCs w:val="36"/>
          <w:rtl w:val="0"/>
        </w:rPr>
        <w:t>á</w:t>
      </w:r>
      <w:r>
        <w:rPr>
          <w:b w:val="1"/>
          <w:bCs w:val="1"/>
          <w:sz w:val="36"/>
          <w:szCs w:val="36"/>
          <w:rtl w:val="0"/>
        </w:rPr>
        <w:t>zky</w:t>
      </w:r>
    </w:p>
    <w:p>
      <w:pPr>
        <w:pStyle w:val="Text 3"/>
        <w:spacing w:before="240"/>
        <w:ind w:left="0" w:firstLine="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nky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strategick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zam</w:t>
      </w:r>
      <w:r>
        <w:rPr>
          <w:b w:val="1"/>
          <w:bCs w:val="1"/>
          <w:rtl w:val="0"/>
        </w:rPr>
        <w:t>ěř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nu SZP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 ú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strategick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SZP (d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le jen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),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nu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zor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strukturovan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dialogu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jeho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a zohledn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ze dne 18. prosince 2020 (SWD(2020) 393).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bere na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rozhodnut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st 2,5 %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lu z prvn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pil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e do druh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pil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e, pozitivn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kroky, kter</w:t>
      </w:r>
      <w:r>
        <w:rPr>
          <w:sz w:val="24"/>
          <w:szCs w:val="24"/>
          <w:rtl w:val="0"/>
        </w:rPr>
        <w:t>é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podnikla v souvislosti se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spolufinancov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druh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pil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 xml:space="preserve">e pro intervence 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klimatu, a snahu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ekonomickou situaci men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esto z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zky otev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je zapot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v oblasti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vrhu 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architektury.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snahu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sv-SE"/>
        </w:rPr>
        <w:t>it komplexn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s rozs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hlou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zou siln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 slab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nek,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hrozeb (SWOT). Bude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posoudit,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hodl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priority,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na pokud jde o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irokop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podporu 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kvality,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byla ve SZP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men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pozornost.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 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jako kl</w:t>
      </w:r>
      <w:r>
        <w:rPr>
          <w:sz w:val="24"/>
          <w:szCs w:val="24"/>
          <w:rtl w:val="0"/>
        </w:rPr>
        <w:t>íč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 pro posouzen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znosti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a sledov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jeho pokroku. Komise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revidovala 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hodnoty tak,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jejich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esnost, zohledn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a stanov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 xml:space="preserve">enou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  <w:lang w:val="es-ES_tradnl"/>
        </w:rPr>
        <w:t>ambic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souladu se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ebami.</w:t>
      </w:r>
    </w:p>
    <w:p>
      <w:pPr>
        <w:pStyle w:val="Text 3"/>
        <w:spacing w:before="240"/>
        <w:ind w:left="0" w:firstLine="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nky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podpory inteligentn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ho, konkurenceschopn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ho, odoln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a diverzifikovan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odv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tv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lstv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kter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zajist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dlouhodob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potravinov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zabezpe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se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inn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tohoto obecn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le.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bere na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rozhodnut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eska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ovat 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 platby pro mal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lce a to,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nebude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ani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plateb. Informace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(SWOT, posouzen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 atd.) nazna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existuje prostor k tomu, aby mohlo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redistributivn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platby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 (dopl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redistributivn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pro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itelnost, CRISS).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kvantitativn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zu,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by uk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zala kombinovan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inky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navrhovan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na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erozd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bere na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je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produkci, 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zac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ohledem na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zu SWOT a posouzen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a s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ihl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 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v oblasti konkurenceschopnosti, ani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byl ohro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celkov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pt-PT"/>
        </w:rPr>
        <w:t>nos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k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m 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je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i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podporu konkurenceschopnosti a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itelnosti. Ve 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 rusk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invaze na Ukrajinu Komise nal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hav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pomohou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  <w:lang w:val="nl-NL"/>
        </w:rPr>
        <w:t>it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vislost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produkce na fosiln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palivech 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vstupech z vn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aby byla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dlouhodob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 xml:space="preserve">kapacita 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ivotaschopnost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hodl</w:t>
      </w:r>
      <w:r>
        <w:rPr>
          <w:sz w:val="24"/>
          <w:szCs w:val="24"/>
          <w:rtl w:val="0"/>
        </w:rPr>
        <w:t>á 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zkou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organizovanosti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jejich neochotu spolupracovat,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pokud jde o rozvoj organizac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producent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stev 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kde je koncentrace 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dky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omezen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postaven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potravinov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zci.</w:t>
      </w:r>
    </w:p>
    <w:p>
      <w:pPr>
        <w:pStyle w:val="Text 3"/>
        <w:spacing w:before="240"/>
        <w:ind w:left="0" w:firstLine="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nky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podpory a posilov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ochrany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ivotn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v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biologick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rozmanitosti,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opat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oblasti klimatu, jako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  <w:lang w:val="it-IT"/>
        </w:rPr>
        <w:t>i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sp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vku k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dosa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  <w:lang w:val="nl-NL"/>
        </w:rPr>
        <w:t>Unie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oblasti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ivotn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ho 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klimatu, v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jej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ch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vazk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mci Pa</w:t>
      </w:r>
      <w:r>
        <w:rPr>
          <w:b w:val="1"/>
          <w:bCs w:val="1"/>
          <w:rtl w:val="0"/>
        </w:rPr>
        <w:t>říž</w:t>
      </w:r>
      <w:r>
        <w:rPr>
          <w:b w:val="1"/>
          <w:bCs w:val="1"/>
          <w:rtl w:val="0"/>
        </w:rPr>
        <w:t>sk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dohody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se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 vykazuje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es-ES_tradnl"/>
        </w:rPr>
        <w:t>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inn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tohoto obecn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le.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poukazuje na hlavn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klimatu, ale jeho 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l 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 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ve srovn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se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programov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obdob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by se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it, aby byla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rovnov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ha mezi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na produkci a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mi 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a klimatem.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jsou obecn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t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ny. Od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se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aduje, aby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zala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ambice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architektury, pokud jde 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a klimatem, a to pomoc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kvalitativn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prvk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jako jsou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edky a ukazatele. Komise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aduje, aby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vyjasnila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nila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prvky dobr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ho a 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stavu (DZES) tak, aby byly pln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 souladu s regula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mcem.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se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it emise sklen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plyn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amoniaku.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mto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azena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priorita s ohledem na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sledky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SWOT proveden</w:t>
      </w:r>
      <w:r>
        <w:rPr>
          <w:sz w:val="24"/>
          <w:szCs w:val="24"/>
          <w:rtl w:val="0"/>
        </w:rPr>
        <w:t>é Č</w:t>
      </w:r>
      <w:r>
        <w:rPr>
          <w:sz w:val="24"/>
          <w:szCs w:val="24"/>
          <w:rtl w:val="0"/>
        </w:rPr>
        <w:t>eskou republikou.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pozornost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novat tak</w:t>
      </w:r>
      <w:r>
        <w:rPr>
          <w:sz w:val="24"/>
          <w:szCs w:val="24"/>
          <w:rtl w:val="0"/>
        </w:rPr>
        <w:t>é 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spojen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 mno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a kvalitou vody,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klimatu, ochranou stanovi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</w:rPr>
        <w:t>a druh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biologickou rozmanitost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les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bami lesn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ekosyst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podporovat 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postup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se uk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zaly jako prosp</w:t>
      </w:r>
      <w:r>
        <w:rPr>
          <w:sz w:val="24"/>
          <w:szCs w:val="24"/>
          <w:rtl w:val="0"/>
        </w:rPr>
        <w:t>ěš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kvalitu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dy.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zohlednila prioritn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mec a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s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sladila navrhovan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intervence.</w:t>
      </w:r>
    </w:p>
    <w:p>
      <w:pPr>
        <w:pStyle w:val="Text 3"/>
        <w:numPr>
          <w:ilvl w:val="0"/>
          <w:numId w:val="4"/>
        </w:numPr>
        <w:bidi w:val="0"/>
        <w:spacing w:after="120" w:line="264" w:lineRule="auto"/>
        <w:ind w:right="0"/>
        <w:jc w:val="both"/>
        <w:rPr>
          <w:rtl w:val="0"/>
        </w:rPr>
      </w:pP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>republika se vyz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, aby zv</w:t>
      </w:r>
      <w:r>
        <w:rPr>
          <w:rtl w:val="0"/>
        </w:rPr>
        <w:t>ýš</w:t>
      </w:r>
      <w:r>
        <w:rPr>
          <w:rtl w:val="0"/>
        </w:rPr>
        <w:t>ila klimatick</w:t>
      </w:r>
      <w:r>
        <w:rPr>
          <w:rtl w:val="0"/>
          <w:lang w:val="fr-FR"/>
        </w:rPr>
        <w:t xml:space="preserve">é </w:t>
      </w:r>
      <w:r>
        <w:rPr>
          <w:rtl w:val="0"/>
        </w:rPr>
        <w:t>ambice sv</w:t>
      </w:r>
      <w:r>
        <w:rPr>
          <w:rtl w:val="0"/>
        </w:rPr>
        <w:t>ý</w:t>
      </w:r>
      <w:r>
        <w:rPr>
          <w:rtl w:val="0"/>
          <w:lang w:val="de-DE"/>
        </w:rPr>
        <w:t>ch ekosch</w:t>
      </w:r>
      <w:r>
        <w:rPr>
          <w:rtl w:val="0"/>
          <w:lang w:val="fr-FR"/>
        </w:rPr>
        <w:t>é</w:t>
      </w:r>
      <w:r>
        <w:rPr>
          <w:rtl w:val="0"/>
        </w:rPr>
        <w:t>mat.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 xml:space="preserve">é </w:t>
      </w:r>
      <w:r>
        <w:rPr>
          <w:rtl w:val="0"/>
        </w:rPr>
        <w:t>aspekty ekosch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mat,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program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  <w:lang w:val="fr-FR"/>
        </w:rPr>
        <w:t>é</w:t>
      </w:r>
      <w:r>
        <w:rPr>
          <w:rtl w:val="0"/>
        </w:rPr>
        <w:t>ho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lstv</w:t>
      </w:r>
      <w:r>
        <w:rPr>
          <w:rtl w:val="0"/>
        </w:rPr>
        <w:t>í</w:t>
      </w:r>
      <w:r>
        <w:rPr>
          <w:rtl w:val="0"/>
        </w:rPr>
        <w:t>, a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 xml:space="preserve">é </w:t>
      </w:r>
      <w:r>
        <w:rPr>
          <w:rtl w:val="0"/>
        </w:rPr>
        <w:t>intervence pro rozvoj venkova a programy udr</w:t>
      </w:r>
      <w:r>
        <w:rPr>
          <w:rtl w:val="0"/>
        </w:rPr>
        <w:t>ž</w:t>
      </w:r>
      <w:r>
        <w:rPr>
          <w:rtl w:val="0"/>
        </w:rPr>
        <w:t>iteln</w:t>
      </w:r>
      <w:r>
        <w:rPr>
          <w:rtl w:val="0"/>
          <w:lang w:val="fr-FR"/>
        </w:rPr>
        <w:t>é</w:t>
      </w:r>
      <w:r>
        <w:rPr>
          <w:rtl w:val="0"/>
        </w:rPr>
        <w:t>ho obhospoda</w:t>
      </w:r>
      <w:r>
        <w:rPr>
          <w:rtl w:val="0"/>
        </w:rPr>
        <w:t>ř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fr-FR"/>
        </w:rPr>
        <w:t>les</w:t>
      </w:r>
      <w:r>
        <w:rPr>
          <w:rtl w:val="0"/>
        </w:rPr>
        <w:t xml:space="preserve">ů </w:t>
      </w:r>
      <w:r>
        <w:rPr>
          <w:rtl w:val="0"/>
        </w:rPr>
        <w:t>by m</w:t>
      </w:r>
      <w:r>
        <w:rPr>
          <w:rtl w:val="0"/>
        </w:rPr>
        <w:t>ě</w:t>
      </w:r>
      <w:r>
        <w:rPr>
          <w:rtl w:val="0"/>
          <w:lang w:val="en-US"/>
        </w:rPr>
        <w:t>ly b</w:t>
      </w:r>
      <w:r>
        <w:rPr>
          <w:rtl w:val="0"/>
        </w:rPr>
        <w:t>ý</w:t>
      </w:r>
      <w:r>
        <w:rPr>
          <w:rtl w:val="0"/>
        </w:rPr>
        <w:t>t pos</w:t>
      </w:r>
      <w:r>
        <w:rPr>
          <w:rtl w:val="0"/>
        </w:rPr>
        <w:t>í</w:t>
      </w:r>
      <w:r>
        <w:rPr>
          <w:rtl w:val="0"/>
        </w:rPr>
        <w:t>leny, aby l</w:t>
      </w:r>
      <w:r>
        <w:rPr>
          <w:rtl w:val="0"/>
          <w:lang w:val="fr-FR"/>
        </w:rPr>
        <w:t>é</w:t>
      </w:r>
      <w:r>
        <w:rPr>
          <w:rtl w:val="0"/>
        </w:rPr>
        <w:t>pe reagovaly na pot</w:t>
      </w:r>
      <w:r>
        <w:rPr>
          <w:rtl w:val="0"/>
        </w:rPr>
        <w:t>ř</w:t>
      </w:r>
      <w:r>
        <w:rPr>
          <w:rtl w:val="0"/>
        </w:rPr>
        <w:t xml:space="preserve">eby v oblasti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ho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a klimatu a zajistily lep</w:t>
      </w:r>
      <w:r>
        <w:rPr>
          <w:rtl w:val="0"/>
        </w:rPr>
        <w:t xml:space="preserve">ší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nos a soulad s vnitrost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  <w:lang w:val="it-IT"/>
        </w:rPr>
        <w:t>mi c</w:t>
      </w:r>
      <w:r>
        <w:rPr>
          <w:rtl w:val="0"/>
        </w:rPr>
        <w:t>í</w:t>
      </w:r>
      <w:r>
        <w:rPr>
          <w:rtl w:val="0"/>
          <w:lang w:val="it-IT"/>
        </w:rPr>
        <w:t>li p</w:t>
      </w:r>
      <w:r>
        <w:rPr>
          <w:rtl w:val="0"/>
        </w:rPr>
        <w:t>ří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 xml:space="preserve">ů </w:t>
      </w:r>
      <w:r>
        <w:rPr>
          <w:rtl w:val="0"/>
        </w:rPr>
        <w:t xml:space="preserve">EU v oblasti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ho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a klimatu uveden</w:t>
      </w:r>
      <w:r>
        <w:rPr>
          <w:rtl w:val="0"/>
        </w:rPr>
        <w:t>ý</w:t>
      </w:r>
      <w:r>
        <w:rPr>
          <w:rtl w:val="0"/>
        </w:rPr>
        <w:t>ch v p</w:t>
      </w:r>
      <w:r>
        <w:rPr>
          <w:rtl w:val="0"/>
        </w:rPr>
        <w:t>ří</w:t>
      </w:r>
      <w:r>
        <w:rPr>
          <w:rtl w:val="0"/>
          <w:lang w:val="nl-NL"/>
        </w:rPr>
        <w:t>loze XIII 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(EU) 2021/2115 (na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o strategick</w:t>
      </w:r>
      <w:r>
        <w:rPr>
          <w:rtl w:val="0"/>
        </w:rPr>
        <w:t>ý</w:t>
      </w:r>
      <w:r>
        <w:rPr>
          <w:rtl w:val="0"/>
        </w:rPr>
        <w:t>ch pl</w:t>
      </w:r>
      <w:r>
        <w:rPr>
          <w:rtl w:val="0"/>
        </w:rPr>
        <w:t>á</w:t>
      </w:r>
      <w:r>
        <w:rPr>
          <w:rtl w:val="0"/>
        </w:rPr>
        <w:t>nech). V n</w:t>
      </w:r>
      <w:r>
        <w:rPr>
          <w:rtl w:val="0"/>
        </w:rPr>
        <w:t>á</w:t>
      </w:r>
      <w:r>
        <w:rPr>
          <w:rtl w:val="0"/>
        </w:rPr>
        <w:t xml:space="preserve">vaznosti na </w:t>
      </w:r>
      <w:r>
        <w:rPr>
          <w:rtl w:val="0"/>
        </w:rPr>
        <w:t>ú</w:t>
      </w:r>
      <w:r>
        <w:rPr>
          <w:rtl w:val="0"/>
        </w:rPr>
        <w:t>pravy po</w:t>
      </w:r>
      <w:r>
        <w:rPr>
          <w:rtl w:val="0"/>
        </w:rPr>
        <w:t>ž</w:t>
      </w:r>
      <w:r>
        <w:rPr>
          <w:rtl w:val="0"/>
        </w:rPr>
        <w:t>adovan</w:t>
      </w:r>
      <w:r>
        <w:rPr>
          <w:rtl w:val="0"/>
          <w:lang w:val="fr-FR"/>
        </w:rPr>
        <w:t xml:space="preserve">é </w:t>
      </w:r>
      <w:r>
        <w:rPr>
          <w:rtl w:val="0"/>
        </w:rPr>
        <w:t>v tomto pl</w:t>
      </w:r>
      <w:r>
        <w:rPr>
          <w:rtl w:val="0"/>
        </w:rPr>
        <w:t>á</w:t>
      </w:r>
      <w:r>
        <w:rPr>
          <w:rtl w:val="0"/>
        </w:rPr>
        <w:t xml:space="preserve">nu se od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republiky rovn</w:t>
      </w:r>
      <w:r>
        <w:rPr>
          <w:rtl w:val="0"/>
        </w:rPr>
        <w:t xml:space="preserve">ěž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aduje, aby zlep</w:t>
      </w:r>
      <w:r>
        <w:rPr>
          <w:rtl w:val="0"/>
        </w:rPr>
        <w:t>š</w:t>
      </w:r>
      <w:r>
        <w:rPr>
          <w:rtl w:val="0"/>
        </w:rPr>
        <w:t>ila vysv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vk</w:t>
      </w:r>
      <w:r>
        <w:rPr>
          <w:rtl w:val="0"/>
        </w:rPr>
        <w:t xml:space="preserve">ů </w:t>
      </w:r>
      <w:r>
        <w:rPr>
          <w:rtl w:val="0"/>
          <w:lang w:val="it-IT"/>
        </w:rPr>
        <w:t>a aspekt</w:t>
      </w:r>
      <w:r>
        <w:rPr>
          <w:rtl w:val="0"/>
        </w:rPr>
        <w:t xml:space="preserve">ů </w:t>
      </w:r>
      <w:r>
        <w:rPr>
          <w:rtl w:val="0"/>
        </w:rPr>
        <w:t>souladu v r</w:t>
      </w:r>
      <w:r>
        <w:rPr>
          <w:rtl w:val="0"/>
        </w:rPr>
        <w:t>á</w:t>
      </w:r>
      <w:r>
        <w:rPr>
          <w:rtl w:val="0"/>
        </w:rPr>
        <w:t>mci pl</w:t>
      </w:r>
      <w:r>
        <w:rPr>
          <w:rtl w:val="0"/>
        </w:rPr>
        <w:t>á</w:t>
      </w:r>
      <w:r>
        <w:rPr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Vzhledem k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adavku uveden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mu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120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nech, toti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posoudit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ny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nu,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uje, aby zohlednila revize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budou stanoveny v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edpisech, je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budou revidovat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(EU) 2018/842 (na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  <w:lang w:val="pt-PT"/>
        </w:rPr>
        <w:t>í“</w:t>
      </w:r>
      <w:r>
        <w:rPr>
          <w:sz w:val="24"/>
          <w:szCs w:val="24"/>
          <w:rtl w:val="0"/>
        </w:rPr>
        <w:t>) a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(EU) 2018/841 (na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dy,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ve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a lesnictv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(LULUCF)).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Vzhledem k dopad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klimatu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sucha a povodn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)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zintenzivnila nebo zes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lila 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reten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lu krajiny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schopnosti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zadr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ovat vodu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obsahu organick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hmoty) 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saku vody (sn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odtoku, 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revitalizac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tok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).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podporovala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inspirovan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rodou, 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 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vrstevnic, je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zabra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 vodn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erozi.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uje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republice, aby pln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ila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ke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roby a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obnoviteln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energie,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bioplynu,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jsou 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byly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eny ve velmi omezen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e. Komise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napl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novala 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zlep</w:t>
      </w:r>
      <w:r>
        <w:rPr>
          <w:sz w:val="24"/>
          <w:szCs w:val="24"/>
          <w:rtl w:val="0"/>
        </w:rPr>
        <w:t>ší úč</w:t>
      </w:r>
      <w:r>
        <w:rPr>
          <w:sz w:val="24"/>
          <w:szCs w:val="24"/>
          <w:rtl w:val="0"/>
        </w:rPr>
        <w:t>innost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ž</w:t>
      </w:r>
      <w:r>
        <w:rPr>
          <w:sz w:val="24"/>
          <w:szCs w:val="24"/>
          <w:rtl w:val="0"/>
          <w:lang w:val="de-DE"/>
        </w:rPr>
        <w:t>ivin, 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hov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stupy k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ž</w:t>
      </w:r>
      <w:r>
        <w:rPr>
          <w:sz w:val="24"/>
          <w:szCs w:val="24"/>
          <w:rtl w:val="0"/>
        </w:rPr>
        <w:t>ivin,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organick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hnojen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aby podnikla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kroky 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energie.</w:t>
      </w:r>
    </w:p>
    <w:p>
      <w:pPr>
        <w:pStyle w:val="Text 3"/>
        <w:spacing w:before="240"/>
        <w:ind w:left="0" w:firstLine="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nky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posilov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socioekonomick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struktury venkovsk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oblast</w:t>
      </w:r>
      <w:r>
        <w:rPr>
          <w:b w:val="1"/>
          <w:bCs w:val="1"/>
          <w:rtl w:val="0"/>
        </w:rPr>
        <w:t>í</w:t>
      </w:r>
    </w:p>
    <w:p>
      <w:pPr>
        <w:pStyle w:val="annotation text"/>
        <w:numPr>
          <w:ilvl w:val="0"/>
          <w:numId w:val="4"/>
        </w:numPr>
        <w:bidi w:val="0"/>
        <w:spacing w:line="264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se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prov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aby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inn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tohoto obecn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le.</w:t>
      </w:r>
    </w:p>
    <w:p>
      <w:pPr>
        <w:pStyle w:val="annotation text"/>
        <w:numPr>
          <w:ilvl w:val="0"/>
          <w:numId w:val="4"/>
        </w:numPr>
        <w:bidi w:val="0"/>
        <w:spacing w:line="264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Navzdory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a siln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socioekonomick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ve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oblastech se zd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navrhovan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intervence je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 xml:space="preserve">pouze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 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budou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ve strategii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i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financov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je znepokojena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zkou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rou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vazku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podporovat genderovou rovnost a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it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  <w:lang w:val="en-US"/>
        </w:rPr>
        <w:t xml:space="preserve">ast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v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souladu se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lem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6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sm. h)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 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 xml:space="preserve">ila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tohoto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ch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snahu pokra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ovat ve stimulaci genera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obnovy vhodn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intervencemi. Interven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strategie pro genera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obnovu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vy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 konsolidaci a vyjasn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de-DE"/>
        </w:rPr>
        <w:t>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strukturovan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v oblasti dobr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 Nejsou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 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eny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zky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dobr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at, jako je rutinn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ocas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prasat, 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pohybu prasnic, vysok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nosnic chovan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 klec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 vysok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skyt respira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chorob u brojler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Text 3"/>
        <w:spacing w:before="240"/>
        <w:ind w:left="0" w:firstLine="0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ipom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nky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podpory a sd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znalost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inovac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 digitalizace v 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lstv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 ve venkovsk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oblastech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oce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 xml:space="preserve">uje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organizaci a strukturov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znalostn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ho a inova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(AKIS),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a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oblastem pomoci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it jejich odolnost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stupu ke znalostem a informac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m. Komise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ehodnotila celkovou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podpory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AKIS,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 nezd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pro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zev 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le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lila svou strategii digitalizace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venkova a aby se zamyslela nad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m, jak bude podpora digitalizace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ena komplexn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cel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a v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s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mi politick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stroji.  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Dal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ot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zky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popsala koordinaci,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 a 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s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mi fondy,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fr-FR"/>
        </w:rPr>
        <w:t>fond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upraven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ch,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 pro 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iven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odolnost a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fond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rozvoje venkova.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jasn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popsat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es-ES_tradnl"/>
        </w:rPr>
        <w:t>nos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fond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Text 3"/>
        <w:spacing w:before="240"/>
        <w:ind w:left="0" w:firstLine="0"/>
        <w:jc w:val="left"/>
      </w:pPr>
      <w:r>
        <w:rPr>
          <w:b w:val="1"/>
          <w:bCs w:val="1"/>
          <w:rtl w:val="0"/>
        </w:rPr>
        <w:t>Informace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se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sp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vku k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  <w:lang w:val="de-DE"/>
        </w:rPr>
        <w:t>m Zelen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dohody pro Evropu a souladu s nimi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kuje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za obs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hl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informace 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vku jej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rovni Unie v oblasti Zelen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dohody,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sou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 xml:space="preserve">Strategie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Od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 ke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ebiteli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a Strategie v oblasti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rozmanitosti. Komise lituje,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hodnoty jsou uvedeny pouze u t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antimikrobi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tky 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irokop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ipojen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). Komise vysoce oce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uje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informace o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pesticid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prvc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 vysokou rozmanitost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nicm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 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pro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chyb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stanovila kvantitativn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hodnoty,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chemick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pesticid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rizika jejich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pesticid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it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 antimikrobi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tek do roku 2030 o 12 % (v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akvakultury) ve srovn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rokem 2018, a to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kombinace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SZP a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Komise konstatuje,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intervence 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pravd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podobn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a-DK"/>
        </w:rPr>
        <w:t>k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relativn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antimikrobi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tek u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 xml:space="preserve">at, 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poskytla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informace o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je</w:t>
      </w:r>
      <w:r>
        <w:rPr>
          <w:sz w:val="24"/>
          <w:szCs w:val="24"/>
          <w:rtl w:val="0"/>
        </w:rPr>
        <w:t>ž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 tomto ohledu hodl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ijmout.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snahu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neust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zvy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ovat plochu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vanou pro 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SZP se tato ambice projev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podpory ekologick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15,2 %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v roce 2019 na 21,3 % v roce 2027, a to jak pro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echod na 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tak pro jeho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Komplexn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 motivuj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echodu na 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jeho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spolu s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mi podporami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na rozvoj 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dky (c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nebo prioritn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investice a poradenstv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i popt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vky je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a to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razem na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 ekologick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produkt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poskytla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informace o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dodate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bere na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vrhy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na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sni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pesticid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rizik jejich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kombinace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SZP i mimo ni. Komise se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l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ale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revidovala a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lila intervence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nu, a zajistila tak tento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ny v praxi.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bere na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kvalitu vody, aby se do roku 2030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  <w:lang w:val="it-IT"/>
        </w:rPr>
        <w:t>il 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skytu s vysokou koncentrac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dusi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nan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ěř </w:t>
      </w:r>
      <w:r>
        <w:rPr>
          <w:sz w:val="24"/>
          <w:szCs w:val="24"/>
          <w:rtl w:val="0"/>
        </w:rPr>
        <w:t>12 % na 8 %.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esto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 se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edpokl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 relevantn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/n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ila ambice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jak 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rovni pokryt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tak 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rovni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lem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inn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ivinami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zajistit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vek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le.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 oblasti podpory vytv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vysoce rozmanit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prvk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Vzhledem ke konstrukci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znovu prov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ila, jak nejl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zajistit jejich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aby bylo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eno stanoven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ho 5,7% 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podpory SZP. Komise bere na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na financov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vytv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programu pro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uv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tala 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 souvisej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snahami 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irokop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venkov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edpokl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do roku 2025 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hne 89% pokryt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je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EU pro rok 2025 ve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 100 %,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100% pokryt</w:t>
      </w:r>
      <w:r>
        <w:rPr>
          <w:sz w:val="24"/>
          <w:szCs w:val="24"/>
          <w:rtl w:val="0"/>
        </w:rPr>
        <w:t>í š</w:t>
      </w:r>
      <w:r>
        <w:rPr>
          <w:sz w:val="24"/>
          <w:szCs w:val="24"/>
          <w:rtl w:val="0"/>
        </w:rPr>
        <w:t>irokop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ipojen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t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eno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 xml:space="preserve">do roku 2030. Komise konstatuje,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do roku 2025 bude roz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š</w:t>
      </w:r>
      <w:r>
        <w:rPr>
          <w:sz w:val="24"/>
          <w:szCs w:val="24"/>
          <w:rtl w:val="0"/>
        </w:rPr>
        <w:t>irokop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z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 pro 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iven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odolnost a z fond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soudr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nosti, 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v tomto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 xml:space="preserve">ila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o 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 se bude op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rat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dosahov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EU v oblasti konektivity.</w:t>
      </w:r>
    </w:p>
    <w:p>
      <w:pPr>
        <w:pStyle w:val="List Paragraph"/>
        <w:ind w:left="600" w:firstLine="0"/>
        <w:rPr>
          <w:sz w:val="24"/>
          <w:szCs w:val="24"/>
        </w:rPr>
      </w:pPr>
    </w:p>
    <w:p>
      <w:pPr>
        <w:pStyle w:val="Text"/>
        <w:spacing w:after="0"/>
        <w:jc w:val="left"/>
        <w:rPr>
          <w:b w:val="1"/>
          <w:bCs w:val="1"/>
        </w:rPr>
      </w:pPr>
    </w:p>
    <w:p>
      <w:pPr>
        <w:pStyle w:val="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Podrobn</w:t>
      </w:r>
      <w:r>
        <w:rPr>
          <w:b w:val="1"/>
          <w:bCs w:val="1"/>
          <w:sz w:val="36"/>
          <w:szCs w:val="36"/>
          <w:rtl w:val="0"/>
          <w:lang w:val="fr-FR"/>
        </w:rPr>
        <w:t xml:space="preserve">é </w:t>
      </w:r>
      <w:r>
        <w:rPr>
          <w:b w:val="1"/>
          <w:bCs w:val="1"/>
          <w:sz w:val="36"/>
          <w:szCs w:val="36"/>
          <w:rtl w:val="0"/>
        </w:rPr>
        <w:t>p</w:t>
      </w:r>
      <w:r>
        <w:rPr>
          <w:b w:val="1"/>
          <w:bCs w:val="1"/>
          <w:sz w:val="36"/>
          <w:szCs w:val="36"/>
          <w:rtl w:val="0"/>
        </w:rPr>
        <w:t>ř</w:t>
      </w:r>
      <w:r>
        <w:rPr>
          <w:b w:val="1"/>
          <w:bCs w:val="1"/>
          <w:sz w:val="36"/>
          <w:szCs w:val="36"/>
          <w:rtl w:val="0"/>
        </w:rPr>
        <w:t>ipom</w:t>
      </w:r>
      <w:r>
        <w:rPr>
          <w:b w:val="1"/>
          <w:bCs w:val="1"/>
          <w:sz w:val="36"/>
          <w:szCs w:val="36"/>
          <w:rtl w:val="0"/>
        </w:rPr>
        <w:t>í</w:t>
      </w:r>
      <w:r>
        <w:rPr>
          <w:b w:val="1"/>
          <w:bCs w:val="1"/>
          <w:sz w:val="36"/>
          <w:szCs w:val="36"/>
          <w:rtl w:val="0"/>
        </w:rPr>
        <w:t>nky</w:t>
      </w:r>
    </w:p>
    <w:p>
      <w:pPr>
        <w:pStyle w:val="Nadpis"/>
        <w:numPr>
          <w:ilvl w:val="0"/>
          <w:numId w:val="6"/>
        </w:numPr>
        <w:bidi w:val="0"/>
        <w:spacing w:before="100" w:after="100"/>
        <w:ind w:right="0"/>
        <w:jc w:val="both"/>
        <w:rPr>
          <w:rtl w:val="0"/>
        </w:rPr>
      </w:pPr>
      <w:r>
        <w:rPr>
          <w:rtl w:val="0"/>
        </w:rPr>
        <w:t>Strategick</w:t>
      </w:r>
      <w:r>
        <w:rPr>
          <w:rtl w:val="0"/>
          <w:lang w:val="fr-FR"/>
        </w:rPr>
        <w:t xml:space="preserve">é </w:t>
      </w:r>
      <w:r>
        <w:rPr>
          <w:rtl w:val="0"/>
        </w:rPr>
        <w:t>posouzen</w:t>
      </w:r>
      <w:r>
        <w:rPr>
          <w:rtl w:val="0"/>
        </w:rPr>
        <w:t>í</w:t>
      </w:r>
    </w:p>
    <w:p>
      <w:pPr>
        <w:pStyle w:val="Nadpis 2"/>
        <w:numPr>
          <w:ilvl w:val="1"/>
          <w:numId w:val="6"/>
        </w:numPr>
        <w:bidi w:val="0"/>
        <w:spacing w:before="100" w:after="100"/>
        <w:ind w:right="0"/>
        <w:jc w:val="both"/>
        <w:rPr>
          <w:rtl w:val="0"/>
        </w:rPr>
      </w:pPr>
      <w:r>
        <w:rPr>
          <w:rtl w:val="0"/>
        </w:rPr>
        <w:t>Podpora inteligentn</w:t>
      </w:r>
      <w:r>
        <w:rPr>
          <w:rtl w:val="0"/>
        </w:rPr>
        <w:t>í</w:t>
      </w:r>
      <w:r>
        <w:rPr>
          <w:rtl w:val="0"/>
        </w:rPr>
        <w:t>ho, konkurenceschopn</w:t>
      </w:r>
      <w:r>
        <w:rPr>
          <w:rtl w:val="0"/>
          <w:lang w:val="fr-FR"/>
        </w:rPr>
        <w:t>é</w:t>
      </w:r>
      <w:r>
        <w:rPr>
          <w:rtl w:val="0"/>
        </w:rPr>
        <w:t>ho, odoln</w:t>
      </w:r>
      <w:r>
        <w:rPr>
          <w:rtl w:val="0"/>
          <w:lang w:val="fr-FR"/>
        </w:rPr>
        <w:t>é</w:t>
      </w:r>
      <w:r>
        <w:rPr>
          <w:rtl w:val="0"/>
        </w:rPr>
        <w:t>ho a diverzifikovan</w:t>
      </w:r>
      <w:r>
        <w:rPr>
          <w:rtl w:val="0"/>
          <w:lang w:val="fr-FR"/>
        </w:rPr>
        <w:t>é</w:t>
      </w:r>
      <w:r>
        <w:rPr>
          <w:rtl w:val="0"/>
        </w:rPr>
        <w:t>ho odv</w:t>
      </w:r>
      <w:r>
        <w:rPr>
          <w:rtl w:val="0"/>
        </w:rPr>
        <w:t>ě</w:t>
      </w:r>
      <w:r>
        <w:rPr>
          <w:rtl w:val="0"/>
        </w:rPr>
        <w:t>tv</w:t>
      </w:r>
      <w:r>
        <w:rPr>
          <w:rtl w:val="0"/>
        </w:rPr>
        <w:t xml:space="preserve">í </w:t>
      </w:r>
      <w:r>
        <w:rPr>
          <w:rtl w:val="0"/>
        </w:rPr>
        <w:t>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lstv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zajist</w:t>
      </w:r>
      <w:r>
        <w:rPr>
          <w:rtl w:val="0"/>
        </w:rPr>
        <w:t xml:space="preserve">í </w:t>
      </w:r>
      <w:r>
        <w:rPr>
          <w:rtl w:val="0"/>
        </w:rPr>
        <w:t>dlouhodob</w:t>
      </w:r>
      <w:r>
        <w:rPr>
          <w:rtl w:val="0"/>
          <w:lang w:val="fr-FR"/>
        </w:rPr>
        <w:t xml:space="preserve">é </w:t>
      </w:r>
      <w:r>
        <w:rPr>
          <w:rtl w:val="0"/>
        </w:rPr>
        <w:t>potravinov</w:t>
      </w:r>
      <w:r>
        <w:rPr>
          <w:rtl w:val="0"/>
          <w:lang w:val="fr-FR"/>
        </w:rPr>
        <w:t xml:space="preserve">é </w:t>
      </w: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</w:p>
    <w:p>
      <w:pPr>
        <w:pStyle w:val="Nadpis 3"/>
        <w:numPr>
          <w:ilvl w:val="2"/>
          <w:numId w:val="6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fr-FR"/>
        </w:rPr>
        <w:t>le 1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vypracov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ehledu,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zal,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byly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 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eny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erozd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Pro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strategie a soudr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jmu se od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aduje, aby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ila kvantitativn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zu,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uk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e kombinovan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inky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relevantn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na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jem na pracovn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jednotku podle fyzick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velikosti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s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datov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(FADN)).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uv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sv-SE"/>
        </w:rPr>
        <w:t>st komplexn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zvolen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prahov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hodnot v hektarech u 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redistributivn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(CRISS).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toho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aktualizovat tabulku 15 v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ze SWOT (po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na 10 % CRISS).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kovost mezi intervencemi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se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posuzov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na nejen v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technick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smyslu (tj. seznam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na stejn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kumulace podpory), ale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z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strategick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hlediska. V souladu s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esnit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 kombinace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hne zam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le,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do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lo k napln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(pot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eb)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(ur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ch) pro dan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Aby bylo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inn</w:t>
      </w:r>
      <w:r>
        <w:rPr>
          <w:sz w:val="24"/>
          <w:szCs w:val="24"/>
          <w:rtl w:val="0"/>
        </w:rPr>
        <w:t>ě 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fr-FR"/>
        </w:rPr>
        <w:t>it obt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 a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konkurenceschopnost a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aby navrhovan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 nevedly ke zhor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stavu 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klimatu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v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sledku intenzifikace chovu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 xml:space="preserve">at),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vyjasnila 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vztah mezi podporou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zanou 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 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mi rozhodnut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o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a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ila zac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 pro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typy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podpora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m).</w:t>
      </w:r>
    </w:p>
    <w:p>
      <w:pPr>
        <w:pStyle w:val="Nadpis 3"/>
        <w:numPr>
          <w:ilvl w:val="2"/>
          <w:numId w:val="8"/>
        </w:numPr>
        <w:bidi w:val="0"/>
        <w:spacing w:before="24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le 2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na (restrukturalizace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na vinic a investice),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 informace o 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strategii v oblasti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zkumu, technologi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digitalizace 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lit orientaci na trh 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it konkurenceschopnost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tomto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Shrnut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SWOT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jasn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 ta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jsou slab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nebo jim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hroz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oslaben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pro 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  <w:lang w:val="en-US"/>
        </w:rPr>
        <w:t>by interven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strategie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zajistit dodate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nou pomoc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zanou 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produkci). V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je ve shrnut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SWOT uvedeno pouze obecn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kavc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ve shrnut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SWOT 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popisu), tak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interven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logika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argumentace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lenou podporu, zat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mco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tato podpora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poskytov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esto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podrobn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SWOT zjevn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olejniny).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navrhla 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technologi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zmen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digit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propasti v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adpis 3"/>
        <w:numPr>
          <w:ilvl w:val="2"/>
          <w:numId w:val="10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 3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 slab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ch SO3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SWOT je uvedena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á 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sdru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producent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neochota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producent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spolupracovat. V souvislosti s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nuje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pouze 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kde jsou povinn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(ovoce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zelenina,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vina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), a v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jako jsou brambory, okrasn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rostliny a nosnice.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ina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organizace producent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bude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takov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motivovat producenty ke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ci, a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tak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jejich postaven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dodavatelsk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zci. 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nepl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nuje intervence v oblasti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ce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77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na podporu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zakl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jejich organizac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snaze o jejich 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kolika hlavn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je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 organizac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producent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nebo nulov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znovu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jejich napl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nebo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se rozhodla takovou intervenci nepl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novat.</w:t>
      </w:r>
    </w:p>
    <w:p>
      <w:pPr>
        <w:pStyle w:val="Nadpis 2"/>
        <w:numPr>
          <w:ilvl w:val="1"/>
          <w:numId w:val="12"/>
        </w:numPr>
        <w:bidi w:val="0"/>
        <w:spacing w:before="100" w:after="100"/>
        <w:ind w:right="0"/>
        <w:jc w:val="both"/>
        <w:rPr>
          <w:rtl w:val="0"/>
        </w:rPr>
      </w:pPr>
      <w:r>
        <w:rPr>
          <w:rtl w:val="0"/>
        </w:rPr>
        <w:t>Podpora a</w:t>
      </w:r>
      <w:r>
        <w:rPr>
          <w:rtl w:val="0"/>
        </w:rPr>
        <w:t> </w:t>
      </w:r>
      <w:r>
        <w:rPr>
          <w:rtl w:val="0"/>
        </w:rPr>
        <w:t>posilov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ochrany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ho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biologick</w:t>
      </w:r>
      <w:r>
        <w:rPr>
          <w:rtl w:val="0"/>
          <w:lang w:val="fr-FR"/>
        </w:rPr>
        <w:t xml:space="preserve">é </w:t>
      </w:r>
      <w:r>
        <w:rPr>
          <w:rtl w:val="0"/>
        </w:rPr>
        <w:t>rozmanitosti, a</w:t>
      </w:r>
      <w:r>
        <w:rPr>
          <w:rtl w:val="0"/>
        </w:rPr>
        <w:t> </w:t>
      </w:r>
      <w:r>
        <w:rPr>
          <w:rtl w:val="0"/>
        </w:rPr>
        <w:t>opat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oblasti klimatu a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vek k</w:t>
      </w:r>
      <w:r>
        <w:rPr>
          <w:rtl w:val="0"/>
        </w:rPr>
        <w:t> </w:t>
      </w:r>
      <w:r>
        <w:rPr>
          <w:rtl w:val="0"/>
        </w:rPr>
        <w:t>dosa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ů </w:t>
      </w:r>
      <w:r>
        <w:rPr>
          <w:rtl w:val="0"/>
          <w:lang w:val="nl-NL"/>
        </w:rPr>
        <w:t>Unie v</w:t>
      </w:r>
      <w:r>
        <w:rPr>
          <w:rtl w:val="0"/>
        </w:rPr>
        <w:t> </w:t>
      </w:r>
      <w:r>
        <w:rPr>
          <w:rtl w:val="0"/>
        </w:rPr>
        <w:t xml:space="preserve">oblasti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ho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klimatu,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jej</w:t>
      </w:r>
      <w:r>
        <w:rPr>
          <w:rtl w:val="0"/>
        </w:rPr>
        <w:t>í</w:t>
      </w:r>
      <w:r>
        <w:rPr>
          <w:rtl w:val="0"/>
          <w:lang w:val="de-DE"/>
        </w:rPr>
        <w:t>ch z</w:t>
      </w:r>
      <w:r>
        <w:rPr>
          <w:rtl w:val="0"/>
        </w:rPr>
        <w:t>á</w:t>
      </w:r>
      <w:r>
        <w:rPr>
          <w:rtl w:val="0"/>
        </w:rPr>
        <w:t>vazk</w:t>
      </w:r>
      <w:r>
        <w:rPr>
          <w:rtl w:val="0"/>
        </w:rPr>
        <w:t xml:space="preserve">ů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mci Pa</w:t>
      </w:r>
      <w:r>
        <w:rPr>
          <w:rtl w:val="0"/>
        </w:rPr>
        <w:t>říž</w:t>
      </w:r>
      <w:r>
        <w:rPr>
          <w:rtl w:val="0"/>
        </w:rPr>
        <w:t>sk</w:t>
      </w:r>
      <w:r>
        <w:rPr>
          <w:rtl w:val="0"/>
          <w:lang w:val="fr-FR"/>
        </w:rPr>
        <w:t xml:space="preserve">é </w:t>
      </w:r>
      <w:r>
        <w:rPr>
          <w:rtl w:val="0"/>
        </w:rPr>
        <w:t>dohody</w:t>
      </w:r>
    </w:p>
    <w:p>
      <w:pPr>
        <w:pStyle w:val="Nadpis 3"/>
        <w:numPr>
          <w:ilvl w:val="2"/>
          <w:numId w:val="6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 4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aby poskytly odhad 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lu 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klimatu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dot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investice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emis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metanu ze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ke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kvality ovzdu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.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zahrnut 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R20 (kvalita ovzdu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pt-PT"/>
        </w:rPr>
        <w:t>) 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by mu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azena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hodnota.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zajistit, aby se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zab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val 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zkou 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stresu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klimatu, a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la zajistit, aby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tyto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 nezhor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ila.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energie z obnoviteln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4,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la 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inejmen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vazby a 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kovost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SZP s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nem pro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i s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pro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rnice (EU) 2018/2001 (p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epracovan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o energii z obnoviteln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), resp.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rnice 2012/27/EU (sm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o energetick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innosti).</w:t>
      </w:r>
    </w:p>
    <w:p>
      <w:pPr>
        <w:pStyle w:val="Nadpis 3"/>
        <w:numPr>
          <w:ilvl w:val="2"/>
          <w:numId w:val="14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 5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ve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5 jsou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obecn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(ochrana 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schopnosti zadr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ovat vodu) a k posouzen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nosu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k jejich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bylo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podrobnost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Vzhledem ke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aktivov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ukazatele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vodn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bilance.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mem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jsou emise amoniaku. Progn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zy Komise nazna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hroz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vysok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riziko nedodr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podle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(EU) 2016/2284 (sm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o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emis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do roku 2030 (</w:t>
      </w:r>
      <w:r>
        <w:rPr>
          <w:sz w:val="24"/>
          <w:szCs w:val="24"/>
          <w:rtl w:val="0"/>
        </w:rPr>
        <w:t>−</w:t>
      </w:r>
      <w:r>
        <w:rPr>
          <w:sz w:val="24"/>
          <w:szCs w:val="24"/>
          <w:rtl w:val="0"/>
        </w:rPr>
        <w:t>22 % oproti roku 2005). Komise nena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la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intervence ani ukazatele R.13 (emise z chovu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at) a R.20 (kvalita ovzdu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) 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emis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amoniaku.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budou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ry o nejlep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dostupn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technik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ch (BAT)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>ě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emis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BAT, nejen co 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omezov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 je-li to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emis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tek ze za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amoniaku), ale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vhodn</w:t>
      </w:r>
      <w:r>
        <w:rPr>
          <w:sz w:val="24"/>
          <w:szCs w:val="24"/>
          <w:rtl w:val="0"/>
        </w:rPr>
        <w:t>ě 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rozmet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hnojiv na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hnojiv v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skladov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kejdy a energetick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innosti a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vodou.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 xml:space="preserve">Voda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 strategick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prohl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nit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vek SZP k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zdroji,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 odoln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ůč</w:t>
      </w:r>
      <w:r>
        <w:rPr>
          <w:sz w:val="24"/>
          <w:szCs w:val="24"/>
          <w:rtl w:val="0"/>
        </w:rPr>
        <w:t>i klimatu (strana 33, prvn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odstavec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popisu SO5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chyb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podrobnosti o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budou podporov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 za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elem ochrany a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stavu vod.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za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i popis ukazatel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it-IT"/>
        </w:rPr>
        <w:t>postr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podrobnosti z hlediska vazeb na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budou realizov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ve vztahu k vod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(popis je obecn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 SO5, ale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specifick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 jednotliv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ukazatele), stejn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tak jako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posouzen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vku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o vod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2000/60/ES.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za SWOT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jako slabou str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vysok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odvodn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Neprojevuje se to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jasn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 hodnocen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pt-PT"/>
        </w:rPr>
        <w:t>eb a interven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logice,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nezmi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k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tohoto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mu.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bude uveden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 a jak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budou podporov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na.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to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ke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irozen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schopnosti zadr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ovat vodu, k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sucha a povodn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vody.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Jsou 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na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e. 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koli se zd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jsou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ena 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povod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rizik a zne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zajistit soulad s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mcovou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vod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mohou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na druh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stran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negativn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dopady na stav vod (v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vislosti na um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konstrukci atd.).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  <w:lang w:val="en-US"/>
        </w:rPr>
        <w:t>dy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zvy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mno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organick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uhl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v 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zav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s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dou pom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ovat fyzik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vlastnosti ornice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republice.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kvalitativn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parametr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jsou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pomal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proto jsou pro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>ě ú</w:t>
      </w:r>
      <w:r>
        <w:rPr>
          <w:sz w:val="24"/>
          <w:szCs w:val="24"/>
          <w:rtl w:val="0"/>
        </w:rPr>
        <w:t>rodnosti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nutn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celet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kontinu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postup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it-IT"/>
        </w:rPr>
        <w:t>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vede k intenzivn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 č</w:t>
      </w:r>
      <w:r>
        <w:rPr>
          <w:sz w:val="24"/>
          <w:szCs w:val="24"/>
          <w:rtl w:val="0"/>
        </w:rPr>
        <w:t>innosti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nl-NL"/>
        </w:rPr>
        <w:t>ch mikroorganism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Proto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vedle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navrhla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celet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kvality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it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mezi intervencemi v oblasti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a mis</w:t>
      </w:r>
      <w:r>
        <w:rPr>
          <w:sz w:val="24"/>
          <w:szCs w:val="24"/>
          <w:rtl w:val="0"/>
        </w:rPr>
        <w:t>í „</w:t>
      </w:r>
      <w:r>
        <w:rPr>
          <w:sz w:val="24"/>
          <w:szCs w:val="24"/>
          <w:rtl w:val="0"/>
        </w:rPr>
        <w:t>Dohoda o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pro Evropu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programu Horizont Evropa 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urychlit testov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zav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nejmodern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na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fr-FR"/>
        </w:rPr>
        <w:t>i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 mezi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nem a partnerstv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Horizont Evropa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potravinov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 pro lidi, planetu a klima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.</w:t>
      </w:r>
    </w:p>
    <w:p>
      <w:pPr>
        <w:pStyle w:val="Nadpis 3"/>
        <w:numPr>
          <w:ilvl w:val="2"/>
          <w:numId w:val="16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 6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je ochrana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stanovi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</w:rPr>
        <w:t>zahrnuta do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P6.01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krajiny a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jako zvl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priorita.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no,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nejsou za intervenci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genetick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zdroje 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lesnick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genetick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zdroje.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t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typy stanovi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</w:rPr>
        <w:t>a oblasti,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sahy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mimo extenzivn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porosty: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podporovat rozmanitost druh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stanovi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  <w:lang w:val="it-IT"/>
        </w:rPr>
        <w:t>mimo 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oblasti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tak k zastaven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obnov</w:t>
      </w:r>
      <w:r>
        <w:rPr>
          <w:sz w:val="24"/>
          <w:szCs w:val="24"/>
          <w:rtl w:val="0"/>
        </w:rPr>
        <w:t>ě ú</w:t>
      </w:r>
      <w:r>
        <w:rPr>
          <w:sz w:val="24"/>
          <w:szCs w:val="24"/>
          <w:rtl w:val="0"/>
        </w:rPr>
        <w:t>bytku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rozmanitosti. 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na 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it vhodn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stanovi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pro podporu hmyzu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ihl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dla k prioritn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pro soustavu Natura 2000 jako k relevantn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stroji vypl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z legislativn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nl-NL"/>
        </w:rPr>
        <w:t>loze XIII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bude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fr-FR"/>
        </w:rPr>
        <w:t>n soulad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s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mto prioritn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mcem.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Lesy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reflektovat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struktur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nedostatk</w:t>
      </w:r>
      <w:r>
        <w:rPr>
          <w:sz w:val="24"/>
          <w:szCs w:val="24"/>
          <w:rtl w:val="0"/>
        </w:rPr>
        <w:t>ů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ch les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(historicky vysazen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mi) smrkov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monokulturami,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dokonce mimo 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irozen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</w:t>
      </w:r>
      <w:r>
        <w:rPr>
          <w:sz w:val="24"/>
          <w:szCs w:val="24"/>
          <w:rtl w:val="0"/>
        </w:rPr>
        <w:t>šíř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jsou zvl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posti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eny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kodami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nou klimatu.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obnovu,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bude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sledovat po rozs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hl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skytu 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rovce,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 k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druhov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skladby les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stanovi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a diverzifikaci lesn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typ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 ohledem na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biodiverzity a prosazen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klimatick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odolnosti.</w:t>
      </w:r>
    </w:p>
    <w:p>
      <w:pPr>
        <w:pStyle w:val="Text"/>
        <w:spacing w:before="240"/>
      </w:pPr>
      <w:r>
        <w:rPr>
          <w:rtl w:val="0"/>
        </w:rPr>
        <w:t xml:space="preserve"> </w:t>
      </w:r>
      <w:r>
        <w:rPr>
          <w:b w:val="1"/>
          <w:bCs w:val="1"/>
          <w:rtl w:val="0"/>
        </w:rPr>
        <w:t>Stanovi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druhy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za SWOT se zmi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uje o stanovi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 druz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jejich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bytek a velmi obecn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popisuje jejich ohro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Nev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nuje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zvl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pozornost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stav v oblasti ochrany stanovi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</w:rPr>
        <w:t>a druh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de-DE"/>
        </w:rPr>
        <w:t>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podle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2009/147/ES a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Rady 92/43/EHS (sm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o ochran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rody),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se vyskytuj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v souladu s prioritn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mcem a se Strategi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oblasti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rozmanitosti.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Prioritn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bec 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 jako jeden z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vypl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z legislativn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nl-NL"/>
        </w:rPr>
        <w:t>loze XIII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2.1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a je jen velmi stru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3.1.4 (dv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ty). Prioritn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 podrobn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popisuje nejen typy stanovi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</w:rPr>
        <w:t>travn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porost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a druhy,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a obhospoda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nu, ale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skupiny stanovi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podporu ze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program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esovi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k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oviny, duny a ra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elini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slatini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), i kdy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je jejich absolutn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rozloha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Intervence v oblasti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rozmanitosti jsou velmi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ukazuj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itou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ru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ambic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na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 za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les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Nicm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 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R.34 pro krajinn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prvky s vysokou biologickou rozmanitost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ohledem na jeho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lovou hodnotu a slo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Zales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na 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porosty jsou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eny na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citliv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degradaci (zejm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na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podl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erozi, tj. na pozemky na svaz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ch), a proto nemaj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stanoveny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ve vztahu k celkov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e.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 zku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programov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obdob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ěř </w:t>
      </w:r>
      <w:r>
        <w:rPr>
          <w:sz w:val="24"/>
          <w:szCs w:val="24"/>
          <w:rtl w:val="0"/>
        </w:rPr>
        <w:t>stejn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na sva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dy, aby se zabr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nilo erozi, 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citliv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 xml:space="preserve">na degradaci).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 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zahrnut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i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ohro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 (aby se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ila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plocha) spolu se 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povzbuzov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, aby o tyto intervence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  <w:lang w:val="it-IT"/>
        </w:rPr>
        <w:t>dali,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 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</w:p>
    <w:p>
      <w:pPr>
        <w:pStyle w:val="Nadpis 3"/>
        <w:numPr>
          <w:ilvl w:val="2"/>
          <w:numId w:val="18"/>
        </w:numPr>
        <w:bidi w:val="0"/>
        <w:spacing w:before="240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Zelen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architektura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l. 109 odst. 2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nech)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se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nost a intervence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 a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rozvoj venkova 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aby bylo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eno zam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a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byla uspokojena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(pot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eby).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nl-NL"/>
        </w:rPr>
        <w:t>ma i agroenvironment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-klimatick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(AECM) 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extenzivn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obhospoda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travn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porost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podpory neproduk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ploch.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pochybnosti o obecn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ambic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v souvislosti s pravidly pro 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kultury. Pokryt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maty se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nerealistick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proto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  <w:lang w:val="en-US"/>
        </w:rPr>
        <w:t>ila 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ambice ekologick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programu. Toho by bylo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s-ES_tradnl"/>
        </w:rPr>
        <w:t>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dvou nebo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plateb pro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oblasti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jednotliv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druhy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dy,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byli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lci odm</w:t>
      </w:r>
      <w:r>
        <w:rPr>
          <w:sz w:val="24"/>
          <w:szCs w:val="24"/>
          <w:rtl w:val="0"/>
        </w:rPr>
        <w:t>ěň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 za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ijet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/ klimatu a za ochranu ekosyst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da poskytuje.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Poskytnut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informace nejsou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posouzen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nosu a 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kovosti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k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povinnostem podle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o vod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k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Rady 91/676/EHS (sm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o dusi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nanech).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obsahovat jasn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odkaz na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 vypl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pro dusi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nany,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povod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atd.) a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budou pokryty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SZP.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mnoho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klimatu ve druh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m pil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i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podobn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nebo stejn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 jako 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se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asnosti, s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platbami a rozpo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>se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nily. Negativn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trendy u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en-US"/>
        </w:rPr>
        <w:t>ady 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ukazatel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vedou k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ru,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pravd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podobn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by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stejn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tyto trendy zvr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tilo.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proto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ila ambice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oproti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obdob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architektura SZP poskytuje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itosti k rozvoji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nl-NL"/>
        </w:rPr>
        <w:t>ch agroenvironment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-klimatick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pro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a-DK"/>
        </w:rPr>
        <w:t>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zev 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klimatu. S ohledem na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by bylo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velmi vhodn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 intervence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nedostatek vody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echod na plodiny s ni</w:t>
      </w:r>
      <w:r>
        <w:rPr>
          <w:sz w:val="24"/>
          <w:szCs w:val="24"/>
          <w:rtl w:val="0"/>
        </w:rPr>
        <w:t xml:space="preserve">žší </w:t>
      </w:r>
      <w:r>
        <w:rPr>
          <w:sz w:val="24"/>
          <w:szCs w:val="24"/>
          <w:rtl w:val="0"/>
        </w:rPr>
        <w:t>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ebou vody) a kvalitu vody (dal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sni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pesticid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nik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fr-FR"/>
        </w:rPr>
        <w:t>ivin),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stimulovat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ekologick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cel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hodnotov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zci (tak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oblasti transformace a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eby),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fragmentaci krajiny (jednor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platby na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sadbu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plot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nebo vytv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prvk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 a zastavit a zvr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tit pokles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rozmanitosti (c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ve prosp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 opylova</w:t>
      </w:r>
      <w:r>
        <w:rPr>
          <w:sz w:val="24"/>
          <w:szCs w:val="24"/>
          <w:rtl w:val="0"/>
        </w:rPr>
        <w:t xml:space="preserve">čů </w:t>
      </w:r>
      <w:r>
        <w:rPr>
          <w:sz w:val="24"/>
          <w:szCs w:val="24"/>
          <w:rtl w:val="0"/>
        </w:rPr>
        <w:t>a 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krajiny v souladu s prioritn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mcem).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toho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zkvalitnila sv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j popis toho, jak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usiluje o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vek ke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m SZP 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Takov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popis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na pevn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vazb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mezi intervencemi, ukazateli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sv-SE"/>
        </w:rPr>
        <w:t>a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li. Popis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kvalitativn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nebo kvantitativn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mi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kazy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mi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li 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rovni dopad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fr-FR"/>
        </w:rPr>
        <w:t>a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hodnotami ukazatel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it-IT"/>
        </w:rPr>
        <w:t>i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mi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ly),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porovn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toho, co je navrhov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no, se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stavem.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zcela chyb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strategie pro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nl-NL"/>
        </w:rPr>
        <w:t>zkoemisn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krmen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amoniaku).</w:t>
      </w:r>
    </w:p>
    <w:p>
      <w:pPr>
        <w:pStyle w:val="Nadpis 2"/>
        <w:numPr>
          <w:ilvl w:val="1"/>
          <w:numId w:val="20"/>
        </w:numPr>
        <w:bidi w:val="0"/>
        <w:spacing w:before="100" w:after="100"/>
        <w:ind w:right="0"/>
        <w:jc w:val="both"/>
        <w:rPr>
          <w:rtl w:val="0"/>
        </w:rPr>
      </w:pPr>
      <w:r>
        <w:rPr>
          <w:rtl w:val="0"/>
        </w:rPr>
        <w:t>Posilov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socioekonomick</w:t>
      </w:r>
      <w:r>
        <w:rPr>
          <w:rtl w:val="0"/>
          <w:lang w:val="fr-FR"/>
        </w:rPr>
        <w:t xml:space="preserve">é </w:t>
      </w:r>
      <w:r>
        <w:rPr>
          <w:rtl w:val="0"/>
        </w:rPr>
        <w:t>struktury venkovsk</w:t>
      </w:r>
      <w:r>
        <w:rPr>
          <w:rtl w:val="0"/>
        </w:rPr>
        <w:t>ý</w:t>
      </w:r>
      <w:r>
        <w:rPr>
          <w:rtl w:val="0"/>
        </w:rPr>
        <w:t>ch oblast</w:t>
      </w:r>
      <w:r>
        <w:rPr>
          <w:rtl w:val="0"/>
        </w:rPr>
        <w:t>í</w:t>
      </w:r>
    </w:p>
    <w:p>
      <w:pPr>
        <w:pStyle w:val="Nadpis 3"/>
        <w:numPr>
          <w:ilvl w:val="2"/>
          <w:numId w:val="6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 7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vypracovala posouzen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tak, aby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dalo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ze SWOT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7. Interven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logika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konsolidov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na 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tleno, jak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e podpory pro mlad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lce.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jsou hodnoty R.36 a R.37 shodn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sti 3.2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podrobn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pops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genera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tlena jejich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zanost s intervencemi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podle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a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to, jak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podpora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mlad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(CISYF) motivovat star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 k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evodu jejich podnik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mlad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lce.</w:t>
      </w:r>
    </w:p>
    <w:p>
      <w:pPr>
        <w:pStyle w:val="Nadpis 3"/>
        <w:numPr>
          <w:ilvl w:val="2"/>
          <w:numId w:val="22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 8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Interven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logika pro specifick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8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revidov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tak, aby zohled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 xml:space="preserve">ovala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  <w:lang w:val="fr-FR"/>
        </w:rPr>
        <w:t>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ekonomick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fr-FR"/>
        </w:rPr>
        <w:t>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eb,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eb, dovednost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atd.) mimo sektor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Dv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intervence: diverzifikace ekonomick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LEADER jsou vhodn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ale s ohledem na metodu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idanou hodnotu lze LEADER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ovat za iniciativu,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zasahuje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okruh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SO8, a ne pouze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(jak je 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eno).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se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zajistila vyv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 xml:space="preserve">enou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  <w:lang w:val="en-US"/>
        </w:rPr>
        <w:t>ast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 rovnost v monitorovac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boru,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zastupuj</w:t>
      </w:r>
      <w:r>
        <w:rPr>
          <w:sz w:val="24"/>
          <w:szCs w:val="24"/>
          <w:rtl w:val="0"/>
        </w:rPr>
        <w:t>í ž</w:t>
      </w:r>
      <w:r>
        <w:rPr>
          <w:sz w:val="24"/>
          <w:szCs w:val="24"/>
          <w:rtl w:val="0"/>
        </w:rPr>
        <w:t>eny, ml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jmy osob ve znev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hodn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situac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Komise konstatuje,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 neobsahuje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intervence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a-DK"/>
        </w:rPr>
        <w:t>se inteligentn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vesnic a konektivity ve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oblastech (s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ukazatel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it-IT"/>
        </w:rPr>
        <w:t xml:space="preserve">, R.40 a R.41).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jak budou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eby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eny, nebo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 xml:space="preserve">tyto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jsou v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ze SWOT u SO8 ozna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eny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jako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itosti.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ze SWOT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8 rozvoj bioekonomiky jako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itost. Ve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4 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existenci zdroj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odpadn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surovin ze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produkce (v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biomasy),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i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8. S bioekonomikou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spojena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eba ani intervence.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it podporu rozvoje bioekonomiky ve sv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oblastech, nebo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vodnit,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tak nepl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nuje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init. Pokud budou zavedeny intervence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bioekonomikou,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la 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nast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nit vazby a 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kovost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 bioekonomikou s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mi/region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iniciativami v oblasti bioekonomiky, a to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es-ES_tradnl"/>
        </w:rPr>
        <w:t>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ve f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voje.</w:t>
      </w:r>
    </w:p>
    <w:p>
      <w:pPr>
        <w:pStyle w:val="Nadpis 3"/>
        <w:numPr>
          <w:ilvl w:val="2"/>
          <w:numId w:val="24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Strategick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posouzen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specifick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 9</w:t>
      </w:r>
    </w:p>
    <w:p>
      <w:pPr>
        <w:pStyle w:val="List Paragraph"/>
        <w:numPr>
          <w:ilvl w:val="0"/>
          <w:numId w:val="2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popsala, jak je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ena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produkce a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potravin.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lila slo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ky sv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chemick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pesticid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rizika jejich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a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pesticid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Komise konstatuje,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intervence 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pravd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podobn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a-DK"/>
        </w:rPr>
        <w:t>k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relativn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antimikrobi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tek u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at, 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uvedla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 xml:space="preserve">podrobnosti.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Komise konstatuje,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dobr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nek dojnic, prasnic a selat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nl-NL"/>
        </w:rPr>
        <w:t>zou SWOT. Ne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my, jako je rutinn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ocas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prasat, 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pohybu prasnic, vysok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nosnic chovan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 klec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 vysok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skyt respira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chorob u brojler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prostoru pro odstaven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selata neexistuje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nilo chovat prasata s cel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ocasy za 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nek, jako je dodate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en-US"/>
        </w:rPr>
        <w:t>materi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l, 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podlaha, v</w:t>
      </w:r>
      <w:r>
        <w:rPr>
          <w:sz w:val="24"/>
          <w:szCs w:val="24"/>
          <w:rtl w:val="0"/>
        </w:rPr>
        <w:t>ýž</w:t>
      </w:r>
      <w:r>
        <w:rPr>
          <w:sz w:val="24"/>
          <w:szCs w:val="24"/>
          <w:rtl w:val="0"/>
        </w:rPr>
        <w:t>iva, tepeln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komfort, ni</w:t>
      </w:r>
      <w:r>
        <w:rPr>
          <w:sz w:val="24"/>
          <w:szCs w:val="24"/>
          <w:rtl w:val="0"/>
        </w:rPr>
        <w:t xml:space="preserve">žší </w:t>
      </w:r>
      <w:r>
        <w:rPr>
          <w:sz w:val="24"/>
          <w:szCs w:val="24"/>
          <w:rtl w:val="0"/>
        </w:rPr>
        <w:t xml:space="preserve">konkurence o krmivo atd.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 zaveden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potvrdila,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prostoru 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jednotliv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ata z tohoto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sahu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intervence,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aduje, aby prasni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ky byly inseminov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nejd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ve ve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ku 230 dn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nep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dobr</w:t>
      </w:r>
      <w:r>
        <w:rPr>
          <w:sz w:val="24"/>
          <w:szCs w:val="24"/>
          <w:rtl w:val="0"/>
        </w:rPr>
        <w:t>é 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e tato minim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doba je velmi bl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obvykl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praxi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áší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pozitivn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ekonomickou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vratnost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 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plodnosti a ni</w:t>
      </w:r>
      <w:r>
        <w:rPr>
          <w:sz w:val="24"/>
          <w:szCs w:val="24"/>
          <w:rtl w:val="0"/>
        </w:rPr>
        <w:t>žší ú</w:t>
      </w:r>
      <w:r>
        <w:rPr>
          <w:sz w:val="24"/>
          <w:szCs w:val="24"/>
          <w:rtl w:val="0"/>
        </w:rPr>
        <w:t>mrtnosti prasat. Intervence se proto nezd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dobr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Komise konstatuje,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neobsahuje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pro chovy prasat. K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dlouhodob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itelnosti je nutn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biologick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 v chovech prasat. 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ve sv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objasnila,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bude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eno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nosti, za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vybaven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chovu prasat.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by uv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tala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popis toho, jak jdou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 u intervence Vakcinace prasat 27.70 nad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 b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praxe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se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obsahuje iniciativy, jako je propagace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stravovac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it-IT"/>
        </w:rPr>
        <w:t>a propaga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aktivity v oblasti ovoce a zeleniny,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podporuj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echod na zdrav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stravov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Komise se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rozsah, v jak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se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zab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zkou zdrav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stravy, je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omezen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. Komise proto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bude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eno posunu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rem ke zdrav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rostlinn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strav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Komise konstatuje,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za SWOT, identifikace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ani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intervence ne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potravinami. Nebyl nalezen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odkaz na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potravinami mimo SZP (vnitrost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politika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na boj proti pl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potravinami v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ch) a jejich vztah/koordinaci s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nu. </w:t>
      </w:r>
    </w:p>
    <w:p>
      <w:pPr>
        <w:pStyle w:val="Nadpis 2"/>
        <w:numPr>
          <w:ilvl w:val="1"/>
          <w:numId w:val="26"/>
        </w:numPr>
        <w:bidi w:val="0"/>
        <w:spacing w:before="100" w:after="100"/>
        <w:ind w:right="0"/>
        <w:jc w:val="both"/>
        <w:rPr>
          <w:rtl w:val="0"/>
        </w:rPr>
      </w:pPr>
      <w:r>
        <w:rPr>
          <w:rtl w:val="0"/>
        </w:rPr>
        <w:t>Modernizace odv</w:t>
      </w:r>
      <w:r>
        <w:rPr>
          <w:rtl w:val="0"/>
        </w:rPr>
        <w:t>ě</w:t>
      </w:r>
      <w:r>
        <w:rPr>
          <w:rtl w:val="0"/>
        </w:rPr>
        <w:t>tv</w:t>
      </w:r>
      <w:r>
        <w:rPr>
          <w:rtl w:val="0"/>
        </w:rPr>
        <w:t xml:space="preserve">í </w:t>
      </w:r>
      <w:r>
        <w:rPr>
          <w:rtl w:val="0"/>
        </w:rPr>
        <w:t>podporou a sd</w:t>
      </w:r>
      <w:r>
        <w:rPr>
          <w:rtl w:val="0"/>
        </w:rPr>
        <w:t>í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m znalost</w:t>
      </w:r>
      <w:r>
        <w:rPr>
          <w:rtl w:val="0"/>
        </w:rPr>
        <w:t>í</w:t>
      </w:r>
      <w:r>
        <w:rPr>
          <w:rtl w:val="0"/>
        </w:rPr>
        <w:t>, inovac</w:t>
      </w:r>
      <w:r>
        <w:rPr>
          <w:rtl w:val="0"/>
        </w:rPr>
        <w:t xml:space="preserve">í </w:t>
      </w:r>
      <w:r>
        <w:rPr>
          <w:rtl w:val="0"/>
        </w:rPr>
        <w:t>a digitalizace v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lstv</w:t>
      </w:r>
      <w:r>
        <w:rPr>
          <w:rtl w:val="0"/>
        </w:rPr>
        <w:t xml:space="preserve">í </w:t>
      </w:r>
      <w:r>
        <w:rPr>
          <w:rtl w:val="0"/>
        </w:rPr>
        <w:t>a ve venkovsk</w:t>
      </w:r>
      <w:r>
        <w:rPr>
          <w:rtl w:val="0"/>
        </w:rPr>
        <w:t>ý</w:t>
      </w:r>
      <w:r>
        <w:rPr>
          <w:rtl w:val="0"/>
        </w:rPr>
        <w:t>ch oblastech a podn</w:t>
      </w:r>
      <w:r>
        <w:rPr>
          <w:rtl w:val="0"/>
        </w:rPr>
        <w:t>ě</w:t>
      </w:r>
      <w:r>
        <w:rPr>
          <w:rtl w:val="0"/>
        </w:rPr>
        <w:t>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jejich zav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ze strany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  <w:lang w:val="de-DE"/>
        </w:rPr>
        <w:t>lc</w:t>
      </w:r>
      <w:r>
        <w:rPr>
          <w:rtl w:val="0"/>
        </w:rPr>
        <w:t xml:space="preserve">ů </w:t>
      </w:r>
      <w:r>
        <w:rPr>
          <w:rtl w:val="0"/>
        </w:rPr>
        <w:t>lep</w:t>
      </w:r>
      <w:r>
        <w:rPr>
          <w:rtl w:val="0"/>
        </w:rPr>
        <w:t>ší</w:t>
      </w:r>
      <w:r>
        <w:rPr>
          <w:rtl w:val="0"/>
        </w:rPr>
        <w:t>m p</w:t>
      </w:r>
      <w:r>
        <w:rPr>
          <w:rtl w:val="0"/>
        </w:rPr>
        <w:t>ří</w:t>
      </w:r>
      <w:r>
        <w:rPr>
          <w:rtl w:val="0"/>
        </w:rPr>
        <w:t>stupem k v</w:t>
      </w:r>
      <w:r>
        <w:rPr>
          <w:rtl w:val="0"/>
        </w:rPr>
        <w:t>ý</w:t>
      </w:r>
      <w:r>
        <w:rPr>
          <w:rtl w:val="0"/>
        </w:rPr>
        <w:t>zkumu, inovac</w:t>
      </w:r>
      <w:r>
        <w:rPr>
          <w:rtl w:val="0"/>
        </w:rPr>
        <w:t>í</w:t>
      </w:r>
      <w:r>
        <w:rPr>
          <w:rtl w:val="0"/>
        </w:rPr>
        <w:t>m, v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znalost</w:t>
      </w:r>
      <w:r>
        <w:rPr>
          <w:rtl w:val="0"/>
        </w:rPr>
        <w:t xml:space="preserve">í </w:t>
      </w:r>
      <w:r>
        <w:rPr>
          <w:rtl w:val="0"/>
        </w:rPr>
        <w:t>a odborn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prav</w:t>
      </w:r>
      <w:r>
        <w:rPr>
          <w:rtl w:val="0"/>
        </w:rPr>
        <w:t>ě</w:t>
      </w:r>
    </w:p>
    <w:p>
      <w:pPr>
        <w:pStyle w:val="List Paragraph"/>
        <w:numPr>
          <w:ilvl w:val="0"/>
          <w:numId w:val="2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8 je 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rozt</w:t>
      </w:r>
      <w:r>
        <w:rPr>
          <w:sz w:val="24"/>
          <w:szCs w:val="24"/>
          <w:rtl w:val="0"/>
        </w:rPr>
        <w:t>říš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nost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znalostn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ho a inova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mu, nedostate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poradensk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kapacita,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nepokr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zky, selh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Evropsk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inova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partnerstv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oblasti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produktivity a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itelnosti (EIP),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poradc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nedostate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dosah poradenstv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mal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podniky atd. Snahy o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znalostn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m a inova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mem jsou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velmi omezen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nezd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by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daly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budou v tomto ohledu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ny,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fr-FR"/>
        </w:rPr>
        <w:t>t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rozpracov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ny, nebo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eny nov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intervence. Existuje 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 pro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interakce/integrace mezi 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a soukrom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 poradci.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jak bude podpora inovac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organizov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a financov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(o kterou intervenci se 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) a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by zprost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edkovatel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byli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motivov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ni. Podpora inovac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inova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pady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edpokl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pravideln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zvy, a to bu</w:t>
      </w:r>
      <w:r>
        <w:rPr>
          <w:sz w:val="24"/>
          <w:szCs w:val="24"/>
          <w:rtl w:val="0"/>
        </w:rPr>
        <w:t xml:space="preserve">ď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it-IT"/>
        </w:rPr>
        <w:t>otev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zvy, nebo alespo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zvy.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lce/podnikatele odrazuje, pokud trv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 let, 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se jejich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pady realizuj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podstatn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pokud jde o digitalizaci, nebo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se uva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uje pouze 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znalostn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m a inova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mu. Ve strategii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uvedeno, jak lze pr</w:t>
      </w:r>
      <w:r>
        <w:rPr>
          <w:sz w:val="24"/>
          <w:szCs w:val="24"/>
          <w:rtl w:val="0"/>
        </w:rPr>
        <w:t>ůř</w:t>
      </w:r>
      <w:r>
        <w:rPr>
          <w:sz w:val="24"/>
          <w:szCs w:val="24"/>
          <w:rtl w:val="0"/>
        </w:rPr>
        <w:t>ezov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le 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 pomoc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ukazatel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R.3, R.40 (chytr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venkov) a R.41 (propojen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/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irokop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ipojen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a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(n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ch)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zva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strategie pro digitalizaci s jasn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intervencemi a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fond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EU (jako je InvestEU).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informovat o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pro digitalizaci v kontextu Strategie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Od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 ke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ebiteli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 pro 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iven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a odolnost.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aby: a)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ehodnotila prioritu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 xml:space="preserve">P8.03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Rozvoj vysokorychlostn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irokop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internetu ve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oblastech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 xml:space="preserve">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pevn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vysokorychlostn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internetu na venkov</w:t>
      </w:r>
      <w:r>
        <w:rPr>
          <w:sz w:val="24"/>
          <w:szCs w:val="24"/>
          <w:rtl w:val="0"/>
        </w:rPr>
        <w:t>ě č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pouze 6,36 % (zdroj: zpr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 DESI 2021) a nerovnov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ha, kterou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odstranit, aby bylo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eno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EU v oblasti konektivity v roce 2025, je velmi vysok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; b) uvedla podrobnosti o kvalit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 mobiln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4G na venkov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 vymezen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ohledem na program ESF+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stnanost+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podporuje prohlubov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dovednost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digit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dovednosti pro odborn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ky, kari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poradenstv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riziko dvoj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financov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adpis 2"/>
        <w:numPr>
          <w:ilvl w:val="1"/>
          <w:numId w:val="28"/>
        </w:numPr>
        <w:bidi w:val="0"/>
        <w:spacing w:before="100"/>
        <w:ind w:right="0"/>
        <w:jc w:val="both"/>
        <w:rPr>
          <w:rtl w:val="0"/>
        </w:rPr>
      </w:pPr>
      <w:r>
        <w:rPr>
          <w:rtl w:val="0"/>
        </w:rPr>
        <w:t>Zjednodu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 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jemce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by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 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skala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 informac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o tom, jak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nuje 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nit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jemc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nit nebo zru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ohl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pozemk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geoprostorov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le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uvedla informace o tom, jak jsou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adatel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informov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 o existenci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poradensk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stupu k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mu. V neposledn</w:t>
      </w:r>
      <w:r>
        <w:rPr>
          <w:sz w:val="24"/>
          <w:szCs w:val="24"/>
          <w:rtl w:val="0"/>
        </w:rPr>
        <w:t>í ř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objasnit, zda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myslu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vat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monitorov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ploch k posuzov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/ov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sahu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moci.</w:t>
      </w:r>
    </w:p>
    <w:p>
      <w:pPr>
        <w:pStyle w:val="List Paragraph"/>
        <w:ind w:left="480" w:firstLine="0"/>
        <w:rPr>
          <w:sz w:val="24"/>
          <w:szCs w:val="24"/>
        </w:rPr>
      </w:pPr>
    </w:p>
    <w:p>
      <w:pPr>
        <w:pStyle w:val="Nadpis 2"/>
        <w:numPr>
          <w:ilvl w:val="1"/>
          <w:numId w:val="30"/>
        </w:numPr>
        <w:bidi w:val="0"/>
        <w:spacing w:before="100"/>
        <w:ind w:right="0"/>
        <w:jc w:val="both"/>
        <w:rPr>
          <w:rtl w:val="0"/>
        </w:rPr>
      </w:pP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ů 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se u ukazatele R.4 (Podpora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jmu)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hodnota li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  <w:lang w:val="en-US"/>
        </w:rPr>
        <w:t>od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miln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ku.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toho je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itatel u R.4 ni</w:t>
      </w:r>
      <w:r>
        <w:rPr>
          <w:sz w:val="24"/>
          <w:szCs w:val="24"/>
          <w:rtl w:val="0"/>
        </w:rPr>
        <w:t xml:space="preserve">žší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 pro O.4 a O.5,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nezvolila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esto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intervence realizovala: R.3 (Digitalizace), R.5 (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rizik), R.23 (Vyu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vody), R.15 (Energie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obnoviteln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it-IT"/>
        </w:rPr>
        <w:t>) a R.28 (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 xml:space="preserve">ENV/CLIMA).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ila 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ambice v oblasti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erozd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(R.6) 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125 % ve srovn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lovou hodnotou 101 % v roce 2019. Je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nutn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et, nebo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hodnota je ni</w:t>
      </w:r>
      <w:r>
        <w:rPr>
          <w:sz w:val="24"/>
          <w:szCs w:val="24"/>
          <w:rtl w:val="0"/>
        </w:rPr>
        <w:t xml:space="preserve">žší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miln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ky (140 %).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R.9 (Modernizace) a R.16 (Investice do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oblasti klimatu): miln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 v roce 2024 se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R.10 (Dodavatelsk</w:t>
      </w:r>
      <w:r>
        <w:rPr>
          <w:sz w:val="24"/>
          <w:szCs w:val="24"/>
          <w:rtl w:val="0"/>
        </w:rPr>
        <w:t>ý ř</w:t>
      </w:r>
      <w:r>
        <w:rPr>
          <w:sz w:val="24"/>
          <w:szCs w:val="24"/>
          <w:rtl w:val="0"/>
        </w:rPr>
        <w:t>et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zec):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>ě č</w:t>
      </w:r>
      <w:r>
        <w:rPr>
          <w:sz w:val="24"/>
          <w:szCs w:val="24"/>
          <w:rtl w:val="0"/>
        </w:rPr>
        <w:t>itatele R.10 (951), bez zapo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vku produktivn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investic mimo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podnik do R.10 a s ohledem na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nl-NL"/>
        </w:rPr>
        <w:t>et opera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program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(51),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ipad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19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organizaci producent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To se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lo.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potvrzen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 xml:space="preserve">le.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R.11 (Koncentrace 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dky):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uv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 celkov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hodnoty.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no, aby informace v S03 byly v souladu 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nem.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R.12 (P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klimatu):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hodnota (0,02 %) je extr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ila 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ambice vzhledem k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kterou pro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klimatu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edstavuje.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  <w:lang w:val="fr-FR"/>
        </w:rPr>
        <w:t>it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sledku R.15 vedle R.16,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pomohlo naplnit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sledku R.20 zcela chyb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jej uv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adit mu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lovou hodnotu.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hodnoty ukazatel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R.21 a R.22 se zdaj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vzhledem k obecn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eutrofizace povrchov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vod ze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(90 % 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st) a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ada ohnisek zne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se nach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mimo oblasti ohro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dusi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nany.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R.22 (Hospoda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ivinami): existuje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l, ale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spojena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pt-PT"/>
        </w:rPr>
        <w:t xml:space="preserve">intervence.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R.30 (Lesn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), R.31 (Biologick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rozmanitost):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l se li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  <w:lang w:val="en-US"/>
        </w:rPr>
        <w:t>od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miln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toho je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itatel u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fr-FR"/>
        </w:rPr>
        <w:t>et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it-IT"/>
        </w:rPr>
        <w:t>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se miln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ky pro ukazatel R.30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ase sni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? A kone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u ukazatele R.30 nejsou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vazby na intervence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. 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fr-FR"/>
        </w:rPr>
        <w:t>bu les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odstran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ny.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R.31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Vzhledem ke znepokojiv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trend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v oblasti stanovi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</w:rPr>
        <w:t>a druh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je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hodnota 27 %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za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zkou.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R.33 (Natura 2000):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voj miln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line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je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o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R.33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rozloha soustavy Natura 2000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edstavuje zhruba 14 %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tj.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en-US"/>
        </w:rPr>
        <w:t>ibli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pt-PT"/>
        </w:rPr>
        <w:t>1 092 000 ha. Referen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hodnota 281 822 ha tak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edstavuje pouze cca 25,8 % rozlohy soustavy Natura 2000,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se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lo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lokality soustavy Natura 2000 jsou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pokryty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lskou a lesn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dou. Zpr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 o stavu les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2020 (Ministerstvo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zvl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e-DE"/>
        </w:rPr>
        <w:t>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(ZCH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),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pokr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en-US"/>
        </w:rPr>
        <w:t>ibli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70 % celkov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rozlohy soustavy Natura 2000, zauj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lesn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stanovi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258 461 ha. Podle port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lu G</w:t>
      </w:r>
      <w:r>
        <w:rPr>
          <w:sz w:val="24"/>
          <w:szCs w:val="24"/>
          <w:rtl w:val="0"/>
        </w:rPr>
        <w:t xml:space="preserve">Ř </w:t>
      </w:r>
      <w:r>
        <w:rPr>
          <w:sz w:val="24"/>
          <w:szCs w:val="24"/>
          <w:rtl w:val="0"/>
        </w:rPr>
        <w:t>AGRI je v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ti Natura 2000 zahrnuto 7 %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dy. Proto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potvrzen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pt-PT"/>
        </w:rPr>
        <w:t>e referen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hodnota 281 822 ha, pokud jde o celkovou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lskou a lesn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plochu v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ti Natura 2000, je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R.34 </w:t>
      </w:r>
      <w:r>
        <w:rPr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byl tento ukazatel vypo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ten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krajinn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prvky s vysokou biologickou rozmanitost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byly zahrnuty),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aby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 xml:space="preserve">ila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  <w:lang w:val="es-ES_tradnl"/>
        </w:rPr>
        <w:t>ambic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pro tento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l.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no, jak tento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souvis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stupy opera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programu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obdob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2023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en-US"/>
        </w:rPr>
        <w:t>2027,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edstavuje 250 ha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vegeta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0,01 %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it-IT"/>
        </w:rPr>
        <w:t>dy), 300 ha mok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0,01 %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dy), 200 ha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0,01 %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en-US"/>
        </w:rPr>
        <w:t>dy).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la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ezkoumat hodnoty pro ukazatele R.36 a R.37.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R.37 (Pracovn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sta) se rovn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R.36 (Mlad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lci),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znamen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 podpor rozvoje podnik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ve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oblastech nepovede k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ukazatele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rozvoje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nejsou vybr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 (R.40, R.41, R.42).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potvrdila, zda tyto 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budou vybr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ny, jakmile budou 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my strategie LEADER, a zda investice do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 a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za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budou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eny pouze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a-DK"/>
        </w:rPr>
        <w:t>m LEADER.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zdroj a rok aktualizovan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hodnoty pro venkovsk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obyvatelstvo. V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je jako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venkovsk</w:t>
      </w:r>
      <w:r>
        <w:rPr>
          <w:sz w:val="24"/>
          <w:szCs w:val="24"/>
          <w:rtl w:val="0"/>
        </w:rPr>
        <w:t xml:space="preserve">é“ </w:t>
      </w:r>
      <w:r>
        <w:rPr>
          <w:sz w:val="24"/>
          <w:szCs w:val="24"/>
          <w:rtl w:val="0"/>
        </w:rPr>
        <w:t>klasifikov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no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ěř </w:t>
      </w:r>
      <w:r>
        <w:rPr>
          <w:sz w:val="24"/>
          <w:szCs w:val="24"/>
          <w:rtl w:val="0"/>
        </w:rPr>
        <w:t xml:space="preserve">80 %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ho obyvatelstva. </w:t>
      </w:r>
    </w:p>
    <w:p>
      <w:pPr>
        <w:pStyle w:val="Nadpis"/>
        <w:numPr>
          <w:ilvl w:val="0"/>
          <w:numId w:val="32"/>
        </w:numPr>
        <w:bidi w:val="0"/>
        <w:spacing w:before="100" w:after="100"/>
        <w:ind w:right="0"/>
        <w:jc w:val="both"/>
        <w:rPr>
          <w:rtl w:val="0"/>
          <w:lang w:val="nl-NL"/>
        </w:rPr>
      </w:pPr>
      <w:r>
        <w:rPr>
          <w:rtl w:val="0"/>
          <w:lang w:val="nl-NL"/>
        </w:rPr>
        <w:t>Opera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hodnocen</w:t>
      </w:r>
      <w:r>
        <w:rPr>
          <w:rtl w:val="0"/>
        </w:rPr>
        <w:t>í</w:t>
      </w:r>
    </w:p>
    <w:p>
      <w:pPr>
        <w:pStyle w:val="Nadpis 2"/>
        <w:numPr>
          <w:ilvl w:val="1"/>
          <w:numId w:val="6"/>
        </w:numPr>
        <w:bidi w:val="0"/>
        <w:spacing w:before="100"/>
        <w:ind w:right="0"/>
        <w:jc w:val="both"/>
        <w:rPr>
          <w:rtl w:val="0"/>
        </w:rPr>
      </w:pPr>
      <w:r>
        <w:rPr>
          <w:rtl w:val="0"/>
        </w:rPr>
        <w:t>Minim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 úč</w:t>
      </w:r>
      <w:r>
        <w:rPr>
          <w:rtl w:val="0"/>
        </w:rPr>
        <w:t>elov</w:t>
      </w:r>
      <w:r>
        <w:rPr>
          <w:rtl w:val="0"/>
          <w:lang w:val="fr-FR"/>
        </w:rPr>
        <w:t xml:space="preserve">é </w:t>
      </w:r>
      <w:r>
        <w:rPr>
          <w:rtl w:val="0"/>
        </w:rPr>
        <w:t>financov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List Paragraph"/>
        <w:numPr>
          <w:ilvl w:val="0"/>
          <w:numId w:val="3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ila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vnost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ru v oblasti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vek k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m na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elovou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zanost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 xml:space="preserve">. V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sti 5.3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intervence Investice do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33.73 je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na na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genera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nu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v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tabulce v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sti 6.1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mto vymezen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zahrnuta.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sazba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vku (srov.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91 odst. 3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sm. c)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pro tuto intervenci zvolena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pododd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le 11.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lu 5.3 (intervence na rozvoj venkova) nedosahuje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stka vy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de-DE"/>
        </w:rPr>
        <w:t>na LEADER minim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5 %. To je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tleno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stky upraven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lu z Evropsk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fondu pro rozvoj venkova (EZFRV), z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it-IT"/>
        </w:rPr>
        <w:t xml:space="preserve">se tato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zanost 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se zohlednil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evod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sledku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men</w:t>
      </w:r>
      <w:r>
        <w:rPr>
          <w:sz w:val="24"/>
          <w:szCs w:val="24"/>
          <w:rtl w:val="0"/>
        </w:rPr>
        <w:t>ý Č</w:t>
      </w:r>
      <w:r>
        <w:rPr>
          <w:sz w:val="24"/>
          <w:szCs w:val="24"/>
          <w:rtl w:val="0"/>
        </w:rPr>
        <w:t>eskou republikou dne 1. srpna 2021,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nebyl zahrnut do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tabulky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6.1.</w:t>
      </w:r>
    </w:p>
    <w:p>
      <w:pPr>
        <w:pStyle w:val="Nadpis 2"/>
        <w:numPr>
          <w:ilvl w:val="1"/>
          <w:numId w:val="34"/>
        </w:numPr>
        <w:bidi w:val="0"/>
        <w:spacing w:before="240"/>
        <w:ind w:right="0"/>
        <w:jc w:val="both"/>
        <w:rPr>
          <w:rtl w:val="0"/>
        </w:rPr>
      </w:pPr>
      <w:r>
        <w:rPr>
          <w:rtl w:val="0"/>
        </w:rPr>
        <w:t>Definice a minim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 xml:space="preserve">adavky </w:t>
      </w:r>
    </w:p>
    <w:p>
      <w:pPr>
        <w:pStyle w:val="List Paragraph"/>
        <w:numPr>
          <w:ilvl w:val="0"/>
          <w:numId w:val="3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Definice prvk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agrolesnictv</w:t>
      </w:r>
      <w:r>
        <w:rPr>
          <w:sz w:val="24"/>
          <w:szCs w:val="24"/>
          <w:rtl w:val="0"/>
        </w:rPr>
        <w:t xml:space="preserve">í 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4.1.2.1 </w:t>
      </w:r>
      <w:r>
        <w:rPr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esnila informace o prvc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agrolesnick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podle druhu 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evin, jejich velikosti, rozm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ve vztahu k pedoklimatick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nebo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es-ES_tradnl"/>
        </w:rPr>
        <w:t>sob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zahrnuj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kultury.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strom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pozemku uvedla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4.1.3.5 nam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4.1.2.2.1 a 4.1.2.4.7.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Definice rychle rostouc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evin 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mladkov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plant</w:t>
      </w:r>
      <w:r>
        <w:rPr>
          <w:sz w:val="24"/>
          <w:szCs w:val="24"/>
          <w:rtl w:val="0"/>
        </w:rPr>
        <w:t>áží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4.1.2.3.2 </w:t>
      </w:r>
      <w:r>
        <w:rPr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ila jednozna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seznam druh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rychle rostouc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evin 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mladkov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plant</w:t>
      </w:r>
      <w:r>
        <w:rPr>
          <w:sz w:val="24"/>
          <w:szCs w:val="24"/>
          <w:rtl w:val="0"/>
        </w:rPr>
        <w:t>áží</w:t>
      </w:r>
      <w:r>
        <w:rPr>
          <w:sz w:val="24"/>
          <w:szCs w:val="24"/>
          <w:rtl w:val="0"/>
        </w:rPr>
        <w:t>ch a jejich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cyklus sklizn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Definice travin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4.1.2.4.1 </w:t>
      </w:r>
      <w:r>
        <w:rPr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je nutn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odkaz na st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plodin. Tento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odkazovat pouze na definici travin a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bylinn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cnin.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Definice obd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4.1.2.4.3 a op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tovn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4.1.2.4.4 </w:t>
      </w:r>
      <w:r>
        <w:rPr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stanoven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krit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definici pojm</w:t>
      </w:r>
      <w:r>
        <w:rPr>
          <w:sz w:val="24"/>
          <w:szCs w:val="24"/>
          <w:rtl w:val="0"/>
        </w:rPr>
        <w:t>ů „</w:t>
      </w:r>
      <w:r>
        <w:rPr>
          <w:sz w:val="24"/>
          <w:szCs w:val="24"/>
          <w:rtl w:val="0"/>
        </w:rPr>
        <w:t>obd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en-US"/>
        </w:rPr>
        <w:t>dy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tovn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druhy trav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 xml:space="preserve">innost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4.1.3.1 </w:t>
      </w:r>
      <w:r>
        <w:rPr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seznamu krit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posouzen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zda je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innost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pokud je oblast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i pro nezem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lskou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innost.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da, kterou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lec k dispozici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4.1.3.2 </w:t>
      </w:r>
      <w:r>
        <w:rPr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jak bude 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mimo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pady sporu mezi 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ma nebo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 stranami. Upozor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 xml:space="preserve">ujeme,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poskytnuty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zat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v souladu s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vem.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Aktivn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fr-FR"/>
        </w:rPr>
        <w:t xml:space="preserve">lec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4.1.4.1 </w:t>
      </w:r>
      <w:r>
        <w:rPr>
          <w:sz w:val="24"/>
          <w:szCs w:val="24"/>
          <w:rtl w:val="0"/>
        </w:rPr>
        <w:t>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za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 evidence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zaji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 xml:space="preserve">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lec vykon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alespo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minim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lskou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innost, a zda tento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adavek na za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nesankcionuje ty, kte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innost nevykon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Prahov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hodnota 1 ha a 100 EUR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4.1.7.2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kvantitativn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informac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od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aduje, aby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vodnila, jak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prahov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hodnoty zaji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administrativn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  <w:lang w:val="pt-PT"/>
        </w:rPr>
        <w:t>e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li podpory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ekonomicky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.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 xml:space="preserve">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zajistit, aby se pen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prahov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hodnota vztahovala na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lce, kte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rok na jakoukoli podporu 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 v</w:t>
      </w:r>
      <w:r>
        <w:rPr>
          <w:sz w:val="24"/>
          <w:szCs w:val="24"/>
          <w:rtl w:val="0"/>
        </w:rPr>
        <w:t> ž</w:t>
      </w:r>
      <w:r>
        <w:rPr>
          <w:sz w:val="24"/>
          <w:szCs w:val="24"/>
          <w:rtl w:val="0"/>
          <w:lang w:val="it-IT"/>
        </w:rPr>
        <w:t>ivo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plateb.</w:t>
      </w:r>
    </w:p>
    <w:p>
      <w:pPr>
        <w:pStyle w:val="Text"/>
        <w:tabs>
          <w:tab w:val="left" w:pos="400"/>
        </w:tabs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 xml:space="preserve">íť </w:t>
      </w:r>
      <w:r>
        <w:rPr>
          <w:b w:val="1"/>
          <w:bCs w:val="1"/>
          <w:rtl w:val="0"/>
        </w:rPr>
        <w:t>pro SZP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4.4 uvedla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 informac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innostech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koly z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126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na o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 s EIP, LEADER /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iniciativami, monitorov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hodnocen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vku k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ti SZP EU,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pt-PT"/>
        </w:rPr>
        <w:t xml:space="preserve">i 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innostech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se zapojen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(pil</w:t>
      </w:r>
      <w:r>
        <w:rPr>
          <w:sz w:val="24"/>
          <w:szCs w:val="24"/>
          <w:rtl w:val="0"/>
        </w:rPr>
        <w:t xml:space="preserve">íř </w:t>
      </w:r>
      <w:r>
        <w:rPr>
          <w:sz w:val="24"/>
          <w:szCs w:val="24"/>
          <w:rtl w:val="0"/>
        </w:rPr>
        <w:t xml:space="preserve">1).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V souladu s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l. 114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sm. a) bodem ii) 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nkem 15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eskou republiku, aby do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zahrnula popis toho, jak budou poradci,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zkumn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ci 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íť </w:t>
      </w:r>
      <w:r>
        <w:rPr>
          <w:sz w:val="24"/>
          <w:szCs w:val="24"/>
          <w:rtl w:val="0"/>
        </w:rPr>
        <w:t>SZP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spolupracovat, aby poskytovali 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, komplexn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aktu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poradenstv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vysok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kvality a rozs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hlou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nu znalost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mezi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emi akt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ry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AKIS.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akce 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SZP k tomu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Text"/>
        <w:spacing w:before="120" w:after="120"/>
        <w:ind w:left="120" w:firstLine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kovost a sou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innost s ostatn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mi fondy Unie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popsala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 a 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kovost sv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s programem Horizont Evropa, se zvl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etelem na misi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Dohoda o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pro Evropu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programu Horizont Evropa.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Dohoda o partnerstv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  <w:lang w:val="de-DE"/>
        </w:rPr>
        <w:t>R, resp.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programy podle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(EU) 2021/1060 dosud nebyly schv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leny,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s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ihl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 posledn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vrhu nebo ke schv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verzi aktualizovala informace a doplnila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podrobnosti o 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kovosti,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a vymezen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mezi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nem a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mito programy,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pokud jde o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pokryty mimo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n. Komise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nebo schv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dokument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formulovat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zky.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la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fr-FR"/>
        </w:rPr>
        <w:t>uv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 s Dlouhodobou viz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venkovsk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oblasti EU (COM(2021) 345).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objasnit, jak bude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dopl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kovost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s Evropsk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fondem pro region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rozvoj (EFRR),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strojem pro 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iven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odolnost (RRF), programem Digit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Evropa (DEP) 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strojem pro propojen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Evropy (CEF2) Digital a jak bude formulov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 mezi Dohodou o partnerstv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nem.</w:t>
      </w:r>
    </w:p>
    <w:p>
      <w:pPr>
        <w:pStyle w:val="Nadpis 2"/>
        <w:numPr>
          <w:ilvl w:val="1"/>
          <w:numId w:val="36"/>
        </w:numPr>
        <w:bidi w:val="0"/>
        <w:spacing w:before="100" w:after="100"/>
        <w:ind w:right="0"/>
        <w:jc w:val="both"/>
        <w:rPr>
          <w:rtl w:val="0"/>
        </w:rPr>
      </w:pPr>
      <w:r>
        <w:rPr>
          <w:rtl w:val="0"/>
        </w:rPr>
        <w:t>Intervence a v</w:t>
      </w:r>
      <w:r>
        <w:rPr>
          <w:rtl w:val="0"/>
        </w:rPr>
        <w:t>ý</w:t>
      </w:r>
      <w:r>
        <w:rPr>
          <w:rtl w:val="0"/>
        </w:rPr>
        <w:t>choz</w:t>
      </w:r>
      <w:r>
        <w:rPr>
          <w:rtl w:val="0"/>
        </w:rPr>
        <w:t xml:space="preserve">í </w:t>
      </w:r>
      <w:r>
        <w:rPr>
          <w:rtl w:val="0"/>
        </w:rPr>
        <w:t>stav</w:t>
      </w:r>
    </w:p>
    <w:p>
      <w:pPr>
        <w:pStyle w:val="Nadpis 3"/>
        <w:numPr>
          <w:ilvl w:val="2"/>
          <w:numId w:val="6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Podm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 xml:space="preserve">nost </w:t>
      </w:r>
    </w:p>
    <w:p>
      <w:pPr>
        <w:pStyle w:val="Text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DZES 2:</w:t>
      </w:r>
    </w:p>
    <w:p>
      <w:pPr>
        <w:pStyle w:val="List Paragraph"/>
        <w:numPr>
          <w:ilvl w:val="0"/>
          <w:numId w:val="3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esnila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odkladu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standard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DZES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od roku 2025, jak je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(viz pozn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mka pod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 xml:space="preserve">arou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 ke standardu DZES 2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nl-NL"/>
        </w:rPr>
        <w:t>loze III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stanov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odklad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DZES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pro zaveden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mu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souladu s podrobn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zda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existuje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mapov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lze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t k d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mu uplatn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standardu. Pokud tomu tak nen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me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ny, aby mapov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novaly a nastavily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Text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DZES 5: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podle standardu DZES 5 uvedla podrobnosti o metodice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oblasti jsou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za siln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nebo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ohro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eroz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podrobnosti o metodice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ochrann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funkce plodin, vy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erp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seznamy plodin s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zkou, 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vysokou ochrannou funkc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i podrobnosti o technologi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ochrany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 jednotliv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kategorie spolu s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zou jejich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innosti.</w:t>
      </w:r>
    </w:p>
    <w:p>
      <w:pPr>
        <w:pStyle w:val="Text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DZES 6: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Standard DZES 6 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oblast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kde se vyskytuje hol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da (trval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kultury a orn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da s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jimkou do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pastvin), a 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se 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bude zahrnuta ve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da, nikoli pouze plochy s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sklonem vy</w:t>
      </w:r>
      <w:r>
        <w:rPr>
          <w:sz w:val="24"/>
          <w:szCs w:val="24"/>
          <w:rtl w:val="0"/>
        </w:rPr>
        <w:t>šší</w:t>
      </w:r>
      <w:r>
        <w:rPr>
          <w:sz w:val="24"/>
          <w:szCs w:val="24"/>
          <w:rtl w:val="0"/>
        </w:rPr>
        <w:t>m 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4 stupn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proto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standard DZES 6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ovala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kultury a na ve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kerou ornou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fr-FR"/>
        </w:rPr>
        <w:t>du (v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rovinat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dy)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podniku (mj. kv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li prevenci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eroze,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je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mem).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sice 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vysok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riziko degradace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bez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pokryvu,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vyvst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na konci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ta, ale obdob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lze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ovat za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nejcitliv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ší“</w:t>
      </w:r>
      <w:r>
        <w:rPr>
          <w:sz w:val="24"/>
          <w:szCs w:val="24"/>
          <w:rtl w:val="0"/>
        </w:rPr>
        <w:t>, jsou i zimn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ce, a tud</w:t>
      </w:r>
      <w:r>
        <w:rPr>
          <w:sz w:val="24"/>
          <w:szCs w:val="24"/>
          <w:rtl w:val="0"/>
        </w:rPr>
        <w:t xml:space="preserve">íž </w:t>
      </w:r>
      <w:r>
        <w:rPr>
          <w:sz w:val="24"/>
          <w:szCs w:val="24"/>
          <w:rtl w:val="0"/>
        </w:rPr>
        <w:t>spadaj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do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sobnosti standardu DZES 6. Komise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prodlou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obdob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minim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pokryv, i po navrhovan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datu 31.10.</w:t>
      </w:r>
    </w:p>
    <w:p>
      <w:pPr>
        <w:pStyle w:val="Text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DZES 7: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prodlou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de-DE"/>
        </w:rPr>
        <w:t>it minim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dobu, po kterou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stat na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 „</w:t>
      </w:r>
      <w:r>
        <w:rPr>
          <w:sz w:val="24"/>
          <w:szCs w:val="24"/>
          <w:rtl w:val="0"/>
        </w:rPr>
        <w:t>meziplodina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. Zimn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kryc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plodina po dobu 8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se nepova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uje za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nou pro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vky mezi hlavn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plodinami. Vedlej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plodina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mezi 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ma hlavn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plodinami 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by pokr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vat cel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obdob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mezi hlavn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plodinami,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vedlo k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vce mezi nimi. Podle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zoru Komise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stejn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hlavn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plodiny po neomezenou dobu, pouze s ozim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kryc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plodinami po dobu 8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, v souladu s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elem tohoto standardu DZES.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Aby se zabr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nilo zhor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stavu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dy, erozi, suchu,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plav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atd.,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by se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omezit plocha pro 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plodiny (na 20 hektar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respektive na 5 hektar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oblastech ohro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eroz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).</w:t>
      </w:r>
    </w:p>
    <w:p>
      <w:pPr>
        <w:pStyle w:val="Text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DZES 8: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koli je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zvolit pouze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 3 (v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meziplodin a plodin,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  <w:lang w:val="nl-NL"/>
        </w:rPr>
        <w:t>ou dus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k),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ena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 1. Ta by ponechala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prostor pro dodr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standardu DZES a 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nila by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neproduk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ploch a prvk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fr-FR"/>
        </w:rPr>
        <w:t>ce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rozmanitosti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dy.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vek plodin,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  <w:lang w:val="nl-NL"/>
        </w:rPr>
        <w:t>ou dus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k, a meziplodin k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standardu DZES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na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rozmanitosti v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podniku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 v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(vysv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vku k hlavn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standardu DZES)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kaz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de-DE"/>
        </w:rPr>
        <w:t xml:space="preserve">ezu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plot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strom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obdob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hn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odchovu ml</w:t>
      </w:r>
      <w:r>
        <w:rPr>
          <w:sz w:val="24"/>
          <w:szCs w:val="24"/>
          <w:rtl w:val="0"/>
        </w:rPr>
        <w:t>áď</w:t>
      </w:r>
      <w:r>
        <w:rPr>
          <w:sz w:val="24"/>
          <w:szCs w:val="24"/>
          <w:rtl w:val="0"/>
        </w:rPr>
        <w:t>at, odkazuje standard DZES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 o ochran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rody a krajiny. Tento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 ani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vyhl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 xml:space="preserve">ka ministerstva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189/2013 Sb.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nebr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evin v dob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e-DE"/>
        </w:rPr>
        <w:t>hn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odchovu ml</w:t>
      </w:r>
      <w:r>
        <w:rPr>
          <w:sz w:val="24"/>
          <w:szCs w:val="24"/>
          <w:rtl w:val="0"/>
        </w:rPr>
        <w:t>áď</w:t>
      </w:r>
      <w:r>
        <w:rPr>
          <w:sz w:val="24"/>
          <w:szCs w:val="24"/>
          <w:rtl w:val="0"/>
        </w:rPr>
        <w:t xml:space="preserve">at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ho druhu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ivo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e-DE"/>
        </w:rPr>
        <w:t>ich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Stromy,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nedosahuj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parametr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lze 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cet bez omezen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eskou republiku, aby tento prvek standardu DZES revidovala, a to tak,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stanov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asov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obdob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ve kter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je 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ez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chkoli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plot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strom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it-IT"/>
        </w:rPr>
        <w:t xml:space="preserve">za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elem ochrany 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obdob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jejich hn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odchovu ml</w:t>
      </w:r>
      <w:r>
        <w:rPr>
          <w:sz w:val="24"/>
          <w:szCs w:val="24"/>
          <w:rtl w:val="0"/>
        </w:rPr>
        <w:t>áď</w:t>
      </w:r>
      <w:r>
        <w:rPr>
          <w:sz w:val="24"/>
          <w:szCs w:val="24"/>
          <w:rtl w:val="0"/>
        </w:rPr>
        <w:t>at.</w:t>
      </w:r>
    </w:p>
    <w:p>
      <w:pPr>
        <w:pStyle w:val="Text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DZES 9: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daj 1 413 530 ha u ekologicky citliv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trval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travn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porost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soustav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Natura 2000 je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cel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rozloha soustavy Natura 2000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republice, kter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1 092 000 ha. Pros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me o opravu nebo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adpis 3"/>
        <w:numPr>
          <w:ilvl w:val="2"/>
          <w:numId w:val="38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podpora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jmu</w:t>
      </w:r>
    </w:p>
    <w:p>
      <w:pPr>
        <w:pStyle w:val="heading 4"/>
        <w:numPr>
          <w:ilvl w:val="3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kladn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podpora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jmu pro udr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itelnost (z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kladn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podpora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jmu)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nky 21 a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</w:rPr>
        <w:t>28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3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Jednotkovou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 pro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nelze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vodnit jako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vyd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mce pro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tem odhadovan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hektar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jmu. S ohledem na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 odhadovan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hektar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je 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pro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sledkem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innosti, nikoli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nl-NL"/>
        </w:rPr>
        <w:t>m bodem.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Chyb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odchylky. Toto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propojeno se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vych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 xml:space="preserve">m z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se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e-DE"/>
        </w:rPr>
        <w:t>cht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intervence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it. K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odchylky lze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idat prvky nejistoty vedouc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riziku nevyu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Tyto prvky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tleny a pokud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 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eny na datech, 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datech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 minul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zku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enostmi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se nedostate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erp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odkazy na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(R.6 a R.7).</w:t>
      </w:r>
    </w:p>
    <w:p>
      <w:pPr>
        <w:pStyle w:val="heading 4"/>
        <w:numPr>
          <w:ilvl w:val="3"/>
          <w:numId w:val="40"/>
        </w:numPr>
        <w:bidi w:val="0"/>
        <w:spacing w:before="24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Dopl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kov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redistributivn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podpora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jmu pro udr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itelnost (redistributivn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podpora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jmu)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29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4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 redistributivn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tluje,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je podpora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ale neod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 xml:space="preserve">uje stanovenou jednotkovou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stku.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a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hranice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vych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 xml:space="preserve">m z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se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erozd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jmu.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uveden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Komise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u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plat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 pro redistributivn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jmu.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mohla doplnit vazby na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sledku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 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(R.7).</w:t>
      </w:r>
    </w:p>
    <w:p>
      <w:pPr>
        <w:pStyle w:val="heading 4"/>
        <w:numPr>
          <w:ilvl w:val="3"/>
          <w:numId w:val="42"/>
        </w:numPr>
        <w:bidi w:val="0"/>
        <w:spacing w:before="24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Dopl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kov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podpora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jmu pro mlad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  <w:lang w:val="it-IT"/>
        </w:rPr>
        <w:t>lce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30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4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platu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m, kte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obdr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eli podporu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50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 xml:space="preserve">(EU)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1307/2013, na zb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 obdob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v odstavci 5 uveden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v souladu s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30 odst. 2 druh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pododstavce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 Je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nezbytn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fr-FR"/>
        </w:rPr>
        <w:t>tlit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novanou jednotkovou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 a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s ohledem na jejich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es-ES_tradnl"/>
        </w:rPr>
        <w:t>nos k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li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kat a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et mlad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vazbu na ukazatel R.37 (Pracovn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sta), nebo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podpora genera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vytv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st. Hodnota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R.37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tuto 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 zohled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uje.</w:t>
      </w:r>
    </w:p>
    <w:p>
      <w:pPr>
        <w:pStyle w:val="Text"/>
        <w:spacing w:after="60"/>
      </w:pPr>
    </w:p>
    <w:p>
      <w:pPr>
        <w:pStyle w:val="heading 4"/>
        <w:numPr>
          <w:ilvl w:val="3"/>
          <w:numId w:val="44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Ekosch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mata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31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heading 4"/>
        <w:tabs>
          <w:tab w:val="left" w:pos="482"/>
        </w:tabs>
        <w:rPr>
          <w:b w:val="1"/>
          <w:bCs w:val="1"/>
        </w:rPr>
      </w:pPr>
      <w:r>
        <w:rPr>
          <w:b w:val="1"/>
          <w:bCs w:val="1"/>
          <w:rtl w:val="0"/>
        </w:rPr>
        <w:t>Celofaremn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de-DE"/>
        </w:rPr>
        <w:t>ekosch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pt-PT"/>
        </w:rPr>
        <w:t>ma 05.31</w:t>
      </w:r>
    </w:p>
    <w:p>
      <w:pPr>
        <w:pStyle w:val="List Paragraph"/>
        <w:numPr>
          <w:ilvl w:val="0"/>
          <w:numId w:val="4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 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nosy z hlediska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by a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praxe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matu. 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nilo by to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posoudit jejich ambice.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pro celofaremn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 jsou pro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ěř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 snadno splniteln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proto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i)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revidovala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matu 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klimatu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rem nahoru a ii) poskytla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fr-FR"/>
        </w:rPr>
        <w:t>adu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 postupy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/ klimatem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t. Toho by bylo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s-ES_tradnl"/>
        </w:rPr>
        <w:t>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dvou nebo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plateb pro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typ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dy,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byli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lci odm</w:t>
      </w:r>
      <w:r>
        <w:rPr>
          <w:sz w:val="24"/>
          <w:szCs w:val="24"/>
          <w:rtl w:val="0"/>
        </w:rPr>
        <w:t>ěň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 za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ijet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ekosyst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poskytuj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Vzhledem ke skromn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pt-PT"/>
        </w:rPr>
        <w:t>idan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hodnot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pro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kterou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postupy 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jist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do 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ry by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 vedlo k podstatn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praxi a v kone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sledku ke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dopadu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a klima.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tyto argumenty a usilovala o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zajist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enost mezi jednoduchost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nosem pro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/ klima.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vyjasnila a revidovala sv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j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 k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matu ke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en-US"/>
        </w:rPr>
        <w:t>ty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 navrhovan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ukazatel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navrhovan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e-DE"/>
        </w:rPr>
        <w:t>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 zahrnuje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en-US"/>
        </w:rPr>
        <w:t>/postup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k tomuto ukazateli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azeny pouze ty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 ukazateli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it-IT"/>
        </w:rPr>
        <w:t>mo 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Podle tohoto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stupu by se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stanoven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ku/c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pro tento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zohlednit pouze hektary (v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stupy)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pro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spojen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ukazatelem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 Podobn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pro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ely vykazov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do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kaznictv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zahrnuty pouze hektary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mci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es-ES_tradnl"/>
        </w:rPr>
        <w:t>/operac</w:t>
      </w:r>
      <w:r>
        <w:rPr>
          <w:sz w:val="24"/>
          <w:szCs w:val="24"/>
          <w:rtl w:val="0"/>
        </w:rPr>
        <w:t xml:space="preserve">í“ </w:t>
      </w:r>
      <w:r>
        <w:rPr>
          <w:sz w:val="24"/>
          <w:szCs w:val="24"/>
          <w:rtl w:val="0"/>
        </w:rPr>
        <w:t>spojen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ukazatelem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toho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echna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mata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vat k ukazatel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R.4 (podpora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), R.6 (p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erozd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men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podnik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m) a R.7 (zv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pro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podniky v oblastech se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ebami). Tyto ukazatele neodr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pt-PT"/>
        </w:rPr>
        <w:t>nos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mat, ale poskytuj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informace o kl</w:t>
      </w:r>
      <w:r>
        <w:rPr>
          <w:sz w:val="24"/>
          <w:szCs w:val="24"/>
          <w:rtl w:val="0"/>
        </w:rPr>
        <w:t>íč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plateb.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plo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n-US"/>
        </w:rPr>
        <w:t xml:space="preserve">e 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porosty (hlava 1)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data se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sp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pastvin. Pokud jde o podporu obou ploch, 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porosty i G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da / 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porosty, 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porosty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efektivn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pro ukl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uhl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klimatu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zpomalen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odtoku vody), ochranu biodiverzity (i v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) apod. Toho lze 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nou navrhovan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(v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jsou pro podporu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postupy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bez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pt-PT"/>
        </w:rPr>
        <w:t>í“</w:t>
      </w:r>
      <w:r>
        <w:rPr>
          <w:sz w:val="24"/>
          <w:szCs w:val="24"/>
          <w:rtl w:val="0"/>
        </w:rPr>
        <w:t>).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 tak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na 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porosty nep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podstatnou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nu 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ter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nu. 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upravila 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znost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rem nahoru, spolu s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vrhem dodate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plateb,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odm</w:t>
      </w:r>
      <w:r>
        <w:rPr>
          <w:sz w:val="24"/>
          <w:szCs w:val="24"/>
          <w:rtl w:val="0"/>
        </w:rPr>
        <w:t>ěň</w:t>
      </w:r>
      <w:r>
        <w:rPr>
          <w:sz w:val="24"/>
          <w:szCs w:val="24"/>
          <w:rtl w:val="0"/>
        </w:rPr>
        <w:t>ovaly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 za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ijet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ekosyst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poskytuj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 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kultury se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aduje, aby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vy</w:t>
      </w:r>
      <w:r>
        <w:rPr>
          <w:sz w:val="24"/>
          <w:szCs w:val="24"/>
          <w:rtl w:val="0"/>
        </w:rPr>
        <w:t>šší 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  <w:lang w:val="es-ES_tradnl"/>
        </w:rPr>
        <w:t>ambic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pokud jde o navrhovan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zelen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porost (a zajistila, aby postupy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esahovaly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ve standardu DZES 6) a 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herbicid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celofaremn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matu na plo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 xml:space="preserve">e 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da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aby se zab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valy nejen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tem plodin, ale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ily i povinnost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vat plodiny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du.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intervence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jej</w:t>
      </w:r>
      <w:r>
        <w:rPr>
          <w:sz w:val="24"/>
          <w:szCs w:val="24"/>
          <w:rtl w:val="0"/>
        </w:rPr>
        <w:t>í úč</w:t>
      </w:r>
      <w:r>
        <w:rPr>
          <w:sz w:val="24"/>
          <w:szCs w:val="24"/>
          <w:rtl w:val="0"/>
        </w:rPr>
        <w:t>innosti dopln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m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na 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ke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emis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zbytky plodin, omezen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orba), nebo aby poskytla dodate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plateb za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diverzifikaci plodin. 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navrhla dodate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plateb za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modelu OH (organick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hmota) na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procentech plochy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60 % a 85 %).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toho by se mohlo uva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ovat i o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na ztr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ty fosforu.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sice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de-DE"/>
        </w:rPr>
        <w:t>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 k postupn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zvy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procenta R+U+G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neproduk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ploch ze 7 %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standardem DZES 8 (p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loha III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na 9 % v roce 2027, ale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tohoto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stu lze 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plochy meziplodin nebo plodin,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  <w:lang w:val="nl-NL"/>
        </w:rPr>
        <w:t>ou dus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k. Nezd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by existovaly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na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plochy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neproduk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rem nahoru z 3 %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standardem DZES 8. 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navrhla dv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nebo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ce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plateb,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nit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lce za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plochy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neproduk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krajinn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prvk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s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jimkou meziplodin nebo plodin,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  <w:lang w:val="nl-NL"/>
        </w:rPr>
        <w:t>ou dus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celofaremn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matu by mohlo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 roz</w:t>
      </w:r>
      <w:r>
        <w:rPr>
          <w:sz w:val="24"/>
          <w:szCs w:val="24"/>
          <w:rtl w:val="0"/>
        </w:rPr>
        <w:t>šíř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ochrann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sem pod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 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tok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(nad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 standardu DZES 4). To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na vhodn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sma (bez 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dy, 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trval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porost) a </w:t>
      </w:r>
      <w:r>
        <w:rPr>
          <w:sz w:val="24"/>
          <w:szCs w:val="24"/>
          <w:rtl w:val="0"/>
        </w:rPr>
        <w:t>šíř</w:t>
      </w:r>
      <w:r>
        <w:rPr>
          <w:sz w:val="24"/>
          <w:szCs w:val="24"/>
          <w:rtl w:val="0"/>
        </w:rPr>
        <w:t>ka by mohla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viset na sklonu 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toku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 xml:space="preserve">za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elem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klimatu (prevence povodn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apod.), ochrany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rozmanitosti apod.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aby v tomto ohledu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revidovaly.</w:t>
      </w:r>
    </w:p>
    <w:p>
      <w:pPr>
        <w:pStyle w:val="Text"/>
        <w:spacing w:before="240"/>
      </w:pPr>
      <w:r>
        <w:rPr>
          <w:b w:val="1"/>
          <w:bCs w:val="1"/>
          <w:rtl w:val="0"/>
          <w:lang w:val="de-DE"/>
        </w:rPr>
        <w:t>Ekosch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ma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esn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lstv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06.31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 ohledem na obecn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tohoto re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imu (p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) 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zahrnout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ebytku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 a/nebo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pesticid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podporu technik integrovan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ochrany rostlin.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 zahrnout kvantitativn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na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vstup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uvedla,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lci 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povinnost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fr-FR"/>
        </w:rPr>
        <w:t>t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ivinami, a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se 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uje, aby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nou vazbu na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 pro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 stanoven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15 odst. 4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sm. g)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nosy tak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(15 EUR na hektar) a zahrnut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(20 % 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dy) ve vztahu ke sv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s-ES_tradnl"/>
        </w:rPr>
        <w:t>m ambic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m a 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vysok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i z hlediska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a kontroly tohoto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popsala vymezen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u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33.73 (Investice do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 a 37.73 (Technologie sni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emise sklen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plyn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NH3), kde je 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no 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Toto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it platbou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31 odst. 7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sm. b)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nech, aby byla v souladu s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lohou 2 Dohody WTO 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nebo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se zd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agronomick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postupy se vztahuj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kategorii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en-US"/>
        </w:rPr>
        <w:t>dy (orn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da).</w:t>
      </w:r>
    </w:p>
    <w:p>
      <w:pPr>
        <w:pStyle w:val="heading 4"/>
        <w:numPr>
          <w:ilvl w:val="3"/>
          <w:numId w:val="46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Podpora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jmu 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zan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na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produkci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nky 32 a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</w:rPr>
        <w:t>35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 –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it propojen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podpory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s R.6 a R.7.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zjevn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sna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vodnit obt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  <w:lang w:val="en-US"/>
        </w:rPr>
        <w:t>e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ekonomick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hlediska. To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vych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z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/z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ziskovosti a/nebo klesaj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hektar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/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 v posledn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letech. Pro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jsou 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i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argumenty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nest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nosy/ceny/p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jmy; rostouc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na vstupy; srovn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cen s ostatn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ty EU;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vislost na dovozu),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na proto,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mohou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tlit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vody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ho/z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porn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zisku a/nebo klesaj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produkce. Tyto sekund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argumenty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samy o sob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e-DE"/>
        </w:rPr>
        <w:t>obt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obt</w:t>
      </w:r>
      <w:r>
        <w:rPr>
          <w:sz w:val="24"/>
          <w:szCs w:val="24"/>
          <w:rtl w:val="0"/>
        </w:rPr>
        <w:t xml:space="preserve">íží </w:t>
      </w:r>
      <w:r>
        <w:rPr>
          <w:sz w:val="24"/>
          <w:szCs w:val="24"/>
          <w:rtl w:val="0"/>
        </w:rPr>
        <w:t>v kapitole 5.1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 (tj.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se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it na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ry podrobn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SWOT (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it-IT"/>
        </w:rPr>
        <w:t>SO2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za SWOT komodit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 xml:space="preserve">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argumenty,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v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fr-FR"/>
        </w:rPr>
        <w:t>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obt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nosti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ve 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sp</w:t>
      </w:r>
      <w:r>
        <w:rPr>
          <w:sz w:val="24"/>
          <w:szCs w:val="24"/>
          <w:rtl w:val="0"/>
        </w:rPr>
        <w:t>íš</w:t>
      </w:r>
      <w:r>
        <w:rPr>
          <w:sz w:val="24"/>
          <w:szCs w:val="24"/>
          <w:rtl w:val="0"/>
        </w:rPr>
        <w:t>e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jeho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es-ES_tradnl"/>
        </w:rPr>
        <w:t xml:space="preserve">nos pro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siln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vazba na zpracovatele,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 pro zam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stnanost atd.).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se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it 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socioekonomick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znamu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/ druh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a/nebo jejich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znamu pro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kolika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 pouze kompenzovat obt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 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 dobu trv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nu, ani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byl 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je v dlouhodob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pt-PT"/>
        </w:rPr>
        <w:t>m horizontu. Tento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by tedy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fr-FR"/>
        </w:rPr>
        <w:t>t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rozpracov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a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by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mohly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ehodnoceny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prvky rozhodnut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/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sobilosti, modulace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sazeb), aby se podn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tilo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hlediska konkurenceschopnosti, kvality a/nebo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itelnosti v dlouhodob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m horizontu.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prvky,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mohly vyvolat dlouhodob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podpora prosp</w:t>
      </w:r>
      <w:r>
        <w:rPr>
          <w:sz w:val="24"/>
          <w:szCs w:val="24"/>
          <w:rtl w:val="0"/>
        </w:rPr>
        <w:t>ěš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agronomick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postup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jako je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certifikovan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osiv, nebo investice,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obnova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sad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). Ty by mohly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 relevantn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hody s ohledem na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dlouhodob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horizontu.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fr-FR"/>
        </w:rPr>
        <w:t>t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no/zv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no, aby se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  <w:lang w:val="fr-FR"/>
        </w:rPr>
        <w:t>il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raz na tyto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a jejich 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dlouhodob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nosy pro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no, jak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eno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nka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 zaji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>uje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genetick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kvality plemen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intervence pro hov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maso).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specifikov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plodiny/rostliny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lkovinn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plodiny). V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souvislosti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papriky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intervence pro zeleninu zahrnuj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pouze sladkou a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livou papriku.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rozhodnut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 s ohledem na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 podpory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e-DE"/>
        </w:rPr>
        <w:t>obt</w:t>
      </w:r>
      <w:r>
        <w:rPr>
          <w:sz w:val="24"/>
          <w:szCs w:val="24"/>
          <w:rtl w:val="0"/>
        </w:rPr>
        <w:t xml:space="preserve">íží </w:t>
      </w:r>
      <w:r>
        <w:rPr>
          <w:sz w:val="24"/>
          <w:szCs w:val="24"/>
          <w:rtl w:val="0"/>
          <w:lang w:val="fr-FR"/>
        </w:rPr>
        <w:t>a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podpory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se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padech zac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uje na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plodiny/rostliny v dan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; minim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platn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brambory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robu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krobu).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intervence financovan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podpory pro 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lkovinn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plodiny (a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2 %) 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96 odst. 3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 hodl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nit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 mimo 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ke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lkovinn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plodin a obilovin.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tlit, jak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zaru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takov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podpora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je ke 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deficitu 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lkovin v EU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evaha 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lkovinn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plodin ve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si;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na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/zpracov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atd.) a bude v souladu s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adavky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96 odst. 3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leno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 byly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a jej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odchylka stanoveny s ohledem na 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nou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 podpory v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ihl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 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dopadu na jednotn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trh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hov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maso a ml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robky).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toho je vzhledem k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nejistot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ohledn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podpory v dan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realisti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stanovit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adovanou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 jako (omezen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) rozp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hodnot,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na opl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tku 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nilo stanovit a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vodnit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novanou jednotkovou sazbu a jej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odchylku.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souvislosti s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mcovou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vod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jak byla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posuzov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rozhodov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produkci zohledn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situace v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povod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pokud jde 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 k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ve zraniteln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oblastech.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intervence 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stabiln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ukazateli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do roku 2027 (tj. bez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stu produkce),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se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it sp</w:t>
      </w:r>
      <w:r>
        <w:rPr>
          <w:sz w:val="24"/>
          <w:szCs w:val="24"/>
          <w:rtl w:val="0"/>
        </w:rPr>
        <w:t>íš</w:t>
      </w:r>
      <w:r>
        <w:rPr>
          <w:sz w:val="24"/>
          <w:szCs w:val="24"/>
          <w:rtl w:val="0"/>
        </w:rPr>
        <w:t>e na ta povod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kde je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nebylo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 xml:space="preserve">eno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dobr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stavu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povod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Nejcitliv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mi intervencemi z hlediska zne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jsou 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eny na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ka a hov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ho a telec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masa, a z hlediska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vody pak 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s-ES_tradnl"/>
        </w:rPr>
        <w:t>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zavla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(ovoce a zelenina, chmel, cukrov</w:t>
      </w:r>
      <w:r>
        <w:rPr>
          <w:sz w:val="24"/>
          <w:szCs w:val="24"/>
          <w:rtl w:val="0"/>
        </w:rPr>
        <w:t>á ř</w:t>
      </w:r>
      <w:r>
        <w:rPr>
          <w:sz w:val="24"/>
          <w:szCs w:val="24"/>
          <w:rtl w:val="0"/>
        </w:rPr>
        <w:t>epa a brambory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robu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krobu).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objasnila 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volby s ohledem na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WTO (modr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skupina oproti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lut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skupin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tluje,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stupy byly obecn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teny jako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 deklarovan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kus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/ hektar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letech 2015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2021.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esto se v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(hov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skopov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koz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maso) 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jev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jako podstatn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</w:t>
      </w:r>
      <w:r>
        <w:rPr>
          <w:sz w:val="24"/>
          <w:szCs w:val="24"/>
          <w:rtl w:val="0"/>
        </w:rPr>
        <w:t>šší</w:t>
      </w:r>
      <w:r>
        <w:rPr>
          <w:sz w:val="24"/>
          <w:szCs w:val="24"/>
          <w:rtl w:val="0"/>
          <w:lang w:val="it-IT"/>
        </w:rPr>
        <w:t>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objasn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 s ohledem na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ty informovat 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koeficientech kr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souvislosti s listinou WTO pro EU, pokud jde 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olejnat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semena (Blair House), v dopise s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nkami. Komise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doposud neobdr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ela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kone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informace. Jakmile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echny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ty tyto kone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informace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 xml:space="preserve">, bude Komise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ty informovat, zda je takov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koeficient zapot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Nadpis 3"/>
        <w:numPr>
          <w:ilvl w:val="2"/>
          <w:numId w:val="48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Odv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tvov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es-ES_tradnl"/>
        </w:rPr>
        <w:t>intervence</w:t>
      </w:r>
    </w:p>
    <w:p>
      <w:pPr>
        <w:pStyle w:val="heading 4"/>
        <w:numPr>
          <w:ilvl w:val="3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Ovoce a zelenina</w:t>
      </w:r>
    </w:p>
    <w:p>
      <w:pPr>
        <w:pStyle w:val="List Paragraph"/>
        <w:numPr>
          <w:ilvl w:val="0"/>
          <w:numId w:val="4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si pov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imla,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 definov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oblasti ovoce a zeleniny nestanovila vazbu na pr</w:t>
      </w:r>
      <w:r>
        <w:rPr>
          <w:sz w:val="24"/>
          <w:szCs w:val="24"/>
          <w:rtl w:val="0"/>
        </w:rPr>
        <w:t>ůř</w:t>
      </w:r>
      <w:r>
        <w:rPr>
          <w:sz w:val="24"/>
          <w:szCs w:val="24"/>
          <w:rtl w:val="0"/>
        </w:rPr>
        <w:t>ezov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v kapitole 5.2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intervence,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ADVI1 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 xml:space="preserve">sm. b))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poradensk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by a technick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pomoc. Komise se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vazbu stanovit.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 xml:space="preserve">ila a 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popsala, jak budou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eny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(EU) 2022/126,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procentn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pro minim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spory vody 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11 odst. 4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 a)) nebo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 hodnoty produkce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trh 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31 odst. 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(EU) 2022/126).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Komise zaznamenala,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chyb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povinn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R.5 pro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druhy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ovoce a zeleniny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kapitolu WTO, 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koli je intervence typu ovoce a zeleniny vzhledem ke 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povaze slu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 WTO, nesta</w:t>
      </w:r>
      <w:r>
        <w:rPr>
          <w:sz w:val="24"/>
          <w:szCs w:val="24"/>
          <w:rtl w:val="0"/>
        </w:rPr>
        <w:t xml:space="preserve">čí </w:t>
      </w:r>
      <w:r>
        <w:rPr>
          <w:sz w:val="24"/>
          <w:szCs w:val="24"/>
          <w:rtl w:val="0"/>
        </w:rPr>
        <w:t>to k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souladu s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odstavcem 12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lohy 2 dohody WTO.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kr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odstavec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 je tento soulad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Chyb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relevantn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vazby (plat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organizace producent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),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klad R.1 u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poradenstv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rizik, R.5 u stahov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trhu, zelen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sklizn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neskl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R.39 u podpory investic organizac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producent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R.27, pokud tyto investice prosp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 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klimatu, R.9, pokud investice realizuj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lci, R.29 u podpory ekologick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(a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relevantn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vazby u ekologick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R.14, R.19, R.21, R.22, R.24 a R.31).</w:t>
      </w:r>
    </w:p>
    <w:p>
      <w:pPr>
        <w:pStyle w:val="heading 4"/>
        <w:numPr>
          <w:ilvl w:val="3"/>
          <w:numId w:val="50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ela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stv</w:t>
      </w:r>
      <w:r>
        <w:rPr>
          <w:b w:val="1"/>
          <w:bCs w:val="1"/>
          <w:rtl w:val="0"/>
        </w:rPr>
        <w:t>í</w:t>
      </w:r>
    </w:p>
    <w:p>
      <w:pPr>
        <w:pStyle w:val="List Paragraph"/>
        <w:numPr>
          <w:ilvl w:val="0"/>
          <w:numId w:val="5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podle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5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neodpov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v tabulce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Popsan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a podporovan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akce do 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ry navazuj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program 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Komise by 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vala ambici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a obnoven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pt-PT"/>
        </w:rPr>
        <w:t>program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 vych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zel ze zku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skan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program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 byl schopen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pe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sv-SE"/>
        </w:rPr>
        <w:t>a specifick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v reakci na nov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vznikaj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zvy a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rozsah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 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koli byly v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ze SWOT mezi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nedostate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podpora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medu a prodeje dom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produkt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podpora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zkumu v oblasti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nejsou zahrnuty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tyto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my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ily.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Informace v tabulce 5.2.10 pro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dou intervenci a v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tabulce 6.2.2 bude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upravit tak, aby zahrnovaly celkov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 na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a 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v aktualizovan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tabulk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fond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pt-PT"/>
        </w:rPr>
        <w:t>(SFC).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na rok 2023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zohlednit ve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 na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programu na roky 2020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2022 v obdob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prodlou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 1. srpna do 31. prosince 2022.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3.5.2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obsahovat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vede ke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m, a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zvolen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 uveden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m, jak tyto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sahy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specifick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le, 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popis spolehliv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metody pro stanoven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tu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v souladu s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nkem 37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(EU) 2022/126.</w:t>
      </w:r>
      <w:r>
        <w:rPr>
          <w:sz w:val="24"/>
          <w:szCs w:val="24"/>
          <w:rtl w:val="0"/>
        </w:rPr>
        <w:t> 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daje,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zajistit soulad s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nku 22 a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sti 1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lohy II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(EU) 2022/126.</w:t>
      </w:r>
      <w:r>
        <w:rPr>
          <w:sz w:val="24"/>
          <w:szCs w:val="24"/>
          <w:rtl w:val="0"/>
        </w:rPr>
        <w:t>   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Popis intervence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n-US"/>
        </w:rPr>
        <w:t>it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sti budou uvedeny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informace, a to jasn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a strukturovan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sobem, a to pouze ty informace,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pro intervenci relevantn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se vyhnout opakov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zbyte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informac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m.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by nast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nit, jak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intervence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specifick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a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l,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sledovat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jasn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popis podporovan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(s uveden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alespo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),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jemc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dob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definovan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sobilosti. U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iny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co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bude podporov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a jak bude podpora poskytov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na.</w:t>
      </w:r>
      <w:r>
        <w:rPr>
          <w:sz w:val="24"/>
          <w:szCs w:val="24"/>
          <w:rtl w:val="0"/>
        </w:rPr>
        <w:t>   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Informace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 sice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popisu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9, ale nemohou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opakov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9.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by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 poskytov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podpory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44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s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rozsahu a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ry sazeb podpory,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stek,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se 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 xml:space="preserve">t na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rovni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jemce,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kladu/metody jejich 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Mohla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vyvinuta 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snaha tak, aby byly stanoveny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stupy pro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intervence/opat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jednotliv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druh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es-ES_tradnl"/>
        </w:rPr>
        <w:t>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en-US"/>
        </w:rPr>
        <w:t>ty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stek 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 a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vodnit a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je jasn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pojmenovat a definovat.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jak byl vypo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ten 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R.35, zda nedo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lo k dvoj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zapo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hodnota kumulativn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dosahuje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v roce 2027.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 polo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ek 59.55 (Sektor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a 60.55 (Sektor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revidovat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WTO. Obnova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elstev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plemenitby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 a racionalizace sez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nn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esunu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elstev obvykle nespad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 odstavec 2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lohy 2 Dohody WTO (viz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loha 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nech). Mohou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uvedeny bu</w:t>
      </w:r>
      <w:r>
        <w:rPr>
          <w:sz w:val="24"/>
          <w:szCs w:val="24"/>
          <w:rtl w:val="0"/>
        </w:rPr>
        <w:t xml:space="preserve">ď </w:t>
      </w:r>
      <w:r>
        <w:rPr>
          <w:sz w:val="24"/>
          <w:szCs w:val="24"/>
          <w:rtl w:val="0"/>
          <w:lang w:val="en-US"/>
        </w:rPr>
        <w:t xml:space="preserve">ve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lut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skupin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nebo mohou 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vislosti na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lech sledovan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spadat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 zelen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skupiny. To je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dob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jasn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popsat vymezen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ve vztahu k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m EZFRV.</w:t>
      </w:r>
      <w:r>
        <w:rPr>
          <w:sz w:val="24"/>
          <w:szCs w:val="24"/>
          <w:rtl w:val="0"/>
        </w:rPr>
        <w:t> 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Poradensk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 xml:space="preserve">innost 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57.55: Podporovan</w:t>
      </w:r>
      <w:r>
        <w:rPr>
          <w:sz w:val="24"/>
          <w:szCs w:val="24"/>
          <w:rtl w:val="0"/>
        </w:rPr>
        <w:t>é č</w:t>
      </w:r>
      <w:r>
        <w:rPr>
          <w:sz w:val="24"/>
          <w:szCs w:val="24"/>
          <w:rtl w:val="0"/>
        </w:rPr>
        <w:t>innosti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tlit, uv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 alespo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nast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nit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sobilosti. Jak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zev intervence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napov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intervence je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ena na chovatele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 a jejich organizace. Z popisu intervence,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ze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a formy podpory, se zd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je kladen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raz na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podporu 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ml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e,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zjevn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tohoto typu intervence. Hlavn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raz intervence a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 xml:space="preserve">en na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poradenstv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informov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chovatel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 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lem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jejich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eby v oblasti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zd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v popisu a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ze SWOT.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Intervence nem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na na R.35 ani na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nek 111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nech). </w:t>
      </w:r>
    </w:p>
    <w:p>
      <w:pPr>
        <w:pStyle w:val="List Paragraph"/>
        <w:numPr>
          <w:ilvl w:val="0"/>
          <w:numId w:val="5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Sektor v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ela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stv</w:t>
      </w:r>
      <w:r>
        <w:rPr>
          <w:sz w:val="22"/>
          <w:szCs w:val="22"/>
          <w:rtl w:val="0"/>
        </w:rPr>
        <w:t xml:space="preserve">í – </w:t>
      </w:r>
      <w:r>
        <w:rPr>
          <w:sz w:val="22"/>
          <w:szCs w:val="22"/>
          <w:rtl w:val="0"/>
        </w:rPr>
        <w:t xml:space="preserve">56.55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investice do hmotn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a nehmotn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majetku:</w:t>
      </w:r>
      <w:r>
        <w:rPr>
          <w:sz w:val="24"/>
          <w:szCs w:val="24"/>
          <w:rtl w:val="0"/>
        </w:rPr>
        <w:t xml:space="preserve">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vybaven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podporov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no, a aby popsala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sobilosti.</w:t>
      </w:r>
    </w:p>
    <w:p>
      <w:pPr>
        <w:pStyle w:val="List Paragraph"/>
        <w:numPr>
          <w:ilvl w:val="0"/>
          <w:numId w:val="5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Sektor v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ela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stv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 xml:space="preserve">58.55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boj proti v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el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m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dc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m a nemocem, zejm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na varro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ze:</w:t>
      </w:r>
      <w:r>
        <w:rPr>
          <w:sz w:val="24"/>
          <w:szCs w:val="24"/>
          <w:rtl w:val="0"/>
        </w:rPr>
        <w:t xml:space="preserve">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co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bude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podporov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no. Velk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procento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chovatel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nl-NL"/>
        </w:rPr>
        <w:t>el 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nazna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uje,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se jedn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iv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pravky pro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doro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bu varro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zy. </w:t>
      </w:r>
    </w:p>
    <w:p>
      <w:pPr>
        <w:pStyle w:val="List Paragraph"/>
        <w:numPr>
          <w:ilvl w:val="0"/>
          <w:numId w:val="5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Racionalizace ko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  <w:lang w:val="nl-NL"/>
        </w:rPr>
        <w:t xml:space="preserve">elstev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59.55:</w:t>
      </w:r>
      <w:r>
        <w:rPr>
          <w:sz w:val="24"/>
          <w:szCs w:val="24"/>
          <w:rtl w:val="0"/>
        </w:rPr>
        <w:t xml:space="preserve"> 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je stanoven pro 60 chovatel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es-ES_tradnl"/>
        </w:rPr>
        <w:t>el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 byla tato hodnota stanovena, a o potvrzen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zda v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letech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dalo o podporu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doro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pouze 60 chovatel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el, jak je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tleno v bod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9.</w:t>
      </w:r>
    </w:p>
    <w:p>
      <w:pPr>
        <w:pStyle w:val="List Paragraph"/>
        <w:numPr>
          <w:ilvl w:val="0"/>
          <w:numId w:val="5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Sektor v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ela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stv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 xml:space="preserve">60.55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obnova v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elstev v Unii a plemen</w:t>
      </w:r>
      <w:r>
        <w:rPr>
          <w:sz w:val="22"/>
          <w:szCs w:val="22"/>
          <w:rtl w:val="0"/>
        </w:rPr>
        <w:t>ář</w:t>
      </w:r>
      <w:r>
        <w:rPr>
          <w:sz w:val="22"/>
          <w:szCs w:val="22"/>
          <w:rtl w:val="0"/>
        </w:rPr>
        <w:t>sk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pr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it-IT"/>
        </w:rPr>
        <w:t>ce:</w:t>
      </w:r>
      <w:r>
        <w:rPr>
          <w:sz w:val="24"/>
          <w:szCs w:val="24"/>
          <w:rtl w:val="0"/>
        </w:rPr>
        <w:t xml:space="preserve">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zda jsou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jemci podpory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lechtitel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nebo chovatel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el, kte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kupuj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lecht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matky. Informace o m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e podpory a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prodan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matky.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se to prom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tne do podpory chovatel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el,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nelze propl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cet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eobecn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klady podle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sti 1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lohy 11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Komise v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enesen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pravomoci (EU) 2022/126.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rovn</w:t>
      </w:r>
      <w:r>
        <w:rPr>
          <w:sz w:val="24"/>
          <w:szCs w:val="24"/>
          <w:rtl w:val="0"/>
        </w:rPr>
        <w:t>ěž 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potvrzen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zda se jedn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o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nl-NL"/>
        </w:rPr>
        <w:t>et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matek uveden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 popisu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stky, nebo v popisu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jsou zmi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na. </w:t>
      </w:r>
    </w:p>
    <w:p>
      <w:pPr>
        <w:pStyle w:val="heading 4"/>
        <w:numPr>
          <w:ilvl w:val="3"/>
          <w:numId w:val="53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no</w:t>
      </w:r>
    </w:p>
    <w:p>
      <w:pPr>
        <w:pStyle w:val="List Paragraph"/>
        <w:numPr>
          <w:ilvl w:val="0"/>
          <w:numId w:val="5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S odkazem 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60 odst. 4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ve sv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zajistit, aby bylo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souladu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 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v</w:t>
      </w:r>
      <w:r>
        <w:rPr>
          <w:sz w:val="24"/>
          <w:szCs w:val="24"/>
          <w:rtl w:val="0"/>
        </w:rPr>
        <w:t> č</w:t>
      </w:r>
      <w:r>
        <w:rPr>
          <w:sz w:val="24"/>
          <w:szCs w:val="24"/>
          <w:rtl w:val="0"/>
          <w:lang w:val="pt-PT"/>
        </w:rPr>
        <w:t>l.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ru-RU"/>
        </w:rPr>
        <w:t>57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b), d)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h)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ochrany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klimatu,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proces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sni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dopadu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na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Unii,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spor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m energie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energetick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innosti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na vy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 alespo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  <w:lang w:val="fr-FR"/>
        </w:rPr>
        <w:t>5 %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ijato alespo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jedno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Z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tohoto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adavku a jak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by tak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init. </w:t>
      </w:r>
    </w:p>
    <w:p>
      <w:pPr>
        <w:pStyle w:val="heading 4"/>
        <w:numPr>
          <w:ilvl w:val="3"/>
          <w:numId w:val="55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Dal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odv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tv</w:t>
      </w:r>
      <w:r>
        <w:rPr>
          <w:b w:val="1"/>
          <w:bCs w:val="1"/>
          <w:rtl w:val="0"/>
        </w:rPr>
        <w:t>í</w:t>
      </w:r>
    </w:p>
    <w:p>
      <w:pPr>
        <w:pStyle w:val="List Paragraph"/>
        <w:numPr>
          <w:ilvl w:val="0"/>
          <w:numId w:val="56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podle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5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fond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neodpov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v tabulce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fond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 informace o tom, zda v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existuj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uznan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organizace producent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anebo sdru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organizac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producent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v souvislosti s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67 odst. 1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objasnila, zda se za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é ž</w:t>
      </w:r>
      <w:r>
        <w:rPr>
          <w:sz w:val="24"/>
          <w:szCs w:val="24"/>
          <w:rtl w:val="0"/>
        </w:rPr>
        <w:t>adatele 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pouze uznan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organizace producent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jejich sdru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67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sm. a)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nech), nebo po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echodnou dobu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seskupen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producent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67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Logiku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prezentaci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it/vyjasnit.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na intervence 94.47 v sektoru brambor je uvedena jako intervence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 a) (investice do hmotn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 nehmotn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aktiv), ale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zev (zlep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itelnosti a efektivnosti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epravy a skladov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typu intervence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sm. e). Intervence 82.47 v sektoru chovu nosnic je uvedena jako intervence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sm. e) (p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eprava a skladov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), zat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mco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zev (odbyt produkce,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na trh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soust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dky) souvis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íš</w:t>
      </w:r>
      <w:r>
        <w:rPr>
          <w:sz w:val="24"/>
          <w:szCs w:val="24"/>
          <w:rtl w:val="0"/>
        </w:rPr>
        <w:t xml:space="preserve">e s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 f) (propagace, komunikace a marketing) a popis (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odbyt produkce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kvality soust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dky produkt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trhu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) 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 xml:space="preserve">m kvality.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zvu intervence 85.47 (zvy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produkt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t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na.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Investice do zavla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jsou uvedeny jako sou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  <w:lang w:val="de-DE"/>
        </w:rPr>
        <w:t>st 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matu 95.47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v sektoru brambor.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s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typem investic do zavla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 xml:space="preserve">, 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se, aby uvedla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slovn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de-DE"/>
        </w:rPr>
        <w:t>krit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ria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sobilosti pro tyto investice v souladu s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nkem 11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Komise v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enesen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pravomoci (EU) 2022/126 ze dne 7. prosince 2021 a v souladu s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mcovou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vod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.  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Popis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. intervence v sektoru brambor nebo intervence 79.47 v sektoru chovu nosnic).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zajistila,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jsou navrhovan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 relevantn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navrhovan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intervence, nebo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v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padech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souvislost jasn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kup 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ta</w:t>
      </w:r>
      <w:r>
        <w:rPr>
          <w:sz w:val="24"/>
          <w:szCs w:val="24"/>
          <w:rtl w:val="0"/>
        </w:rPr>
        <w:t>čů</w:t>
      </w:r>
      <w:r>
        <w:rPr>
          <w:sz w:val="24"/>
          <w:szCs w:val="24"/>
          <w:rtl w:val="0"/>
        </w:rPr>
        <w:t>, tisk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ren a softwaru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mci ADVI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 b) Poradensk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by).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 souvislosti s navrhovan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intervencemi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uvedla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edpokl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osobn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(v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jsou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osobn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ny jako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v souvislosti s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produkce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 xml:space="preserve">nebo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vypl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ke zvy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koncentrace 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dky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nepou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vala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obecn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definice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pt-PT"/>
        </w:rPr>
        <w:t>idan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hodnoty produkce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 zahrnut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navrhovan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seznamu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by mohly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nezp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podle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lohy II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enesen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pravomoci (EU) 2022/126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 spojen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se 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vlastn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produkce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mci intervence 87.47 nebo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obaly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intervence 91.47 v sektoru okrasn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rostlin).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 xml:space="preserve">ila a potvrdila,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enesen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pravomoci (EU) 2022/126 jsou 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pops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ve sv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uvedla,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se 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hodnota produkce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trh pro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31 odst. 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enesen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pravomoci (EU) 2022/126.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kapitolu WTO, 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koli jsou tyto typy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vzhledem ke sv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povaze slu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 WTO, nesta</w:t>
      </w:r>
      <w:r>
        <w:rPr>
          <w:sz w:val="24"/>
          <w:szCs w:val="24"/>
          <w:rtl w:val="0"/>
        </w:rPr>
        <w:t xml:space="preserve">čí </w:t>
      </w:r>
      <w:r>
        <w:rPr>
          <w:sz w:val="24"/>
          <w:szCs w:val="24"/>
          <w:rtl w:val="0"/>
        </w:rPr>
        <w:t>to k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souladu s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odstavcem 12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lohy 2 dohody WTO.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kr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odstavec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 je tento soulad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popsala vymezen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intervencemi EZFRV.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brambor,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esnila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stek a doplnila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l 6 (forma a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ra podpory) pro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intervence v tomto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 u sektoru okrasn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rostlin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esnou definici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pomoci Unie podle obsahu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68 odst. 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si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imla,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 definov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sektoru okrasn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rostlin nestanovila vazbu na pr</w:t>
      </w:r>
      <w:r>
        <w:rPr>
          <w:sz w:val="24"/>
          <w:szCs w:val="24"/>
          <w:rtl w:val="0"/>
        </w:rPr>
        <w:t>ůř</w:t>
      </w:r>
      <w:r>
        <w:rPr>
          <w:sz w:val="24"/>
          <w:szCs w:val="24"/>
          <w:rtl w:val="0"/>
        </w:rPr>
        <w:t>ezov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v kapitole 5.2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intervence, nap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klad ADVI1(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1)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 xml:space="preserve">sm. b)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poradensk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by a technick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pomoc. Komise se domn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vazbu stanovit.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doplnila 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R.5 pro typy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47 odst. 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</w:t>
      </w:r>
    </w:p>
    <w:p>
      <w:pPr>
        <w:pStyle w:val="Nadpis 3"/>
        <w:numPr>
          <w:ilvl w:val="2"/>
          <w:numId w:val="57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Rozvoj venkova</w:t>
      </w:r>
    </w:p>
    <w:p>
      <w:pPr>
        <w:pStyle w:val="heading 4"/>
        <w:numPr>
          <w:ilvl w:val="3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vazky hospoda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70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58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zkontrolovala a upravila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vek z EZFRV na intervenci 27.70 (vakcinace prasat),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daje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5.3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sazbu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vku 34,69 % nam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platn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sazby 35 %.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vrhu intervence 27.70 se zd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by bylo opodstatn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vazby na R.43 (pou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antimikrobi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tek).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70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se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aduje, aby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4.7.3 (prvky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), resp.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5 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70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uvedla ustanoven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ezkumu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70 odst. 7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pro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relevantn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intervence podle tohoto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(v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ekologick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dobr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 xml:space="preserve">at).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Stru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popis metody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podpory a jej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certifikace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82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uveden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le 7.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pln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certifikovan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metoda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(pokud jej provedl nez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subjekt) a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jej provedl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en-US"/>
        </w:rPr>
        <w:t>dic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certifikace nez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subjektem se uvedou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nl-NL"/>
        </w:rPr>
        <w:t>loze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nu. </w:t>
      </w:r>
    </w:p>
    <w:p>
      <w:pPr>
        <w:pStyle w:val="Text"/>
        <w:spacing w:after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68B1DB1-Normal1"/>
        <w:spacing w:before="240" w:after="240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AEKO Zatrav</w:t>
      </w:r>
      <w:r>
        <w:rPr>
          <w:b w:val="1"/>
          <w:bCs w:val="1"/>
          <w:i w:val="0"/>
          <w:iCs w:val="0"/>
          <w:sz w:val="24"/>
          <w:szCs w:val="24"/>
          <w:rtl w:val="0"/>
        </w:rPr>
        <w:t>ň</w:t>
      </w:r>
      <w:r>
        <w:rPr>
          <w:b w:val="1"/>
          <w:bCs w:val="1"/>
          <w:i w:val="0"/>
          <w:iCs w:val="0"/>
          <w:sz w:val="24"/>
          <w:szCs w:val="24"/>
          <w:rtl w:val="0"/>
        </w:rPr>
        <w:t>ov</w:t>
      </w:r>
      <w:r>
        <w:rPr>
          <w:b w:val="1"/>
          <w:bCs w:val="1"/>
          <w:i w:val="0"/>
          <w:iCs w:val="0"/>
          <w:sz w:val="24"/>
          <w:szCs w:val="24"/>
          <w:rtl w:val="0"/>
        </w:rPr>
        <w:t>á</w:t>
      </w:r>
      <w:r>
        <w:rPr>
          <w:b w:val="1"/>
          <w:bCs w:val="1"/>
          <w:i w:val="0"/>
          <w:iCs w:val="0"/>
          <w:sz w:val="24"/>
          <w:szCs w:val="24"/>
          <w:rtl w:val="0"/>
        </w:rPr>
        <w:t>n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í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orn</w:t>
      </w:r>
      <w:r>
        <w:rPr>
          <w:b w:val="1"/>
          <w:bCs w:val="1"/>
          <w:i w:val="0"/>
          <w:iCs w:val="0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p</w:t>
      </w:r>
      <w:r>
        <w:rPr>
          <w:b w:val="1"/>
          <w:bCs w:val="1"/>
          <w:i w:val="0"/>
          <w:iCs w:val="0"/>
          <w:sz w:val="24"/>
          <w:szCs w:val="24"/>
          <w:rtl w:val="0"/>
        </w:rPr>
        <w:t>ů</w:t>
      </w:r>
      <w:r>
        <w:rPr>
          <w:b w:val="1"/>
          <w:bCs w:val="1"/>
          <w:i w:val="0"/>
          <w:iCs w:val="0"/>
          <w:sz w:val="24"/>
          <w:szCs w:val="24"/>
          <w:rtl w:val="0"/>
        </w:rPr>
        <w:t>dy 16.70: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Souvislost mezi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m, co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realizuje podle standardu DZES 6, a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m, co je nav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 zahrnuto do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intervence,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definov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ku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stavu. Vzhledem k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li,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je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ivinami, by mohl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zvolen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R.22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Tato podpora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ny 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na trval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travn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porosty by mohla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spojena s ukazatelem R14 (ukl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uhl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Platby nedosahuj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kompenzace.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70 odst. 4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m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zat, jak je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kompenzace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vzhledem ke 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m.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a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by nem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ny, pokud jsou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 xml:space="preserve">ity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en-US"/>
        </w:rPr>
        <w:t>ty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jednotn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odr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spojen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s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mci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en-US"/>
        </w:rPr>
        <w:t>ty</w:t>
      </w:r>
      <w:r>
        <w:rPr>
          <w:sz w:val="24"/>
          <w:szCs w:val="24"/>
          <w:rtl w:val="0"/>
        </w:rPr>
        <w:t xml:space="preserve">ř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P68B1DB1-Normal1"/>
        <w:spacing w:before="240" w:after="240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AEKO Meziplodiny 17.70: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prvn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pohled 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a-DK"/>
        </w:rPr>
        <w:t>pe pops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no, jak intervence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esahuje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nost (DZES 6 a 8).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mezi meziplodinami pro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struktury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 a meziplodinami pro utu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enou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du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pady, kdy by se tyto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 uplatnily, by mohly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 intervenci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pe stanoveny.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popisu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stavu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uvedena 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pro pesticidy a hnojiva.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 vybr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pouze ukazatel R.19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dy, 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R.21 a R.22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 nebo vody se nepova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 relevantn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zh-TW" w:eastAsia="zh-TW"/>
        </w:rPr>
        <w:t>?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Pro agroenvironment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-klimatick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se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t sp</w:t>
      </w:r>
      <w:r>
        <w:rPr>
          <w:sz w:val="24"/>
          <w:szCs w:val="24"/>
          <w:rtl w:val="0"/>
        </w:rPr>
        <w:t>íš</w:t>
      </w:r>
      <w:r>
        <w:rPr>
          <w:sz w:val="24"/>
          <w:szCs w:val="24"/>
          <w:rtl w:val="0"/>
        </w:rPr>
        <w:t>e (rozmez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stejn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stek 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 (i kdy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je v tomto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zjevn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zcela margin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).</w:t>
      </w:r>
    </w:p>
    <w:p>
      <w:pPr>
        <w:pStyle w:val="P68B1DB1-Normal1"/>
        <w:spacing w:before="240" w:after="240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de-DE"/>
        </w:rPr>
        <w:t>AEKO O</w:t>
      </w:r>
      <w:r>
        <w:rPr>
          <w:b w:val="1"/>
          <w:bCs w:val="1"/>
          <w:i w:val="0"/>
          <w:iCs w:val="0"/>
          <w:sz w:val="24"/>
          <w:szCs w:val="24"/>
          <w:rtl w:val="0"/>
        </w:rPr>
        <w:t>š</w:t>
      </w:r>
      <w:r>
        <w:rPr>
          <w:b w:val="1"/>
          <w:bCs w:val="1"/>
          <w:i w:val="0"/>
          <w:iCs w:val="0"/>
          <w:sz w:val="24"/>
          <w:szCs w:val="24"/>
          <w:rtl w:val="0"/>
        </w:rPr>
        <w:t>et</w:t>
      </w:r>
      <w:r>
        <w:rPr>
          <w:b w:val="1"/>
          <w:bCs w:val="1"/>
          <w:i w:val="0"/>
          <w:iCs w:val="0"/>
          <w:sz w:val="24"/>
          <w:szCs w:val="24"/>
          <w:rtl w:val="0"/>
        </w:rPr>
        <w:t>ř</w:t>
      </w:r>
      <w:r>
        <w:rPr>
          <w:b w:val="1"/>
          <w:bCs w:val="1"/>
          <w:i w:val="0"/>
          <w:iCs w:val="0"/>
          <w:sz w:val="24"/>
          <w:szCs w:val="24"/>
          <w:rtl w:val="0"/>
        </w:rPr>
        <w:t>ov</w:t>
      </w:r>
      <w:r>
        <w:rPr>
          <w:b w:val="1"/>
          <w:bCs w:val="1"/>
          <w:i w:val="0"/>
          <w:iCs w:val="0"/>
          <w:sz w:val="24"/>
          <w:szCs w:val="24"/>
          <w:rtl w:val="0"/>
        </w:rPr>
        <w:t>á</w:t>
      </w:r>
      <w:r>
        <w:rPr>
          <w:b w:val="1"/>
          <w:bCs w:val="1"/>
          <w:i w:val="0"/>
          <w:iCs w:val="0"/>
          <w:sz w:val="24"/>
          <w:szCs w:val="24"/>
          <w:rtl w:val="0"/>
        </w:rPr>
        <w:t>n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í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extenzivn</w:t>
      </w:r>
      <w:r>
        <w:rPr>
          <w:b w:val="1"/>
          <w:bCs w:val="1"/>
          <w:i w:val="0"/>
          <w:iCs w:val="0"/>
          <w:sz w:val="24"/>
          <w:szCs w:val="24"/>
          <w:rtl w:val="0"/>
        </w:rPr>
        <w:t>í</w:t>
      </w:r>
      <w:r>
        <w:rPr>
          <w:b w:val="1"/>
          <w:bCs w:val="1"/>
          <w:i w:val="0"/>
          <w:iCs w:val="0"/>
          <w:sz w:val="24"/>
          <w:szCs w:val="24"/>
          <w:rtl w:val="0"/>
        </w:rPr>
        <w:t>ch travn</w:t>
      </w:r>
      <w:r>
        <w:rPr>
          <w:b w:val="1"/>
          <w:bCs w:val="1"/>
          <w:i w:val="0"/>
          <w:iCs w:val="0"/>
          <w:sz w:val="24"/>
          <w:szCs w:val="24"/>
          <w:rtl w:val="0"/>
        </w:rPr>
        <w:t>í</w:t>
      </w:r>
      <w:r>
        <w:rPr>
          <w:b w:val="1"/>
          <w:bCs w:val="1"/>
          <w:i w:val="0"/>
          <w:iCs w:val="0"/>
          <w:sz w:val="24"/>
          <w:szCs w:val="24"/>
          <w:rtl w:val="0"/>
        </w:rPr>
        <w:t>ch porost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ů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18.70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ry kompenzace jsou pouze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– </w:t>
      </w:r>
      <w:r>
        <w:rPr>
          <w:sz w:val="24"/>
          <w:szCs w:val="24"/>
          <w:rtl w:val="0"/>
        </w:rPr>
        <w:t>pohybuj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od 72 % do 95 %.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70 odst. 4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m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zat, jak je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kompenzace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vzhledem ke 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do popisu intervence zahrnout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 byla vypo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tena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  <w:lang w:val="en-US"/>
        </w:rPr>
        <w:t>st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ir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ky 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(na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hypotetick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byly vypo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teny vznikl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klady a 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jmy).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Jsou uvedeny dva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pady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dotace, ale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tleno,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tomu tak je.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t definov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no v intervenci.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 ohledem na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 intervence by mohla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vazba na ukazatel R.14 (C. Sekvestrace).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pt-PT"/>
        </w:rPr>
        <w:t>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hodnota 1,5 VDJ/ha tomu, co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k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zniv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stavu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stanovi</w:t>
      </w:r>
      <w:r>
        <w:rPr>
          <w:sz w:val="24"/>
          <w:szCs w:val="24"/>
          <w:rtl w:val="0"/>
        </w:rPr>
        <w:t xml:space="preserve">šť </w:t>
      </w:r>
      <w:r>
        <w:rPr>
          <w:sz w:val="24"/>
          <w:szCs w:val="24"/>
          <w:rtl w:val="0"/>
        </w:rPr>
        <w:t>z hlediska ochrany?</w:t>
      </w:r>
    </w:p>
    <w:p>
      <w:pPr>
        <w:pStyle w:val="P68B1DB1-Normal1"/>
        <w:spacing w:before="240" w:after="240"/>
        <w:rPr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AEKO Krajinotvorn</w:t>
      </w:r>
      <w:r>
        <w:rPr>
          <w:b w:val="1"/>
          <w:bCs w:val="1"/>
          <w:i w:val="0"/>
          <w:iCs w:val="0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sady 19.70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definovala intervenci s ohledem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a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mohou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kompenzov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ny.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vyjasn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 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 mezi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nkami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it-IT"/>
        </w:rPr>
        <w:t>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mi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nkami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a do 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ry jsou povinn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 xml:space="preserve">lce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se intervence.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bl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 vymezila, jak se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li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od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matu na podporu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rozlohy neproduk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ploch.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it, zda je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zat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chemick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pesticid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(nam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jejich minimalizace), aby se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oblasti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rozmanitosti (a vody).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Omezen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informace o metod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dopln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ny a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70 odst. 4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 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poskytnout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55%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ry kompenzace a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zat, jak je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kompenzace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vzhledem ke 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m.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definice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ila, zda by byly relevantn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vazby na R.19 (p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it-IT"/>
        </w:rPr>
        <w:t xml:space="preserve">da) a R.24 (pesticidy). </w:t>
      </w:r>
    </w:p>
    <w:p>
      <w:pPr>
        <w:pStyle w:val="P68B1DB1-Normal1"/>
        <w:spacing w:before="240" w:after="240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AEKO Podpora biodiverzity na orn</w:t>
      </w:r>
      <w:r>
        <w:rPr>
          <w:b w:val="1"/>
          <w:bCs w:val="1"/>
          <w:i w:val="0"/>
          <w:iCs w:val="0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p</w:t>
      </w:r>
      <w:r>
        <w:rPr>
          <w:b w:val="1"/>
          <w:bCs w:val="1"/>
          <w:i w:val="0"/>
          <w:iCs w:val="0"/>
          <w:sz w:val="24"/>
          <w:szCs w:val="24"/>
          <w:rtl w:val="0"/>
        </w:rPr>
        <w:t>ů</w:t>
      </w:r>
      <w:r>
        <w:rPr>
          <w:b w:val="1"/>
          <w:bCs w:val="1"/>
          <w:i w:val="0"/>
          <w:iCs w:val="0"/>
          <w:sz w:val="24"/>
          <w:szCs w:val="24"/>
          <w:rtl w:val="0"/>
        </w:rPr>
        <w:t>d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ě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20.70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popisu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jasn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stanovit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rozhodnut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standard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DZES (6 a 8)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republice, aby byla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pouze kompenzace za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jdou nad jejich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mec.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Stejn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tak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vyjasnit, jak se tato intervence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od uveden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matu 05.31.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eba poznamenat,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pro tuto intervenci je na 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od intervence na travn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porostech navr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ena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ěř </w:t>
      </w:r>
      <w:r>
        <w:rPr>
          <w:sz w:val="24"/>
          <w:szCs w:val="24"/>
          <w:rtl w:val="0"/>
        </w:rPr>
        <w:t>100% kompenzace pro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echny tituly.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 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 k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mto intervenc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Od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se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aduje, aby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sto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definovala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stek.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fr-FR"/>
        </w:rPr>
        <w:t>e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ochranu rostlin a hnojiv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povoleno,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intervence spojena s ukazateli R.22 (Hospoda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ivinami) a R.24 (Pesticidy).</w:t>
      </w:r>
    </w:p>
    <w:p>
      <w:pPr>
        <w:pStyle w:val="P68B1DB1-Normal1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68B1DB1-Normal1"/>
        <w:spacing w:before="120" w:after="240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AEKO Integrovan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á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produkce 21.70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ila, zda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vybr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specifick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SO5 (krom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SO9) a ukazatel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vodou,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se jedn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rizika z pesticid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pro vodu.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ila, zda integrovan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produkce,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podporov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tohoto agroenvironment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-klimatick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vazku, 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ebu (zne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vody pesticidy), nebo zda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razn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  <w:lang w:val="fr-FR"/>
        </w:rPr>
        <w:t>it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pesticid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 se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it na uplat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sad integrovan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ochrany rostlin.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intervenci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ezkoumala a zajistila,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bude v souladu s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adavky AEKO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vymezen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toho, co je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stavem, pokud jde o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rnici 2009/128/ES o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pesticid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standardy DZES, co je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adavek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 a 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postupy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zjevn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esahuj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nou praxi, 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standardy,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pro kompenzaci.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tlit, jak lze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kontrolovat, 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u mnoha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jsou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 xml:space="preserve">ena na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pesticid</w:t>
      </w:r>
      <w:r>
        <w:rPr>
          <w:sz w:val="24"/>
          <w:szCs w:val="24"/>
          <w:rtl w:val="0"/>
        </w:rPr>
        <w:t>ů“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Od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se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aduje, aby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sto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stek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vala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 stejn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stek.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poskytla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podrobnosti o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pokud jde o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ochranu rostlin (rizikov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kategorie),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jsou vylou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en-US"/>
        </w:rPr>
        <w:t>eny/zak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ny, a zda je povinn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ovat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hnojen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plodiny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testov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dy.</w:t>
      </w:r>
    </w:p>
    <w:p>
      <w:pPr>
        <w:pStyle w:val="P68B1DB1-Normal1"/>
        <w:spacing w:before="240" w:after="240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AEKO Omezen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í </w:t>
      </w:r>
      <w:r>
        <w:rPr>
          <w:b w:val="1"/>
          <w:bCs w:val="1"/>
          <w:i w:val="0"/>
          <w:iCs w:val="0"/>
          <w:sz w:val="24"/>
          <w:szCs w:val="24"/>
          <w:rtl w:val="0"/>
          <w:lang w:val="fr-FR"/>
        </w:rPr>
        <w:t>pou</w:t>
      </w:r>
      <w:r>
        <w:rPr>
          <w:b w:val="1"/>
          <w:bCs w:val="1"/>
          <w:i w:val="0"/>
          <w:iCs w:val="0"/>
          <w:sz w:val="24"/>
          <w:szCs w:val="24"/>
          <w:rtl w:val="0"/>
        </w:rPr>
        <w:t>ží</w:t>
      </w:r>
      <w:r>
        <w:rPr>
          <w:b w:val="1"/>
          <w:bCs w:val="1"/>
          <w:i w:val="0"/>
          <w:iCs w:val="0"/>
          <w:sz w:val="24"/>
          <w:szCs w:val="24"/>
          <w:rtl w:val="0"/>
        </w:rPr>
        <w:t>v</w:t>
      </w:r>
      <w:r>
        <w:rPr>
          <w:b w:val="1"/>
          <w:bCs w:val="1"/>
          <w:i w:val="0"/>
          <w:iCs w:val="0"/>
          <w:sz w:val="24"/>
          <w:szCs w:val="24"/>
          <w:rtl w:val="0"/>
        </w:rPr>
        <w:t>á</w:t>
      </w:r>
      <w:r>
        <w:rPr>
          <w:b w:val="1"/>
          <w:bCs w:val="1"/>
          <w:i w:val="0"/>
          <w:iCs w:val="0"/>
          <w:sz w:val="24"/>
          <w:szCs w:val="24"/>
          <w:rtl w:val="0"/>
        </w:rPr>
        <w:t>n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í 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pesticid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ů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v OPVZ na orn</w:t>
      </w:r>
      <w:r>
        <w:rPr>
          <w:b w:val="1"/>
          <w:bCs w:val="1"/>
          <w:i w:val="0"/>
          <w:iCs w:val="0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p</w:t>
      </w:r>
      <w:r>
        <w:rPr>
          <w:b w:val="1"/>
          <w:bCs w:val="1"/>
          <w:i w:val="0"/>
          <w:iCs w:val="0"/>
          <w:sz w:val="24"/>
          <w:szCs w:val="24"/>
          <w:rtl w:val="0"/>
        </w:rPr>
        <w:t>ů</w:t>
      </w:r>
      <w:r>
        <w:rPr>
          <w:b w:val="1"/>
          <w:bCs w:val="1"/>
          <w:i w:val="0"/>
          <w:iCs w:val="0"/>
          <w:sz w:val="24"/>
          <w:szCs w:val="24"/>
          <w:rtl w:val="0"/>
        </w:rPr>
        <w:t>d</w:t>
      </w: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ě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22.70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Vzhledem k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etrv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m 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m s pesticidy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republice, kdy je zasa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eno 30 % zdroj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pitn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vody, je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to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no.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jasn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zda jsou tato navrhovan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ednost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na/zac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lena podle velikosti rizika pro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sma 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zdroj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pitn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vody pro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ebitele.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zda jsou v seznamu uvedeny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pesticidy, o nich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je 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mo,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fr-FR"/>
        </w:rPr>
        <w:t>e se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povod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ch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ochrann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sem pitn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vody 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jsou podstatn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vodu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enou k lidsk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zda existuj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 s dusi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nany nebo dusitany v souvislosti s vodou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enou k lidsk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 stejn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povod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 zda by se mohly rovn</w:t>
      </w:r>
      <w:r>
        <w:rPr>
          <w:sz w:val="24"/>
          <w:szCs w:val="24"/>
          <w:rtl w:val="0"/>
        </w:rPr>
        <w:t>ěž 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ila, zda by vyrovn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platby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72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o vod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mohly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vhodn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strojem,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 pomohl splnit vodohospod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v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pisn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lokalit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(pokud jsou tyto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definov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ve 3.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povod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).</w:t>
      </w:r>
    </w:p>
    <w:p>
      <w:pPr>
        <w:pStyle w:val="Text"/>
        <w:spacing w:before="120" w:after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spacing w:before="120"/>
        <w:rPr>
          <w:b w:val="1"/>
          <w:bCs w:val="1"/>
        </w:rPr>
      </w:pPr>
      <w:r>
        <w:rPr>
          <w:b w:val="1"/>
          <w:bCs w:val="1"/>
          <w:rtl w:val="0"/>
        </w:rPr>
        <w:t>Ekologick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lstv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23.70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snahu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soustavn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ovat plochu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vanou pro 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 Intervence souvis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SO5 vzhledem k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pro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du a vodu a ke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republice. 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vislosti na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okolnostech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spojena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se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lem SO4 (Klima)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 ukl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uhl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ku, se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SO6 (Biologick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rozmanitost) a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SO9 (Spole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vka) vzhledem k popt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vce spot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ebitel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po ekologick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potravin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ch, pokud bude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na. Komise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se zamyslela nad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stimulovat dom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vku po ekologick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produktech,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 velmi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nosu ekologick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tuto intervenci propojit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 ukazatelem R.22 (hospoda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ivinami) a ukazatelem R.31 (stanovi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druhy).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je podpora poskytov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zahrnuj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chov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at, jsou relevantn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ukazatele R.43 a R.44.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Odkaz na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ekologick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aktualizovat a nahradit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(EU) 2018/848.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zda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popsan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5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soby produkce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(EU) 2018/848, nebo zda jdou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nad tento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mec.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tleno propojen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nl-NL"/>
        </w:rPr>
        <w:t>s agroenvironment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a klimatick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vazky podle tohoto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a s ekosch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matem 5.31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Celofaremn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ekoplatba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pokud jde o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 kombinace a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nit dvoj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financov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mezi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echodem na 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jeho 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je sp</w:t>
      </w:r>
      <w:r>
        <w:rPr>
          <w:sz w:val="24"/>
          <w:szCs w:val="24"/>
          <w:rtl w:val="0"/>
        </w:rPr>
        <w:t>íš</w:t>
      </w:r>
      <w:r>
        <w:rPr>
          <w:sz w:val="24"/>
          <w:szCs w:val="24"/>
          <w:rtl w:val="0"/>
        </w:rPr>
        <w:t>e okrajov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 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toho platby nedosahuj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kompenzace.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70 odst. 4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m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zat, jak je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kompenzace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vzhledem ke 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m.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potvrdila,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je tento mal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dostate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vzhledem ke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okolnostem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echodu na ekologick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jsou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ir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ky posta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dosa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Tabulky 12 a 13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revidovat a doplnit o 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pro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kategorie plodin. 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jednotn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jsou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 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 xml:space="preserve">t pro intervence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70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 Jedna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pro tak vysok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nl-NL"/>
        </w:rPr>
        <w:t>et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plateb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vodniteln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ipomenout,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ploch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programu rozvoje venkova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enesen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do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od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roku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sobit nov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stavu, aby byly v souladu s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nech. 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vazky v oblasti lesnictv</w:t>
      </w:r>
      <w:r>
        <w:rPr>
          <w:b w:val="1"/>
          <w:bCs w:val="1"/>
          <w:rtl w:val="0"/>
        </w:rPr>
        <w:t>í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zkontrolovala a upravila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vek z EZFRV na intervenci 26.70 na 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i o agrolesnick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daje uveden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5.3 uv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sazbu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vku 28,7 % nam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platn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sazby 35 %.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jasn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uvedla,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podporovan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nad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povinnost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Zales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e o 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porost 25.70: Tato podpora na 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i nem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spojena s ukazatelem R.30 (pod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lesn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dy, na ni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se vztahuj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vazky).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ji spojit s ukazatelem R.17 (zales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intervence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sleduje po investici. </w:t>
      </w:r>
    </w:p>
    <w:p>
      <w:pPr>
        <w:pStyle w:val="List Paragraph"/>
        <w:numPr>
          <w:ilvl w:val="0"/>
          <w:numId w:val="59"/>
        </w:numPr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Zales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dy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e o 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porost 25.70: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jak dlouho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stromy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st, 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je lze pok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cet. Bylo by velmi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kdyby se toto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mohlo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it na zales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(nebo na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 poskytnout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kompenzace) v oblastech,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vedly k men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fragmentaci les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propojen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zalesn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pozemk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</w:rPr>
        <w:t>e o agrolesnick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26.70: vzhledem k 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pozitivn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nosu agrolesnictv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spojena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 ukazateli: R.19 (p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da), R.22 (hospoda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ivinami), R.23 (vyu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vody), R.31 (biologick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rozmanitost) a R.34 (krajinn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prvky).</w:t>
      </w:r>
    </w:p>
    <w:p>
      <w:pPr>
        <w:pStyle w:val="heading 4"/>
        <w:numPr>
          <w:ilvl w:val="3"/>
          <w:numId w:val="60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Oblasti s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rodn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mi a jin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mi omezen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mi 31.71</w:t>
      </w:r>
    </w:p>
    <w:p>
      <w:pPr>
        <w:pStyle w:val="List Paragraph"/>
        <w:numPr>
          <w:ilvl w:val="0"/>
          <w:numId w:val="6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dou kategorii 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uvedenou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32 odst. 1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 xml:space="preserve">(EU)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1305/2013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uveden odkaz na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seznam vymezen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jednotek a na mapu 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s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omezen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(ANC).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objasnila navrhovanou degresivitu a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je zabr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 nadm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kompenzaci.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pln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certifikovan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s-ES_tradnl"/>
        </w:rPr>
        <w:t>metoda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(pokud jej provedl nez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subjekt) a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jej provedl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en-US"/>
        </w:rPr>
        <w:t>dic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certifikace nez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subjektem 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uvedeny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nl-NL"/>
        </w:rPr>
        <w:t>loze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Jedna 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pokr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kategorie ANC a rozli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podle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nebo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 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nejsou od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vodniteln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toho je vhodn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zvolit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rnou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novanou jednotkovou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podpora podl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degresivit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 Proto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stanovena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pro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dou kategorii ANC, tj. horsk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oblasti, oblasti s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omezen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a ostatn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oblasti posti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omezen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o dodr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WTO se ve 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dodr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WTO nezab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 toho obsahuje informace o vymezen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omezen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mi.</w:t>
      </w:r>
    </w:p>
    <w:p>
      <w:pPr>
        <w:pStyle w:val="heading 4"/>
        <w:numPr>
          <w:ilvl w:val="3"/>
          <w:numId w:val="62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Oblasti Natura 2000 32.72</w:t>
      </w:r>
    </w:p>
    <w:p>
      <w:pPr>
        <w:pStyle w:val="List Paragraph"/>
        <w:numPr>
          <w:ilvl w:val="0"/>
          <w:numId w:val="63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stavu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zahrnout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plochy 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4 odst. 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plnou metodu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 (kter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uvedena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nl-NL"/>
        </w:rPr>
        <w:t>loze)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st nez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subjekt, nebo pokud ji provedl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en-US"/>
        </w:rPr>
        <w:t>dic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certifikov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nez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subjektem (uvede 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nl-NL"/>
        </w:rPr>
        <w:t xml:space="preserve">loze).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 uvedena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stka, av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ak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pro dv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oblasti jsou uvedeny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sazby plateb, 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valy by se pro 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stejn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stky.</w:t>
      </w:r>
    </w:p>
    <w:p>
      <w:pPr>
        <w:pStyle w:val="heading 4"/>
        <w:numPr>
          <w:ilvl w:val="3"/>
          <w:numId w:val="64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Investice do 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lsk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prvov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roby, zpracov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lesnictv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nezem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innost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pozemkov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prav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nky 73 a 74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Text 4"/>
        <w:spacing w:before="240"/>
        <w:ind w:left="0" w:firstLine="0"/>
        <w:rPr>
          <w:b w:val="1"/>
          <w:bCs w:val="1"/>
        </w:rPr>
      </w:pPr>
      <w:r>
        <w:rPr>
          <w:b w:val="1"/>
          <w:bCs w:val="1"/>
          <w:rtl w:val="0"/>
        </w:rPr>
        <w:t>Investice do 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podnik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33.73</w:t>
      </w:r>
    </w:p>
    <w:p>
      <w:pPr>
        <w:pStyle w:val="List Paragraph"/>
        <w:numPr>
          <w:ilvl w:val="0"/>
          <w:numId w:val="6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jak tato intervence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je k digitalizaci a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ke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energetick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innosti 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roby energie z obnoviteln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nejsou pops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; popis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n. Pokud jde 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, obnoviteln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zdroje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 souladu s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sm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rnice (EU) 2018/2001 o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energie z obnoviteln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e-DE"/>
        </w:rPr>
        <w:t>krit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itelnosti. 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energetick</w:t>
      </w:r>
      <w:r>
        <w:rPr>
          <w:sz w:val="24"/>
          <w:szCs w:val="24"/>
          <w:rtl w:val="0"/>
        </w:rPr>
        <w:t>é úč</w:t>
      </w:r>
      <w:r>
        <w:rPr>
          <w:sz w:val="24"/>
          <w:szCs w:val="24"/>
          <w:rtl w:val="0"/>
        </w:rPr>
        <w:t>innosti by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nad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stavu, pokud jsou v souladu s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mi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edpisy EU.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je vhodn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>vlo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 informace o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kupu na leasing,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lohov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platb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ch 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ivotnosti.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Vzhledem k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vrhu intervence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vazby na ukazatel R.44 (Dobr</w:t>
      </w:r>
      <w:r>
        <w:rPr>
          <w:sz w:val="24"/>
          <w:szCs w:val="24"/>
          <w:rtl w:val="0"/>
        </w:rPr>
        <w:t>é 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 xml:space="preserve">at)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ukazatel R.43 (Omezov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antimikrobi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tek)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a na ukazatel R.3 (Digitalizace). Pokud by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lci byli ochotni instalovat za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robu energie z obnoviteln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zdroj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byli by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eni z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intervence? Pokud ano,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eskou republiku, aby do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vrhu intervence doplnila odkaz na ukazatel R.15 a odkaz na obnoviteln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zdroje energie.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Technologick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investice v lesn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hospod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stv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35.73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ru D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Investice do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eva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sobem bude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eva jako suroviny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zet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myslov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rovni, jak bylo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 v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edchoz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 programov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obdob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ch. To je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e pila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myslov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m</w:t>
      </w:r>
      <w:r>
        <w:rPr>
          <w:sz w:val="24"/>
          <w:szCs w:val="24"/>
          <w:rtl w:val="0"/>
        </w:rPr>
        <w:t>ěří</w:t>
      </w:r>
      <w:r>
        <w:rPr>
          <w:sz w:val="24"/>
          <w:szCs w:val="24"/>
          <w:rtl w:val="0"/>
        </w:rPr>
        <w:t>tku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lo spadat pod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myslovou politiku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edpisy.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vz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t v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vahu,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dy statistick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klasifikace ekonomick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(NACE) 02 a 16 samy o sob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nezaru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myslov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by mohlo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podporov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no z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varov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 monitorov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les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fr-FR"/>
        </w:rPr>
        <w:t>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it prevenci rizik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lesn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sucha) a hospoda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lesnictv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Investice do lesnick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infrastruktury 36.73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zajistila,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lesn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cest nebo rozvoj nov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cest bude respektovat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soustavy Natura 2000.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 se, aby bylo do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zahrnuto tak</w:t>
      </w:r>
      <w:r>
        <w:rPr>
          <w:sz w:val="24"/>
          <w:szCs w:val="24"/>
          <w:rtl w:val="0"/>
        </w:rPr>
        <w:t>é „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stanovisko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ochrany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rody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jako povinn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nka pro projekty financovan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na 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nebo nad 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itou velikost projektu.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 A (v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stavba a rekonstrukce lesn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cest)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 informace o tom, jak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 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>á ú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  <w:lang w:val="it-IT"/>
        </w:rPr>
        <w:t>otev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enosti les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hlavn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oblastech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lka lesn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cest na hektar) a jak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by byla v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oblastech optim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esnila, do jak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ry by tento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mohl k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situaci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eho by bylo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to investice dos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hnout. Poskytnut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odpov</w:t>
      </w:r>
      <w:r>
        <w:rPr>
          <w:sz w:val="24"/>
          <w:szCs w:val="24"/>
          <w:rtl w:val="0"/>
        </w:rPr>
        <w:t xml:space="preserve">ěď </w:t>
      </w:r>
      <w:r>
        <w:rPr>
          <w:sz w:val="24"/>
          <w:szCs w:val="24"/>
          <w:rtl w:val="0"/>
        </w:rPr>
        <w:t>Komisi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neform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konzultace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textu zohledn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na.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investice v lesnictv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na ukazatel R.28,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 xml:space="preserve">se to investic 38.73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Investice do obnovy kalamitn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ploch, 39.73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Investice do ochrany meliora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 zpev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evin, 40.73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Vodohospod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les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ch, 43.73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Neproduktivn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investice v les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ch, 44.73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porost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hradn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evin.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tyto investice navrhla tak, aby nezrychlovaly odtok vody z les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Text"/>
        <w:spacing w:before="120"/>
        <w:rPr>
          <w:b w:val="1"/>
          <w:bCs w:val="1"/>
        </w:rPr>
      </w:pPr>
      <w:r>
        <w:rPr>
          <w:b w:val="1"/>
          <w:bCs w:val="1"/>
          <w:rtl w:val="0"/>
        </w:rPr>
        <w:t>Technologie sni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uj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emise sklen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plyn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a NH3 37.73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sice uzn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ú</w:t>
      </w:r>
      <w:r>
        <w:rPr>
          <w:sz w:val="24"/>
          <w:szCs w:val="24"/>
          <w:rtl w:val="0"/>
        </w:rPr>
        <w:t>sil</w:t>
      </w:r>
      <w:r>
        <w:rPr>
          <w:sz w:val="24"/>
          <w:szCs w:val="24"/>
          <w:rtl w:val="0"/>
        </w:rPr>
        <w:t>í 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o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emis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plyn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amoniaku v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nost, kterou 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na podporu tohoto druhu investic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rozvoje venkova, je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eba vyjasnit,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tyto investice mohou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ru podpory (jak je uvedeno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73 odst. 4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 a) bod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i)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 a zapo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jako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pouze tehdy, pokud investice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esahuj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standardy a povinn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adavky. Investi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podpora na spln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de-DE"/>
        </w:rPr>
        <w:t>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pro zelen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investice (investice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73 odst. 4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sm. a) bodu i)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 a tyto investice mohou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podporov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nejv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po dobu 24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ne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se tyto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stanou pro dan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podnik povinn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 (podle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73 odst. 5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nech).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proto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esnila, zda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investice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jdou nad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mec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 zahrnout intervence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skladov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hnoje s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emisemi amoniaku, ust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 a 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nl-NL"/>
        </w:rPr>
        <w:t>zkoemisn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technik poln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aplikace pro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kejdy a rychl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zapraven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hnoje do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l 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revidovat,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pt-PT"/>
        </w:rPr>
        <w:t>e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by nem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la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edstavovat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stku,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bude vyplacena na operaci, ale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rnou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 xml:space="preserve">stku.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Tyto investice do klimatu jsou produktivn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proto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vazbu na ukazatel R.9 (modernizace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it-IT"/>
        </w:rPr>
        <w:t>) a R.26 (p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zdroje, amoniak).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jde o precizn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opodstatn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i vazba na ukazatel R.3.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Investice do nezem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innost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45.73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esnila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intervence a definovala typ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 nich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bude intervence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 xml:space="preserve">na.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ezkoumala soulad mezi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nou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ebou P.08.01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venkov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, prvky 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ve shrnut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zy SWOT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08 a obsahem intervence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ehodnotila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jemce intervence, kte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jsou omezeni na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podnikatele a lesn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Navrhuje se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irok</w:t>
      </w:r>
      <w:r>
        <w:rPr>
          <w:sz w:val="24"/>
          <w:szCs w:val="24"/>
          <w:rtl w:val="0"/>
        </w:rPr>
        <w:t>á š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jimkami.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zahrnuty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sady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 se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druhy podnik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 pro venkov podle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venkovsk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oblasti.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za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seznamu nezp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kategori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o poskytnut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informac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m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e podpory, 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mezi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rnou jednotkovou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stkou a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jednotkovou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stkou a o 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komplementarity nezem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podnik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intervencemi v oblasti rozvoje venkova a/nebo s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fondy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es-ES_tradnl"/>
        </w:rPr>
        <w:t>sob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ve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oblastech.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Neproduktivn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investice v les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43.73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Tato intervence 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pouze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rekrea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funkce lesa.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ji roz</w:t>
      </w:r>
      <w:r>
        <w:rPr>
          <w:sz w:val="24"/>
          <w:szCs w:val="24"/>
          <w:rtl w:val="0"/>
        </w:rPr>
        <w:t>šíř</w:t>
      </w:r>
      <w:r>
        <w:rPr>
          <w:sz w:val="24"/>
          <w:szCs w:val="24"/>
          <w:rtl w:val="0"/>
        </w:rPr>
        <w:t>ila i na obnovu nebo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rozmanitosti les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a prok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zala tak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ambice v souladu se Strategi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EU v oblasti biologick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rozmanitosti.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na porost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hradn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ch d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evin 44.73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porost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hradn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en-US"/>
        </w:rPr>
        <w:t>evin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 souladu s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ochrany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rody, zejm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na u zvl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e-DE"/>
        </w:rPr>
        <w:t>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druh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a jako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 v 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nebo vymezen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s-ES_tradnl"/>
        </w:rPr>
        <w:t>lo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fr-FR"/>
        </w:rPr>
        <w:t>t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no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stanovisko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ochrany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rody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Projekty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nesm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naru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fr-FR"/>
        </w:rPr>
        <w:t>it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edpokl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danou revitalizaci ra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elini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>, sez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nn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ch 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irozen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áč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respektov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ny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prvky zvl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de-DE"/>
        </w:rPr>
        <w:t>chr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Tato intervence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spojena s ukazatelem R.18 stejn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jako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investice do lesnictv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s ukazatelem R.17,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pt-PT"/>
        </w:rPr>
        <w:t>e 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sadby nov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strom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Pozemkov</w:t>
      </w:r>
      <w:r>
        <w:rPr>
          <w:b w:val="1"/>
          <w:bCs w:val="1"/>
          <w:rtl w:val="0"/>
        </w:rPr>
        <w:t>é ú</w:t>
      </w:r>
      <w:r>
        <w:rPr>
          <w:b w:val="1"/>
          <w:bCs w:val="1"/>
          <w:rtl w:val="0"/>
        </w:rPr>
        <w:t>pravy 46.73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Tato intervence je klasifikov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jako neproduktivn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investice a zapo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se jako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. Zelen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neproduktivn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investice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omezeny na nev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nosn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investice spojen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 poskytov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ist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en-US"/>
        </w:rPr>
        <w:t>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 klimatick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nos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proto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 podrobn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informace o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ch investic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ch, nebo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 nich se nejev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jako neproduktivn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aby zlep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ila zac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intervence na klimatick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a environment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le.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by objasnit,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vodohospod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intervence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ena.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vislosti na revidovan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intervence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revidovat ukazatele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l o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jednotkov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revidovat,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pt-PT"/>
        </w:rPr>
        <w:t>e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by nem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la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edstavovat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stku,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bude vyplacena na operaci, ale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rnou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stku. Rozd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mezi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rnou jednotkovou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stkou a 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stkou se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velk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a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jej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tlit.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Rozsah intervence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jasn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revidov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esnila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jednoduch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 komplexn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pozemkov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prav,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 aby rozli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ila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pozemkov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pravami 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innosti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zky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a/nebo klimatu. V tomto ohledu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 jasn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pozemkov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pravy spojeny s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mi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ebami a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vat ke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li 01.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 definici investic do rozs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hl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infrastruktury a vypracovala seznam nezp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kategori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 pozemkov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pravy.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Pozemkov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pravy 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a proto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t intervence tak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 onak spojena s ukazatelem R.39.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tlila, jak se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eroze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dy, aby byla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 vazba na ukazatel R.27.</w:t>
      </w:r>
    </w:p>
    <w:p>
      <w:pPr>
        <w:pStyle w:val="heading 4"/>
        <w:numPr>
          <w:ilvl w:val="3"/>
          <w:numId w:val="66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Podpora zah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jen</w:t>
      </w:r>
      <w:r>
        <w:rPr>
          <w:b w:val="1"/>
          <w:bCs w:val="1"/>
          <w:rtl w:val="0"/>
        </w:rPr>
        <w:t>í č</w:t>
      </w:r>
      <w:r>
        <w:rPr>
          <w:b w:val="1"/>
          <w:bCs w:val="1"/>
          <w:rtl w:val="0"/>
        </w:rPr>
        <w:t>innosti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75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6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vazbu na ukazatel R.37 (Pracovn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sta), nebo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podpora genera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 zachov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vytv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st. Hodnota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R.37 ji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tuto 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 zohled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uje.</w:t>
      </w:r>
    </w:p>
    <w:p>
      <w:pPr>
        <w:pStyle w:val="heading 4"/>
        <w:numPr>
          <w:ilvl w:val="3"/>
          <w:numId w:val="68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rizik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76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6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 Č</w:t>
      </w:r>
      <w:r>
        <w:rPr>
          <w:sz w:val="24"/>
          <w:szCs w:val="24"/>
          <w:rtl w:val="0"/>
        </w:rPr>
        <w:t>eskou republiku, aby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ila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stabilizace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aktivn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mimo 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jako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klimatu.</w:t>
      </w:r>
    </w:p>
    <w:p>
      <w:pPr>
        <w:pStyle w:val="heading 4"/>
        <w:numPr>
          <w:ilvl w:val="3"/>
          <w:numId w:val="70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Spolupr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ce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77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Text"/>
        <w:spacing w:before="12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LEADER 52.77</w:t>
      </w:r>
    </w:p>
    <w:p>
      <w:pPr>
        <w:pStyle w:val="List Paragraph"/>
        <w:numPr>
          <w:ilvl w:val="0"/>
          <w:numId w:val="7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zajist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aby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skupina spl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ovala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sady metody LEADER, jak jsou definov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32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34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ustanoven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(EU) 2021/1060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inovace v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souvislostech).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se zamyslela nad rozsahem iniciativy LEADER s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 ji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sladit se socioekonomick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ebami venkovsk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oblast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SO8 (a nad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mec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), s metodou LEADER (integrovan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strategie) a zohlednit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idanou hodnotu iniciativy LEADER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sledky projekt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ve srovn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s realizac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bez iniciativy LEADER).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provedla 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r Strategi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rozvoje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ila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 podpory na jednu strategii (i kdyby to znamenalo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 men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ho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tu, ale 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strategi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idanou hodnotu iniciativy LEADER z hlediska budov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kapit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lu, lep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>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a lep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projekt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ve srovn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 projekty,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nejsou realizov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iniciativy LEADER.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zjednodu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metody vykazov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vyjasnila (maxim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intenzitu podpory (v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i podpory) pro operace.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poskytla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ce informac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realizaci koncepce Chytr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venkov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intervence LEADER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pro 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strategi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chytr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venkova,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 strategi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chytr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ho venkova,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loha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ak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skupin).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 nezahrnuje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intervence v oblasti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producenty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robk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pisn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m. 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jmu souladu s 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mi Komise se navrhuje, aby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zahrnula i tuto podporu. Zapojen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 potravin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producent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pt-PT"/>
        </w:rPr>
        <w:t>do program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pisn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 mohlo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 k pos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postaven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hodnotov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zci.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>EIP 53.77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by poradce nem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siln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motivov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nebo dokonce povinen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kem opera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skupiny. Poradci mohou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fr-FR"/>
        </w:rPr>
        <w:t>t 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praktick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zku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enostmi a pomoci s </w:t>
      </w:r>
      <w:r>
        <w:rPr>
          <w:sz w:val="24"/>
          <w:szCs w:val="24"/>
          <w:rtl w:val="0"/>
        </w:rPr>
        <w:t>šíř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informac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komunikac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o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hu projektu.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zkumn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 partnerem v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projektu, pokud lze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to intervence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it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 dev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sv-SE"/>
        </w:rPr>
        <w:t>t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se 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uje, aby v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uvedla odkaz na interaktivn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inova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model.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77 odst. 1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sm. a)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nech mohou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ty poskytnout podporu na 1)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pravu a 2)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projekt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  <w:lang w:val="it-IT"/>
        </w:rPr>
        <w:t>opera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skupin EIP.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la vyjasnit podrobnosti 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rozvr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na 1)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pravn</w:t>
      </w:r>
      <w:r>
        <w:rPr>
          <w:sz w:val="24"/>
          <w:szCs w:val="24"/>
          <w:rtl w:val="0"/>
        </w:rPr>
        <w:t>é č</w:t>
      </w:r>
      <w:r>
        <w:rPr>
          <w:sz w:val="24"/>
          <w:szCs w:val="24"/>
          <w:rtl w:val="0"/>
        </w:rPr>
        <w:t>innosti a 2)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projektu, jako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it-IT"/>
        </w:rPr>
        <w:t>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edpokl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rov</w:t>
      </w:r>
      <w:r>
        <w:rPr>
          <w:sz w:val="24"/>
          <w:szCs w:val="24"/>
          <w:rtl w:val="0"/>
        </w:rPr>
        <w:t>á 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Krok 1 je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asto pro zjednodu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hrazen pau</w:t>
      </w:r>
      <w:r>
        <w:rPr>
          <w:sz w:val="24"/>
          <w:szCs w:val="24"/>
          <w:rtl w:val="0"/>
        </w:rPr>
        <w:t>šá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stkou.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eba poznamenat,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nl-NL"/>
        </w:rPr>
        <w:t>e opera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skupiny EIP mohou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t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obecn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blokov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jimk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vylu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podporu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pt-PT"/>
        </w:rPr>
        <w:t>do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</w:rPr>
        <w:t>e 350 000 EUR na projekt.</w:t>
      </w:r>
    </w:p>
    <w:p>
      <w:pPr>
        <w:pStyle w:val="Text"/>
        <w:spacing w:before="240"/>
        <w:rPr>
          <w:b w:val="1"/>
          <w:bCs w:val="1"/>
        </w:rPr>
      </w:pPr>
      <w:r>
        <w:rPr>
          <w:b w:val="1"/>
          <w:bCs w:val="1"/>
          <w:rtl w:val="0"/>
        </w:rPr>
        <w:t xml:space="preserve">Intervence 50.77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Inovace v prvov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rob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 xml:space="preserve">a 51.77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Inovace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 zpracov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jmu sn</w:t>
      </w:r>
      <w:r>
        <w:rPr>
          <w:sz w:val="24"/>
          <w:szCs w:val="24"/>
          <w:rtl w:val="0"/>
        </w:rPr>
        <w:t>íž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administrativn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e a zjednodu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prozkoumala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 slou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navrhovan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tlila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 rozli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jednotliv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77,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mohly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fr-FR"/>
        </w:rPr>
        <w:t>t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mi intervencemi opera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skupiny EIP s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znou intenzitou podpory. Projekty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mimo EIP obvykle postr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 ř</w:t>
      </w:r>
      <w:r>
        <w:rPr>
          <w:sz w:val="24"/>
          <w:szCs w:val="24"/>
          <w:rtl w:val="0"/>
        </w:rPr>
        <w:t>adu synergi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mezin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rodn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rovni 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hod, jako je 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jimka z pravidel 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podpory,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vku z EZFRV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  <w:lang w:val="pt-PT"/>
        </w:rPr>
        <w:t>do v</w:t>
      </w:r>
      <w:r>
        <w:rPr>
          <w:sz w:val="24"/>
          <w:szCs w:val="24"/>
          <w:rtl w:val="0"/>
        </w:rPr>
        <w:t>ýš</w:t>
      </w:r>
      <w:r>
        <w:rPr>
          <w:sz w:val="24"/>
          <w:szCs w:val="24"/>
          <w:rtl w:val="0"/>
          <w:lang w:val="fr-FR"/>
        </w:rPr>
        <w:t>e 80 % 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91 odst. 3 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>sm. b)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nech), 100% podpora neproduktivn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ch investic,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od podobn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projekt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ky s</w:t>
      </w:r>
      <w:r>
        <w:rPr>
          <w:sz w:val="24"/>
          <w:szCs w:val="24"/>
          <w:rtl w:val="0"/>
        </w:rPr>
        <w:t>íť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EIP a webov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>datab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zi EIP,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je zviditel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 xml:space="preserve">uje.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li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zkumn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ci povinn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zapojeni do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projektu a pro</w:t>
      </w:r>
      <w:r>
        <w:rPr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pouze oni mohou 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skat dotaci. Budou vznikat 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druhy projekt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projekty nemus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adovat znalosti v oblasti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zkumu, ale sp</w:t>
      </w:r>
      <w:r>
        <w:rPr>
          <w:sz w:val="24"/>
          <w:szCs w:val="24"/>
          <w:rtl w:val="0"/>
        </w:rPr>
        <w:t>íš</w:t>
      </w:r>
      <w:r>
        <w:rPr>
          <w:sz w:val="24"/>
          <w:szCs w:val="24"/>
          <w:rtl w:val="0"/>
        </w:rPr>
        <w:t>e 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odborn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znalosti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pro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inovace, energetiku, biomasu, kr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dodavatelsk</w:t>
      </w:r>
      <w:r>
        <w:rPr>
          <w:sz w:val="24"/>
          <w:szCs w:val="24"/>
          <w:rtl w:val="0"/>
        </w:rPr>
        <w:t>é ř</w:t>
      </w:r>
      <w:r>
        <w:rPr>
          <w:sz w:val="24"/>
          <w:szCs w:val="24"/>
          <w:rtl w:val="0"/>
        </w:rPr>
        <w:t>et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zce atd.). Komise 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 ponechat intervenci otev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enou pro inovativn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pady zdola,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zachytili zprost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edkovatel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inovac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 doplnit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echny specifick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le, aby bylo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 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n-US"/>
        </w:rPr>
        <w:t>it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zvy v oblasti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/ klimatu.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Rozsah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ce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zahrnovat prvky,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by bez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mezi partnery a jejich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v nov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projektu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nebyly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tyto aspekty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slovn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popsala,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stupu 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na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 ve srovn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s individu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podporou, kterou lze poskytnout podle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73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en-US"/>
        </w:rPr>
        <w:t>investic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rovn</w:t>
      </w:r>
      <w:r>
        <w:rPr>
          <w:sz w:val="24"/>
          <w:szCs w:val="24"/>
          <w:rtl w:val="0"/>
        </w:rPr>
        <w:t xml:space="preserve">ěž </w:t>
      </w:r>
      <w:r>
        <w:rPr>
          <w:sz w:val="24"/>
          <w:szCs w:val="24"/>
          <w:rtl w:val="0"/>
        </w:rPr>
        <w:t>uvedeny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na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operac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(viz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77 odst. 4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seznamu nezp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(viz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l. 73 odst. 3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revidovat soulad mezi rozsahem intervence,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uje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edev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m na inovace, zji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ebami,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lem, k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mu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intervence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isp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 navrhovan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ukazateli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tomto ohledu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rozsah intervence 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rozpracov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 a 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tlen s ohledem na intervenci 53.77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Podpora opera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skupin a projekt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EIP,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vykazuje podobn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podrobn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popsala jednotliv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kroky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ce (p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akce a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projekt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). V tomto ohledu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li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sobem vyjasn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ni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jemci,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sady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ru,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sobilosti, forma a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ra podpory a souvisej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jednotkov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(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stky), a to i s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ihl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dnut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k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stanoven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77 a 79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eba vyjasnit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rozsah intervence,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zahrnuje celou zemi s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jimkou Prahy.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á 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budou zam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ena na p</w:t>
      </w:r>
      <w:r>
        <w:rPr>
          <w:sz w:val="24"/>
          <w:szCs w:val="24"/>
          <w:rtl w:val="0"/>
        </w:rPr>
        <w:t>éč</w:t>
      </w:r>
      <w:r>
        <w:rPr>
          <w:sz w:val="24"/>
          <w:szCs w:val="24"/>
          <w:rtl w:val="0"/>
          <w:lang w:val="pt-PT"/>
        </w:rPr>
        <w:t xml:space="preserve">i o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v oblasti klimatu, proto se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doplnila odkaz na ukazatel R.28.</w:t>
      </w:r>
      <w:r>
        <w:rPr>
          <w:sz w:val="24"/>
          <w:szCs w:val="24"/>
          <w:rtl w:val="0"/>
        </w:rPr>
        <w:t> 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Komise vyjad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uje politov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nad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e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 neobsahuje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 na pilotn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projektech nebo na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voji nov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postup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 uhl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nebo lesnictv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jako je obnova ra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elini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>, agrolesnictv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ukl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uhl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do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dy, sni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emis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chovu hospod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 a zales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aby objasnila,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intervence v oblasti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ce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enosu znalost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(53.77, 54.78, 55.78) zahrnuj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postupy pro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klimatu a jej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zadr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vody v krajin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agrolesnictv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heading 4"/>
        <w:numPr>
          <w:ilvl w:val="3"/>
          <w:numId w:val="72"/>
        </w:numPr>
        <w:bidi w:val="0"/>
        <w:spacing w:before="24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na znalost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a </w:t>
      </w:r>
      <w:r>
        <w:rPr>
          <w:b w:val="1"/>
          <w:bCs w:val="1"/>
          <w:rtl w:val="0"/>
        </w:rPr>
        <w:t>šíř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informac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78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l 5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73"/>
        </w:numPr>
        <w:bidi w:val="0"/>
        <w:ind w:right="0"/>
        <w:jc w:val="both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>Nejr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čí </w:t>
      </w:r>
      <w:r>
        <w:rPr>
          <w:sz w:val="24"/>
          <w:szCs w:val="24"/>
          <w:rtl w:val="0"/>
        </w:rPr>
        <w:t>intervence sice ilustruj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s-ES_tradnl"/>
        </w:rPr>
        <w:t>potenci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dopad na budov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AKIS, 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nl-NL"/>
        </w:rPr>
        <w:t>se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ak,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kolik typ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poradenstv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intervence 54.78 (podpora poradenstv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) za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 dan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obdob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pozd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 mohou chyb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sv-SE"/>
        </w:rPr>
        <w:t>t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edky na pokryt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vky, co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zpochyb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 xml:space="preserve">uje celkovou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innost 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Nav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zbyte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omezen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 hlediska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jemc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mohou br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nit celkov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enosu znalost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objasnila, jak budou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ichni poradci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koleni, v oblasti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ch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mat, s jakou frekvenc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kolik hodin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Podpora vzd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54.78: vzhledem k 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se jedn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o velkou motivaci k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 xml:space="preserve">asti,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eskou republiku, aby vysv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tlila, jak bude poskytov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poradenstv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slad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 se specifick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adavky na znalosti a inovace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se 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 doplnit tuto intervenci o uk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zky ze 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podnik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pracuj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re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produk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ch,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t vz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zku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enost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roz</w:t>
      </w:r>
      <w:r>
        <w:rPr>
          <w:sz w:val="24"/>
          <w:szCs w:val="24"/>
          <w:rtl w:val="0"/>
        </w:rPr>
        <w:t>šíř</w:t>
      </w:r>
      <w:r>
        <w:rPr>
          <w:sz w:val="24"/>
          <w:szCs w:val="24"/>
          <w:rtl w:val="0"/>
        </w:rPr>
        <w:t>it budov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AKIS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izv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zkumn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pracovn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poradc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by tak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la zv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  <w:lang w:val="en-US"/>
        </w:rPr>
        <w:t>it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nost, aby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poskytovali poradci, kte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velmi dob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 znaj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lc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a mohou se pod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lit o osv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postupy.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 se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celkov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zjednodu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i z hlediska kontroly toho, zda a jak bylo poradenstv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poskytnuto. Administrativn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povinnosti ulo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é ří</w:t>
      </w:r>
      <w:r>
        <w:rPr>
          <w:sz w:val="24"/>
          <w:szCs w:val="24"/>
          <w:rtl w:val="0"/>
          <w:lang w:val="en-US"/>
        </w:rPr>
        <w:t>dic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nem poradc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m by nem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ohrozit vztahy mezi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lci a poradci. 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ujeme vyu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vat zjednodu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enou metodu vykazov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Poradensk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by 54.78: Pokud jde o podporovan</w:t>
      </w:r>
      <w:r>
        <w:rPr>
          <w:sz w:val="24"/>
          <w:szCs w:val="24"/>
          <w:rtl w:val="0"/>
        </w:rPr>
        <w:t>é č</w:t>
      </w:r>
      <w:r>
        <w:rPr>
          <w:sz w:val="24"/>
          <w:szCs w:val="24"/>
          <w:rtl w:val="0"/>
        </w:rPr>
        <w:t xml:space="preserve">innosti, tyto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innosti: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poradensk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Zvy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kompetenc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poradc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v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potravin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lesnictv</w:t>
      </w:r>
      <w:r>
        <w:rPr>
          <w:sz w:val="24"/>
          <w:szCs w:val="24"/>
          <w:rtl w:val="0"/>
        </w:rPr>
        <w:t xml:space="preserve">í“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Vytvo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ho online e-learningov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kurzu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nespadaj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do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sobnosti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42 Smlouvy o fungov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Evropsk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unie (SFEU), proto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(z hlediska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podpory) jsou v 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chto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padech kone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jemci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poskytovatel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eb, a nikoli 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lci. Proto je nutn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schv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obecn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blokov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>ch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jimk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nebo obecn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podpo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 </w:t>
      </w:r>
      <w:r>
        <w:rPr>
          <w:i w:val="1"/>
          <w:iCs w:val="1"/>
          <w:sz w:val="24"/>
          <w:szCs w:val="24"/>
          <w:rtl w:val="0"/>
          <w:lang w:val="it-IT"/>
        </w:rPr>
        <w:t>de minimis</w:t>
      </w:r>
      <w:r>
        <w:rPr>
          <w:sz w:val="24"/>
          <w:szCs w:val="24"/>
          <w:rtl w:val="0"/>
        </w:rPr>
        <w:t>).</w:t>
      </w:r>
    </w:p>
    <w:p>
      <w:pPr>
        <w:pStyle w:val="heading 4"/>
        <w:numPr>
          <w:ilvl w:val="3"/>
          <w:numId w:val="74"/>
        </w:numPr>
        <w:bidi w:val="0"/>
        <w:spacing w:before="240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Finan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stroje (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nek 80 na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strategick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nech, odd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 4.6 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nu)</w:t>
      </w:r>
    </w:p>
    <w:p>
      <w:pPr>
        <w:pStyle w:val="List Paragraph"/>
        <w:numPr>
          <w:ilvl w:val="0"/>
          <w:numId w:val="75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Bereme na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stroje nebudou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zavedeny. Proto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me, aby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odstranila text z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4.6 a za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adila jej do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stupu k financ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v anal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ze SWOT. </w:t>
      </w:r>
    </w:p>
    <w:p>
      <w:pPr>
        <w:pStyle w:val="Nadpis"/>
        <w:numPr>
          <w:ilvl w:val="0"/>
          <w:numId w:val="76"/>
        </w:numPr>
        <w:bidi w:val="0"/>
        <w:spacing w:before="100" w:after="100"/>
        <w:ind w:right="0"/>
        <w:jc w:val="both"/>
        <w:rPr>
          <w:rtl w:val="0"/>
        </w:rPr>
      </w:pPr>
      <w:r>
        <w:rPr>
          <w:rtl w:val="0"/>
        </w:rPr>
        <w:t>Tabulka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p</w:t>
      </w:r>
      <w:r>
        <w:rPr>
          <w:rtl w:val="0"/>
        </w:rPr>
        <w:t>ř</w:t>
      </w:r>
      <w:r>
        <w:rPr>
          <w:rtl w:val="0"/>
        </w:rPr>
        <w:t xml:space="preserve">ehledu </w:t>
      </w:r>
    </w:p>
    <w:p>
      <w:pPr>
        <w:pStyle w:val="List Paragraph"/>
        <w:numPr>
          <w:ilvl w:val="0"/>
          <w:numId w:val="77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evody z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plateb do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je zde mal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nesoulad mezi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stkami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5.2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a tabulkou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ehledu (odd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 6.1.). V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to f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zi to znemo</w:t>
      </w:r>
      <w:r>
        <w:rPr>
          <w:sz w:val="24"/>
          <w:szCs w:val="24"/>
          <w:rtl w:val="0"/>
        </w:rPr>
        <w:t>žň</w:t>
      </w:r>
      <w:r>
        <w:rPr>
          <w:sz w:val="24"/>
          <w:szCs w:val="24"/>
          <w:rtl w:val="0"/>
        </w:rPr>
        <w:t>uje 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it, zda celkov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na intervence v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plateb za rok nep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nl-NL"/>
        </w:rPr>
        <w:t>ekra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upraven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l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plateb (upraven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loha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nu), a 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it dodr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maxima pro 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zanou 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produkci. Krom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toho konkr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pro kalend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rok 2026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é čá</w:t>
      </w:r>
      <w:r>
        <w:rPr>
          <w:sz w:val="24"/>
          <w:szCs w:val="24"/>
          <w:rtl w:val="0"/>
        </w:rPr>
        <w:t>stky pro podporu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jmu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zanou 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produkci a 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lkovinn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plodiny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nl-NL"/>
        </w:rPr>
        <w:t>ekra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povolen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maximum.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eba poznamenat,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v souladu s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nkem 156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nesm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 plateb proveden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 dan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rozpo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 roce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bez ohledu na to, pro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pt-PT"/>
        </w:rPr>
        <w:t>program a 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jak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kladu byly uskute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ny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ekro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sv-SE"/>
        </w:rPr>
        <w:t>it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stanoven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88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 pro dan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dan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rozpo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roce.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typ intervenc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definovan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42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strategick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nech,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daje,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budou uhrazeny v roce 2023 nebo v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sleduj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rozpo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letech a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se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opat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podle na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e-DE"/>
        </w:rPr>
        <w:t xml:space="preserve">(EU)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1308/2013 pro stejn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by nem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ly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uvedeny v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sv-SE"/>
        </w:rPr>
        <w:t>ch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lech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5 ani v tabulce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ehledu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podle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5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neodpov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v tabulce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ehledu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no: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podle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5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fond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neodpov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v tabulce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ehledu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odv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orienta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ly podle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lu 5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fond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neodpov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v tabulce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ehledu 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6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republika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pro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rok 2023 zahrnula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evedenou z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mce pro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platby na kalend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rok 2022 do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mce pro rozvoj venkova na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rok 2023 (6 840 000 EUR, resp. 1 000 000 EUR). Tyto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evody byly ozn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meny Komisi dne 1. srpna 2021 a jsou sou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mce pro rozvoj venkova, z 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se vypo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vaj</w:t>
      </w:r>
      <w:r>
        <w:rPr>
          <w:sz w:val="24"/>
          <w:szCs w:val="24"/>
          <w:rtl w:val="0"/>
        </w:rPr>
        <w:t>í úč</w:t>
      </w:r>
      <w:r>
        <w:rPr>
          <w:sz w:val="24"/>
          <w:szCs w:val="24"/>
          <w:rtl w:val="0"/>
        </w:rPr>
        <w:t>elov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edky.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Celkov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na intervence pro rozvoj venkova uveden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5.3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nu a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stka odpov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2,88 % na technickou pomoc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esahuj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maxim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mec pro rozvoj venkova v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republice.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imli jsme si,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ve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na rok 2023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>á čá</w:t>
      </w:r>
      <w:r>
        <w:rPr>
          <w:sz w:val="24"/>
          <w:szCs w:val="24"/>
          <w:rtl w:val="0"/>
        </w:rPr>
        <w:t>stka na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no.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nost zahrnout 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stku na 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no pro rok 2023 bude ve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vy sd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fond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k dispozici v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sleduj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vrz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 4.7.3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t 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nespadaj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 oblasti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sobnosti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42 SFEU, vylou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eny podniky nach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se v obt</w:t>
      </w:r>
      <w:r>
        <w:rPr>
          <w:sz w:val="24"/>
          <w:szCs w:val="24"/>
          <w:rtl w:val="0"/>
        </w:rPr>
        <w:t>íží</w:t>
      </w:r>
      <w:r>
        <w:rPr>
          <w:sz w:val="24"/>
          <w:szCs w:val="24"/>
          <w:rtl w:val="0"/>
        </w:rPr>
        <w:t>ch nebo podniky,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hroz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kaz k navr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 v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vaznosti na rozhodnut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Komise, 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byla podpora prohl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ena za protipr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neslu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itelnou s vnit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trhem, s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jimkou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uveden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 platn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pravidlech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podpory.</w:t>
      </w:r>
    </w:p>
    <w:p>
      <w:pPr>
        <w:pStyle w:val="Nadpis"/>
        <w:numPr>
          <w:ilvl w:val="0"/>
          <w:numId w:val="78"/>
        </w:numPr>
        <w:bidi w:val="0"/>
        <w:spacing w:before="100" w:after="100"/>
        <w:ind w:right="0"/>
        <w:jc w:val="both"/>
        <w:rPr>
          <w:rtl w:val="0"/>
        </w:rPr>
      </w:pP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nu SZP, krom</w:t>
      </w:r>
      <w:r>
        <w:rPr>
          <w:rtl w:val="0"/>
        </w:rPr>
        <w:t xml:space="preserve">ě </w:t>
      </w:r>
      <w:r>
        <w:rPr>
          <w:rtl w:val="0"/>
        </w:rPr>
        <w:t>kontrol a sankc</w:t>
      </w:r>
      <w:r>
        <w:rPr>
          <w:rtl w:val="0"/>
        </w:rPr>
        <w:t xml:space="preserve">í </w:t>
      </w:r>
    </w:p>
    <w:p>
      <w:pPr>
        <w:pStyle w:val="List Paragraph"/>
        <w:numPr>
          <w:ilvl w:val="0"/>
          <w:numId w:val="7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uvedla popis (7.1) uspo</w:t>
      </w:r>
      <w:r>
        <w:rPr>
          <w:sz w:val="24"/>
          <w:szCs w:val="24"/>
          <w:rtl w:val="0"/>
        </w:rPr>
        <w:t>řá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  <w:lang w:val="da-DK"/>
        </w:rPr>
        <w:t>slu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org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a popis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sobu, jak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bude vykon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ěž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dohled nad prac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platebn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agentury a jej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souladem s akredita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krit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rii.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popsala (7.2) IT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my a datab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 vyvinut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pro 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sestavov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vykazov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ú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se 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 xml:space="preserve">vat pro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ely pod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 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konnosti, odsouhlasov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spolu se zaveden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kontrolami k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spolehlivosti podkladov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Pokud jde o odd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ly 7.3 (informace o kontroln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syst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mu a sankc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ch), 7.4 (podm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it-IT"/>
        </w:rPr>
        <w:t>nost) a 7.5 (soci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nost), je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eba uv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st,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tvary Komise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v samostatn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sd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 celkov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revizi cel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textu, aby byla zaji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jeho konzistentnost a aktualizace. 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chyb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odkaz na zru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enou intervenci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nosnice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u dobr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nek zv</w:t>
      </w:r>
      <w:r>
        <w:rPr>
          <w:sz w:val="24"/>
          <w:szCs w:val="24"/>
          <w:rtl w:val="0"/>
        </w:rPr>
        <w:t>íř</w:t>
      </w:r>
      <w:r>
        <w:rPr>
          <w:sz w:val="24"/>
          <w:szCs w:val="24"/>
          <w:rtl w:val="0"/>
        </w:rPr>
        <w:t>at (str. 137), odkaz na zru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enou intervenci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prasnice v klec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</w:rPr>
        <w:t>(str. 780), komponenta 2.6.3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vlahy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pro 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iven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odolnost neexistuje (str. 170), chyb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 textu o sektorech na str. 713, oblasti N2000 jsou nespr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atd.</w:t>
      </w:r>
    </w:p>
    <w:p>
      <w:pPr>
        <w:pStyle w:val="Nadpis"/>
        <w:numPr>
          <w:ilvl w:val="0"/>
          <w:numId w:val="80"/>
        </w:numPr>
        <w:bidi w:val="0"/>
        <w:spacing w:before="120" w:after="120"/>
        <w:ind w:right="0"/>
        <w:jc w:val="both"/>
        <w:rPr>
          <w:rtl w:val="0"/>
        </w:rPr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lohy</w:t>
      </w:r>
    </w:p>
    <w:p>
      <w:pPr>
        <w:pStyle w:val="List Paragraph"/>
        <w:numPr>
          <w:ilvl w:val="0"/>
          <w:numId w:val="81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mky horizont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ho charakteru: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republika se vyz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aby dokon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ila strategick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posouzen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vliv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(SEA) 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ila jej v p</w:t>
      </w:r>
      <w:r>
        <w:rPr>
          <w:sz w:val="24"/>
          <w:szCs w:val="24"/>
          <w:rtl w:val="0"/>
        </w:rPr>
        <w:t>říš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loha V pl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nu 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la obsahovat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daje 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asti v EZFRV, spolufinancov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ch vnitrost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podpor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pro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echny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innosti, kter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nespadaj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 oblasti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sobnosti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nku 42 SFEU.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020" w:right="1701" w:bottom="1020" w:left="1587" w:header="601" w:footer="1077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 Line"/>
      <w:tabs>
        <w:tab w:val="right" w:pos="8592"/>
        <w:tab w:val="clear" w:pos="864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t>1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ab/>
        <w:t>Udr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itelnou v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robou bioplynu se rozum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roba bioplynu, kter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>spl</w:t>
      </w:r>
      <w:r>
        <w:rPr>
          <w:rFonts w:cs="Arial Unicode MS" w:eastAsia="Arial Unicode MS" w:hint="default"/>
          <w:rtl w:val="0"/>
        </w:rPr>
        <w:t>ň</w:t>
      </w:r>
      <w:r>
        <w:rPr>
          <w:rFonts w:cs="Arial Unicode MS" w:eastAsia="Arial Unicode MS"/>
          <w:rtl w:val="0"/>
        </w:rPr>
        <w:t>uje krit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ria udr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itelnosti a sn</w:t>
      </w:r>
      <w:r>
        <w:rPr>
          <w:rFonts w:cs="Arial Unicode MS" w:eastAsia="Arial Unicode MS" w:hint="default"/>
          <w:rtl w:val="0"/>
        </w:rPr>
        <w:t>íž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emis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sklen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kov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ch plyn</w:t>
      </w:r>
      <w:r>
        <w:rPr>
          <w:rFonts w:cs="Arial Unicode MS" w:eastAsia="Arial Unicode MS" w:hint="default"/>
          <w:rtl w:val="0"/>
        </w:rPr>
        <w:t xml:space="preserve">ů </w:t>
      </w:r>
      <w:r>
        <w:rPr>
          <w:rFonts w:cs="Arial Unicode MS" w:eastAsia="Arial Unicode MS"/>
          <w:rtl w:val="0"/>
        </w:rPr>
        <w:t>stanoven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 xml:space="preserve">v 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nku 29 sm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  <w:lang w:val="en-US"/>
        </w:rPr>
        <w:t>rnice (EU) 2018/2001 (sm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rnice o obnoviteln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ch zdroj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de-DE"/>
        </w:rPr>
        <w:t>ch energie).</w:t>
      </w:r>
      <w:r/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3"/>
  </w:abstractNum>
  <w:abstractNum w:abstractNumId="1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4"/>
  </w:abstractNum>
  <w:abstractNum w:abstractNumId="3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600" w:hanging="4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54" w:hanging="4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74" w:hanging="4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4" w:hanging="4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14" w:hanging="4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34" w:hanging="4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54" w:hanging="4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74" w:hanging="4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94" w:hanging="4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1"/>
  </w:abstractNum>
  <w:abstractNum w:abstractNumId="5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510"/>
          <w:tab w:val="clear" w:pos="482"/>
        </w:tabs>
        <w:ind w:left="397" w:hanging="3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737"/>
          <w:tab w:val="clear" w:pos="1077"/>
        </w:tabs>
        <w:ind w:left="595" w:hanging="5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clear" w:pos="1922"/>
        </w:tabs>
        <w:ind w:left="709" w:hanging="70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1318"/>
        </w:tabs>
        <w:ind w:left="851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1318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1318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1318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1318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1318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34"/>
    </w:lvlOverride>
  </w:num>
  <w:num w:numId="8">
    <w:abstractNumId w:val="4"/>
    <w:lvlOverride w:ilvl="2">
      <w:startOverride w:val="2"/>
    </w:lvlOverride>
  </w:num>
  <w:num w:numId="9">
    <w:abstractNumId w:val="2"/>
    <w:lvlOverride w:ilvl="0">
      <w:startOverride w:val="37"/>
    </w:lvlOverride>
  </w:num>
  <w:num w:numId="10">
    <w:abstractNumId w:val="4"/>
    <w:lvlOverride w:ilvl="2">
      <w:startOverride w:val="3"/>
    </w:lvlOverride>
  </w:num>
  <w:num w:numId="11">
    <w:abstractNumId w:val="2"/>
    <w:lvlOverride w:ilvl="0">
      <w:startOverride w:val="40"/>
    </w:lvlOverride>
  </w:num>
  <w:num w:numId="12">
    <w:abstractNumId w:val="4"/>
    <w:lvlOverride w:ilvl="1">
      <w:startOverride w:val="2"/>
    </w:lvlOverride>
  </w:num>
  <w:num w:numId="13">
    <w:abstractNumId w:val="2"/>
    <w:lvlOverride w:ilvl="0">
      <w:startOverride w:val="42"/>
    </w:lvlOverride>
  </w:num>
  <w:num w:numId="14">
    <w:abstractNumId w:val="4"/>
    <w:lvlOverride w:ilvl="2">
      <w:startOverride w:val="2"/>
    </w:lvlOverride>
  </w:num>
  <w:num w:numId="15">
    <w:abstractNumId w:val="2"/>
    <w:lvlOverride w:ilvl="0">
      <w:startOverride w:val="46"/>
    </w:lvlOverride>
  </w:num>
  <w:num w:numId="16">
    <w:abstractNumId w:val="4"/>
    <w:lvlOverride w:ilvl="2">
      <w:startOverride w:val="3"/>
    </w:lvlOverride>
  </w:num>
  <w:num w:numId="17">
    <w:abstractNumId w:val="2"/>
    <w:lvlOverride w:ilvl="0">
      <w:startOverride w:val="55"/>
    </w:lvlOverride>
  </w:num>
  <w:num w:numId="1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97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95" w:hanging="5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>
        <w:start w:val="4"/>
        <w:numFmt w:val="decimal"/>
        <w:suff w:val="tab"/>
        <w:lvlText w:val="%1.%2.%3."/>
        <w:lvlJc w:val="left"/>
        <w:pPr>
          <w:tabs>
            <w:tab w:val="clear" w:pos="1922"/>
          </w:tabs>
          <w:ind w:left="567" w:hanging="567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clear" w:pos="1922"/>
          </w:tabs>
          <w:ind w:left="680" w:hanging="6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clear" w:pos="1922"/>
          </w:tabs>
          <w:ind w:left="2483" w:hanging="6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clear" w:pos="1922"/>
          </w:tabs>
          <w:ind w:left="2483" w:hanging="6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clear" w:pos="1922"/>
          </w:tabs>
          <w:ind w:left="2483" w:hanging="6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clear" w:pos="1922"/>
          </w:tabs>
          <w:ind w:left="2483" w:hanging="6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clear" w:pos="1922"/>
          </w:tabs>
          <w:ind w:left="2483" w:hanging="6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63"/>
    </w:lvlOverride>
  </w:num>
  <w:num w:numId="20">
    <w:abstractNumId w:val="4"/>
    <w:lvlOverride w:ilvl="1">
      <w:startOverride w:val="3"/>
    </w:lvlOverride>
  </w:num>
  <w:num w:numId="21">
    <w:abstractNumId w:val="2"/>
    <w:lvlOverride w:ilvl="0">
      <w:startOverride w:val="70"/>
    </w:lvlOverride>
  </w:num>
  <w:num w:numId="22">
    <w:abstractNumId w:val="4"/>
    <w:lvlOverride w:ilvl="2">
      <w:startOverride w:val="2"/>
    </w:lvlOverride>
  </w:num>
  <w:num w:numId="23">
    <w:abstractNumId w:val="2"/>
    <w:lvlOverride w:ilvl="0">
      <w:startOverride w:val="73"/>
    </w:lvlOverride>
  </w:num>
  <w:num w:numId="24">
    <w:abstractNumId w:val="4"/>
    <w:lvlOverride w:ilvl="2">
      <w:startOverride w:val="3"/>
    </w:lvlOverride>
  </w:num>
  <w:num w:numId="25">
    <w:abstractNumId w:val="2"/>
    <w:lvlOverride w:ilvl="0">
      <w:startOverride w:val="77"/>
    </w:lvlOverride>
  </w:num>
  <w:num w:numId="26">
    <w:abstractNumId w:val="4"/>
    <w:lvlOverride w:ilvl="1">
      <w:startOverride w:val="4"/>
    </w:lvlOverride>
  </w:num>
  <w:num w:numId="27">
    <w:abstractNumId w:val="2"/>
    <w:lvlOverride w:ilvl="0">
      <w:startOverride w:val="87"/>
    </w:lvlOverride>
  </w:num>
  <w:num w:numId="28">
    <w:abstractNumId w:val="4"/>
    <w:lvlOverride w:ilvl="1">
      <w:startOverride w:val="5"/>
    </w:lvlOverride>
  </w:num>
  <w:num w:numId="29">
    <w:abstractNumId w:val="2"/>
    <w:lvlOverride w:ilvl="0">
      <w:startOverride w:val="92"/>
      <w:lvl w:ilvl="0">
        <w:start w:val="92"/>
        <w:numFmt w:val="decimal"/>
        <w:suff w:val="tab"/>
        <w:lvlText w:val="%1."/>
        <w:lvlJc w:val="left"/>
        <w:pPr>
          <w:ind w:left="600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54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74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4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14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34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54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74" w:hanging="4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94" w:hanging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  <w:lvlOverride w:ilvl="1">
      <w:startOverride w:val="6"/>
    </w:lvlOverride>
  </w:num>
  <w:num w:numId="31">
    <w:abstractNumId w:val="2"/>
    <w:lvlOverride w:ilvl="0">
      <w:startOverride w:val="93"/>
    </w:lvlOverride>
  </w:num>
  <w:num w:numId="32">
    <w:abstractNumId w:val="4"/>
    <w:lvlOverride w:ilvl="0">
      <w:startOverride w:val="2"/>
    </w:lvlOverride>
  </w:num>
  <w:num w:numId="33">
    <w:abstractNumId w:val="2"/>
    <w:lvlOverride w:ilvl="0">
      <w:startOverride w:val="113"/>
    </w:lvlOverride>
  </w:num>
  <w:num w:numId="34">
    <w:abstractNumId w:val="4"/>
    <w:lvlOverride w:ilvl="1">
      <w:startOverride w:val="2"/>
    </w:lvlOverride>
  </w:num>
  <w:num w:numId="35">
    <w:abstractNumId w:val="2"/>
    <w:lvlOverride w:ilvl="0">
      <w:startOverride w:val="115"/>
    </w:lvlOverride>
  </w:num>
  <w:num w:numId="36">
    <w:abstractNumId w:val="4"/>
    <w:lvlOverride w:ilvl="1">
      <w:startOverride w:val="3"/>
    </w:lvlOverride>
  </w:num>
  <w:num w:numId="37">
    <w:abstractNumId w:val="2"/>
    <w:lvlOverride w:ilvl="0">
      <w:startOverride w:val="129"/>
    </w:lvlOverride>
  </w:num>
  <w:num w:numId="38">
    <w:abstractNumId w:val="4"/>
    <w:lvlOverride w:ilvl="2">
      <w:startOverride w:val="2"/>
    </w:lvlOverride>
  </w:num>
  <w:num w:numId="39">
    <w:abstractNumId w:val="2"/>
    <w:lvlOverride w:ilvl="0">
      <w:startOverride w:val="138"/>
    </w:lvlOverride>
  </w:num>
  <w:num w:numId="40">
    <w:abstractNumId w:val="4"/>
    <w:lvlOverride w:ilvl="3">
      <w:startOverride w:val="2"/>
    </w:lvlOverride>
  </w:num>
  <w:num w:numId="41">
    <w:abstractNumId w:val="2"/>
    <w:lvlOverride w:ilvl="0">
      <w:startOverride w:val="141"/>
    </w:lvlOverride>
  </w:num>
  <w:num w:numId="42">
    <w:abstractNumId w:val="4"/>
    <w:lvlOverride w:ilvl="3">
      <w:startOverride w:val="3"/>
    </w:lvlOverride>
  </w:num>
  <w:num w:numId="43">
    <w:abstractNumId w:val="2"/>
    <w:lvlOverride w:ilvl="0">
      <w:startOverride w:val="144"/>
    </w:lvlOverride>
  </w:num>
  <w:num w:numId="44">
    <w:abstractNumId w:val="4"/>
    <w:lvlOverride w:ilvl="3">
      <w:startOverride w:val="4"/>
    </w:lvlOverride>
  </w:num>
  <w:num w:numId="45">
    <w:abstractNumId w:val="2"/>
    <w:lvlOverride w:ilvl="0">
      <w:startOverride w:val="146"/>
    </w:lvlOverride>
  </w:num>
  <w:num w:numId="46">
    <w:abstractNumId w:val="4"/>
    <w:lvlOverride w:ilvl="3">
      <w:startOverride w:val="5"/>
    </w:lvlOverride>
  </w:num>
  <w:num w:numId="47">
    <w:abstractNumId w:val="2"/>
    <w:lvlOverride w:ilvl="0">
      <w:startOverride w:val="160"/>
    </w:lvlOverride>
  </w:num>
  <w:num w:numId="48">
    <w:abstractNumId w:val="4"/>
    <w:lvlOverride w:ilvl="2">
      <w:startOverride w:val="3"/>
    </w:lvlOverride>
  </w:num>
  <w:num w:numId="49">
    <w:abstractNumId w:val="2"/>
    <w:lvlOverride w:ilvl="0">
      <w:startOverride w:val="174"/>
    </w:lvlOverride>
  </w:num>
  <w:num w:numId="50">
    <w:abstractNumId w:val="4"/>
    <w:lvlOverride w:ilvl="3">
      <w:startOverride w:val="2"/>
    </w:lvlOverride>
  </w:num>
  <w:num w:numId="51">
    <w:abstractNumId w:val="2"/>
    <w:lvlOverride w:ilvl="0">
      <w:startOverride w:val="179"/>
    </w:lvlOverride>
  </w:num>
  <w:num w:numId="52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600" w:hanging="4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54" w:hanging="4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74" w:hanging="4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4" w:hanging="4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14" w:hanging="4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34" w:hanging="4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54" w:hanging="4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74" w:hanging="48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94" w:hanging="4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3">
    <w:abstractNumId w:val="4"/>
    <w:lvlOverride w:ilvl="3">
      <w:startOverride w:val="3"/>
    </w:lvlOverride>
  </w:num>
  <w:num w:numId="54">
    <w:abstractNumId w:val="2"/>
    <w:lvlOverride w:ilvl="0">
      <w:startOverride w:val="197"/>
    </w:lvlOverride>
  </w:num>
  <w:num w:numId="55">
    <w:abstractNumId w:val="4"/>
    <w:lvlOverride w:ilvl="3">
      <w:startOverride w:val="4"/>
    </w:lvlOverride>
  </w:num>
  <w:num w:numId="56">
    <w:abstractNumId w:val="2"/>
    <w:lvlOverride w:ilvl="0">
      <w:startOverride w:val="198"/>
    </w:lvlOverride>
  </w:num>
  <w:num w:numId="57">
    <w:abstractNumId w:val="4"/>
    <w:lvlOverride w:ilvl="2">
      <w:startOverride w:val="4"/>
    </w:lvlOverride>
  </w:num>
  <w:num w:numId="58">
    <w:abstractNumId w:val="2"/>
    <w:lvlOverride w:ilvl="0">
      <w:startOverride w:val="212"/>
    </w:lvlOverride>
  </w:num>
  <w:num w:numId="5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560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14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40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4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74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00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14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34" w:hanging="44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60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97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95" w:hanging="5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suff w:val="tab"/>
        <w:lvlText w:val="%1.%2.%3.%4."/>
        <w:lvlJc w:val="left"/>
        <w:pPr>
          <w:tabs>
            <w:tab w:val="clear" w:pos="1318"/>
          </w:tabs>
          <w:ind w:left="840" w:hanging="8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clear" w:pos="1318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clear" w:pos="1318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clear" w:pos="1318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clear" w:pos="1318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clear" w:pos="1318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2"/>
    <w:lvlOverride w:ilvl="0">
      <w:startOverride w:val="260"/>
    </w:lvlOverride>
  </w:num>
  <w:num w:numId="6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97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95" w:hanging="5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9" w:hanging="70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3"/>
      <w:lvl w:ilvl="3">
        <w:start w:val="3"/>
        <w:numFmt w:val="decimal"/>
        <w:suff w:val="tab"/>
        <w:lvlText w:val="%1.%2.%3.%4."/>
        <w:lvlJc w:val="left"/>
        <w:pPr>
          <w:tabs>
            <w:tab w:val="clear" w:pos="1318"/>
          </w:tabs>
          <w:ind w:left="840" w:hanging="8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40"/>
            <w:tab w:val="clear" w:pos="1318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40"/>
            <w:tab w:val="clear" w:pos="1318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40"/>
            <w:tab w:val="clear" w:pos="1318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40"/>
            <w:tab w:val="clear" w:pos="1318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40"/>
            <w:tab w:val="clear" w:pos="1318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"/>
    <w:lvlOverride w:ilvl="0">
      <w:startOverride w:val="265"/>
    </w:lvlOverride>
  </w:num>
  <w:num w:numId="64">
    <w:abstractNumId w:val="4"/>
    <w:lvlOverride w:ilvl="3">
      <w:startOverride w:val="4"/>
    </w:lvlOverride>
  </w:num>
  <w:num w:numId="65">
    <w:abstractNumId w:val="2"/>
    <w:lvlOverride w:ilvl="0">
      <w:startOverride w:val="268"/>
    </w:lvlOverride>
  </w:num>
  <w:num w:numId="66">
    <w:abstractNumId w:val="4"/>
    <w:lvlOverride w:ilvl="3">
      <w:startOverride w:val="5"/>
    </w:lvlOverride>
  </w:num>
  <w:num w:numId="67">
    <w:abstractNumId w:val="2"/>
    <w:lvlOverride w:ilvl="0">
      <w:startOverride w:val="294"/>
    </w:lvlOverride>
  </w:num>
  <w:num w:numId="68">
    <w:abstractNumId w:val="4"/>
    <w:lvlOverride w:ilvl="3">
      <w:startOverride w:val="6"/>
    </w:lvlOverride>
  </w:num>
  <w:num w:numId="69">
    <w:abstractNumId w:val="2"/>
    <w:lvlOverride w:ilvl="0">
      <w:startOverride w:val="295"/>
    </w:lvlOverride>
  </w:num>
  <w:num w:numId="70">
    <w:abstractNumId w:val="4"/>
    <w:lvlOverride w:ilvl="3">
      <w:startOverride w:val="7"/>
    </w:lvlOverride>
  </w:num>
  <w:num w:numId="71">
    <w:abstractNumId w:val="2"/>
    <w:lvlOverride w:ilvl="0">
      <w:startOverride w:val="296"/>
    </w:lvlOverride>
  </w:num>
  <w:num w:numId="72">
    <w:abstractNumId w:val="4"/>
    <w:lvlOverride w:ilvl="3">
      <w:startOverride w:val="8"/>
    </w:lvlOverride>
  </w:num>
  <w:num w:numId="73">
    <w:abstractNumId w:val="2"/>
    <w:lvlOverride w:ilvl="0">
      <w:startOverride w:val="317"/>
    </w:lvlOverride>
  </w:num>
  <w:num w:numId="74">
    <w:abstractNumId w:val="4"/>
    <w:lvlOverride w:ilvl="3">
      <w:startOverride w:val="9"/>
    </w:lvlOverride>
  </w:num>
  <w:num w:numId="75">
    <w:abstractNumId w:val="2"/>
    <w:lvlOverride w:ilvl="0">
      <w:startOverride w:val="324"/>
    </w:lvlOverride>
  </w:num>
  <w:num w:numId="76">
    <w:abstractNumId w:val="4"/>
    <w:lvlOverride w:ilvl="0">
      <w:startOverride w:val="3"/>
    </w:lvlOverride>
  </w:num>
  <w:num w:numId="77">
    <w:abstractNumId w:val="2"/>
    <w:lvlOverride w:ilvl="0">
      <w:startOverride w:val="325"/>
    </w:lvlOverride>
  </w:num>
  <w:num w:numId="78">
    <w:abstractNumId w:val="4"/>
    <w:lvlOverride w:ilvl="0">
      <w:startOverride w:val="4"/>
    </w:lvlOverride>
  </w:num>
  <w:num w:numId="79">
    <w:abstractNumId w:val="2"/>
    <w:lvlOverride w:ilvl="0">
      <w:startOverride w:val="335"/>
    </w:lvlOverride>
  </w:num>
  <w:num w:numId="80">
    <w:abstractNumId w:val="4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clear" w:pos="482"/>
          </w:tabs>
          <w:ind w:left="482" w:hanging="4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77" w:hanging="5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922" w:hanging="8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318" w:hanging="9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3838" w:hanging="9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838" w:hanging="9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838" w:hanging="9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38" w:hanging="9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38" w:hanging="9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"/>
    <w:lvlOverride w:ilvl="0">
      <w:startOverride w:val="33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 Line">
    <w:name w:val="Footer Line"/>
    <w:next w:val="footer"/>
    <w:pPr>
      <w:keepNext w:val="0"/>
      <w:keepLines w:val="0"/>
      <w:pageBreakBefore w:val="0"/>
      <w:widowControl w:val="1"/>
      <w:shd w:val="clear" w:color="auto" w:fill="auto"/>
      <w:tabs>
        <w:tab w:val="right" w:pos="8646"/>
      </w:tabs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64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357" w:right="0" w:hanging="35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3">
    <w:name w:val="Text 3"/>
    <w:next w:val="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1916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4">
    <w:name w:val="Importovaný styl 4"/>
    <w:pPr>
      <w:numPr>
        <w:numId w:val="3"/>
      </w:numPr>
    </w:p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">
    <w:name w:val="Nadpis"/>
    <w:next w:val="Nadpis"/>
    <w:pPr>
      <w:keepNext w:val="1"/>
      <w:keepLines w:val="0"/>
      <w:pageBreakBefore w:val="0"/>
      <w:widowControl w:val="1"/>
      <w:shd w:val="clear" w:color="auto" w:fill="auto"/>
      <w:tabs>
        <w:tab w:val="left" w:pos="482"/>
      </w:tabs>
      <w:suppressAutoHyphens w:val="0"/>
      <w:bidi w:val="0"/>
      <w:spacing w:before="240" w:after="24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5"/>
      </w:numPr>
    </w:pPr>
  </w:style>
  <w:style w:type="paragraph" w:styleId="Nadpis 2">
    <w:name w:val="Nadpis 2"/>
    <w:next w:val="Nadpis 2"/>
    <w:pPr>
      <w:keepNext w:val="1"/>
      <w:keepLines w:val="0"/>
      <w:pageBreakBefore w:val="0"/>
      <w:widowControl w:val="1"/>
      <w:shd w:val="clear" w:color="auto" w:fill="auto"/>
      <w:tabs>
        <w:tab w:val="left" w:pos="1077"/>
      </w:tabs>
      <w:suppressAutoHyphens w:val="0"/>
      <w:bidi w:val="0"/>
      <w:spacing w:before="0" w:after="24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3">
    <w:name w:val="Nadpis 3"/>
    <w:next w:val="Text 3"/>
    <w:pPr>
      <w:keepNext w:val="1"/>
      <w:keepLines w:val="0"/>
      <w:pageBreakBefore w:val="0"/>
      <w:widowControl w:val="1"/>
      <w:shd w:val="clear" w:color="auto" w:fill="auto"/>
      <w:tabs>
        <w:tab w:val="left" w:pos="1922"/>
      </w:tabs>
      <w:suppressAutoHyphens w:val="0"/>
      <w:bidi w:val="0"/>
      <w:spacing w:before="0" w:after="24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Text 4"/>
    <w:pPr>
      <w:keepNext w:val="1"/>
      <w:keepLines w:val="0"/>
      <w:pageBreakBefore w:val="0"/>
      <w:widowControl w:val="1"/>
      <w:shd w:val="clear" w:color="auto" w:fill="auto"/>
      <w:tabs>
        <w:tab w:val="left" w:pos="1318"/>
      </w:tabs>
      <w:suppressAutoHyphens w:val="0"/>
      <w:bidi w:val="0"/>
      <w:spacing w:before="0" w:after="24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4">
    <w:name w:val="Text 4"/>
    <w:next w:val="Text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288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68B1DB1-Normal1">
    <w:name w:val="P68B1DB1-Normal1"/>
    <w:next w:val="P68B1DB1-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64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